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C3F01" w14:textId="0778B2B0" w:rsidR="00EE5075" w:rsidRDefault="00EE5075" w:rsidP="00BF7103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BF7103" w:rsidRPr="00BF7103">
        <w:rPr>
          <w:rFonts w:ascii="方正小标宋简体" w:eastAsia="方正小标宋简体" w:hAnsi="仿宋" w:hint="eastAsia"/>
          <w:sz w:val="30"/>
          <w:szCs w:val="30"/>
        </w:rPr>
        <w:t>青海省投资集团有限公司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14:paraId="6399C42E" w14:textId="15280BA2"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BF7103">
        <w:rPr>
          <w:rFonts w:ascii="方正小标宋简体" w:eastAsia="方正小标宋简体" w:hAnsi="仿宋"/>
          <w:sz w:val="30"/>
          <w:szCs w:val="30"/>
        </w:rPr>
        <w:t>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CE2B98">
        <w:rPr>
          <w:rFonts w:ascii="方正小标宋简体" w:eastAsia="方正小标宋简体" w:hAnsi="仿宋"/>
          <w:sz w:val="30"/>
          <w:szCs w:val="30"/>
        </w:rPr>
        <w:t>2</w:t>
      </w:r>
      <w:r w:rsidR="00BF7103">
        <w:rPr>
          <w:rFonts w:ascii="方正小标宋简体" w:eastAsia="方正小标宋简体" w:hAnsi="仿宋"/>
          <w:sz w:val="30"/>
          <w:szCs w:val="30"/>
        </w:rPr>
        <w:t>3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14:paraId="1D08091B" w14:textId="77777777"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14:paraId="585215F7" w14:textId="16A1B522" w:rsidR="002324D4" w:rsidRDefault="00BF7103" w:rsidP="00575E3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065A5D" w:rsidRPr="00065A5D">
        <w:rPr>
          <w:rFonts w:ascii="仿宋" w:eastAsia="仿宋" w:hAnsi="仿宋" w:hint="eastAsia"/>
          <w:sz w:val="30"/>
          <w:szCs w:val="30"/>
        </w:rPr>
        <w:t>青海省投资集团有限公司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="00981447">
        <w:rPr>
          <w:rFonts w:ascii="仿宋" w:eastAsia="仿宋" w:hAnsi="仿宋" w:hint="eastAsia"/>
          <w:sz w:val="30"/>
          <w:szCs w:val="30"/>
        </w:rPr>
        <w:t>关于法院裁定受理公司</w:t>
      </w:r>
      <w:r w:rsidR="00065A5D">
        <w:rPr>
          <w:rFonts w:ascii="仿宋" w:eastAsia="仿宋" w:hAnsi="仿宋" w:hint="eastAsia"/>
          <w:sz w:val="30"/>
          <w:szCs w:val="30"/>
        </w:rPr>
        <w:t>及下属1</w:t>
      </w:r>
      <w:r w:rsidR="00065A5D">
        <w:rPr>
          <w:rFonts w:ascii="仿宋" w:eastAsia="仿宋" w:hAnsi="仿宋"/>
          <w:sz w:val="30"/>
          <w:szCs w:val="30"/>
        </w:rPr>
        <w:t>6</w:t>
      </w:r>
      <w:r w:rsidR="00065A5D">
        <w:rPr>
          <w:rFonts w:ascii="仿宋" w:eastAsia="仿宋" w:hAnsi="仿宋" w:hint="eastAsia"/>
          <w:sz w:val="30"/>
          <w:szCs w:val="30"/>
        </w:rPr>
        <w:t>家子公司</w:t>
      </w:r>
      <w:r w:rsidR="00981447">
        <w:rPr>
          <w:rFonts w:ascii="仿宋" w:eastAsia="仿宋" w:hAnsi="仿宋" w:hint="eastAsia"/>
          <w:sz w:val="30"/>
          <w:szCs w:val="30"/>
        </w:rPr>
        <w:t>重整</w:t>
      </w:r>
      <w:r w:rsidR="00CE2B98" w:rsidRPr="00CE2B98">
        <w:rPr>
          <w:rFonts w:ascii="仿宋" w:eastAsia="仿宋" w:hAnsi="仿宋"/>
          <w:sz w:val="30"/>
          <w:szCs w:val="30"/>
        </w:rPr>
        <w:t>的公告</w:t>
      </w:r>
      <w:r w:rsidR="00575E38">
        <w:rPr>
          <w:rFonts w:ascii="仿宋" w:eastAsia="仿宋" w:hAnsi="仿宋" w:hint="eastAsia"/>
          <w:sz w:val="30"/>
          <w:szCs w:val="30"/>
        </w:rPr>
        <w:t>》。公告称，</w:t>
      </w:r>
      <w:r w:rsidR="00981447">
        <w:rPr>
          <w:rFonts w:ascii="仿宋" w:eastAsia="仿宋" w:hAnsi="仿宋" w:hint="eastAsia"/>
          <w:sz w:val="30"/>
          <w:szCs w:val="30"/>
        </w:rPr>
        <w:t>“2</w:t>
      </w:r>
      <w:r w:rsidR="00981447">
        <w:rPr>
          <w:rFonts w:ascii="仿宋" w:eastAsia="仿宋" w:hAnsi="仿宋"/>
          <w:sz w:val="30"/>
          <w:szCs w:val="30"/>
        </w:rPr>
        <w:t>020</w:t>
      </w:r>
      <w:r w:rsidR="00981447">
        <w:rPr>
          <w:rFonts w:ascii="仿宋" w:eastAsia="仿宋" w:hAnsi="仿宋" w:hint="eastAsia"/>
          <w:sz w:val="30"/>
          <w:szCs w:val="30"/>
        </w:rPr>
        <w:t>年</w:t>
      </w:r>
      <w:r w:rsidR="00065A5D">
        <w:rPr>
          <w:rFonts w:ascii="仿宋" w:eastAsia="仿宋" w:hAnsi="仿宋"/>
          <w:sz w:val="30"/>
          <w:szCs w:val="30"/>
        </w:rPr>
        <w:t>6</w:t>
      </w:r>
      <w:r w:rsidR="00981447">
        <w:rPr>
          <w:rFonts w:ascii="仿宋" w:eastAsia="仿宋" w:hAnsi="仿宋" w:hint="eastAsia"/>
          <w:sz w:val="30"/>
          <w:szCs w:val="30"/>
        </w:rPr>
        <w:t>月1</w:t>
      </w:r>
      <w:r w:rsidR="00065A5D">
        <w:rPr>
          <w:rFonts w:ascii="仿宋" w:eastAsia="仿宋" w:hAnsi="仿宋"/>
          <w:sz w:val="30"/>
          <w:szCs w:val="30"/>
        </w:rPr>
        <w:t>9</w:t>
      </w:r>
      <w:r w:rsidR="00981447">
        <w:rPr>
          <w:rFonts w:ascii="仿宋" w:eastAsia="仿宋" w:hAnsi="仿宋" w:hint="eastAsia"/>
          <w:sz w:val="30"/>
          <w:szCs w:val="30"/>
        </w:rPr>
        <w:t>日，</w:t>
      </w:r>
      <w:r w:rsidR="00065A5D">
        <w:rPr>
          <w:rFonts w:ascii="仿宋" w:eastAsia="仿宋" w:hAnsi="仿宋" w:hint="eastAsia"/>
          <w:sz w:val="30"/>
          <w:szCs w:val="30"/>
        </w:rPr>
        <w:t>公司收到西宁中院送达的</w:t>
      </w:r>
      <w:r w:rsidR="00981447">
        <w:rPr>
          <w:rFonts w:ascii="仿宋" w:eastAsia="仿宋" w:hAnsi="仿宋" w:hint="eastAsia"/>
          <w:sz w:val="30"/>
          <w:szCs w:val="30"/>
        </w:rPr>
        <w:t>（2</w:t>
      </w:r>
      <w:r w:rsidR="00981447">
        <w:rPr>
          <w:rFonts w:ascii="仿宋" w:eastAsia="仿宋" w:hAnsi="仿宋"/>
          <w:sz w:val="30"/>
          <w:szCs w:val="30"/>
        </w:rPr>
        <w:t>020</w:t>
      </w:r>
      <w:r w:rsidR="00981447">
        <w:rPr>
          <w:rFonts w:ascii="仿宋" w:eastAsia="仿宋" w:hAnsi="仿宋" w:hint="eastAsia"/>
          <w:sz w:val="30"/>
          <w:szCs w:val="30"/>
        </w:rPr>
        <w:t>）</w:t>
      </w:r>
      <w:r w:rsidR="00065A5D">
        <w:rPr>
          <w:rFonts w:ascii="仿宋" w:eastAsia="仿宋" w:hAnsi="仿宋" w:hint="eastAsia"/>
          <w:sz w:val="30"/>
          <w:szCs w:val="30"/>
        </w:rPr>
        <w:t>青</w:t>
      </w:r>
      <w:r w:rsidR="00981447">
        <w:rPr>
          <w:rFonts w:ascii="仿宋" w:eastAsia="仿宋" w:hAnsi="仿宋" w:hint="eastAsia"/>
          <w:sz w:val="30"/>
          <w:szCs w:val="30"/>
        </w:rPr>
        <w:t>0</w:t>
      </w:r>
      <w:r w:rsidR="00981447">
        <w:rPr>
          <w:rFonts w:ascii="仿宋" w:eastAsia="仿宋" w:hAnsi="仿宋"/>
          <w:sz w:val="30"/>
          <w:szCs w:val="30"/>
        </w:rPr>
        <w:t>1</w:t>
      </w:r>
      <w:r w:rsidR="00981447">
        <w:rPr>
          <w:rFonts w:ascii="仿宋" w:eastAsia="仿宋" w:hAnsi="仿宋" w:hint="eastAsia"/>
          <w:sz w:val="30"/>
          <w:szCs w:val="30"/>
        </w:rPr>
        <w:t>破申</w:t>
      </w:r>
      <w:r w:rsidR="00065A5D">
        <w:rPr>
          <w:rFonts w:ascii="仿宋" w:eastAsia="仿宋" w:hAnsi="仿宋"/>
          <w:sz w:val="30"/>
          <w:szCs w:val="30"/>
        </w:rPr>
        <w:t>3</w:t>
      </w:r>
      <w:r w:rsidR="00981447">
        <w:rPr>
          <w:rFonts w:ascii="仿宋" w:eastAsia="仿宋" w:hAnsi="仿宋" w:hint="eastAsia"/>
          <w:sz w:val="30"/>
          <w:szCs w:val="30"/>
        </w:rPr>
        <w:t>号</w:t>
      </w:r>
      <w:r w:rsidR="00065A5D">
        <w:rPr>
          <w:rFonts w:ascii="仿宋" w:eastAsia="仿宋" w:hAnsi="仿宋" w:hint="eastAsia"/>
          <w:sz w:val="30"/>
          <w:szCs w:val="30"/>
        </w:rPr>
        <w:t>《民事裁定书》</w:t>
      </w:r>
      <w:r w:rsidR="00065A5D">
        <w:rPr>
          <w:rFonts w:ascii="仿宋" w:eastAsia="仿宋" w:hAnsi="仿宋" w:hint="eastAsia"/>
          <w:sz w:val="30"/>
          <w:szCs w:val="30"/>
        </w:rPr>
        <w:t>及相关司法文书</w:t>
      </w:r>
      <w:r w:rsidR="00981447">
        <w:rPr>
          <w:rFonts w:ascii="仿宋" w:eastAsia="仿宋" w:hAnsi="仿宋" w:hint="eastAsia"/>
          <w:sz w:val="30"/>
          <w:szCs w:val="30"/>
        </w:rPr>
        <w:t>，</w:t>
      </w:r>
      <w:r w:rsidR="00065A5D">
        <w:rPr>
          <w:rFonts w:ascii="仿宋" w:eastAsia="仿宋" w:hAnsi="仿宋" w:hint="eastAsia"/>
          <w:sz w:val="30"/>
          <w:szCs w:val="30"/>
        </w:rPr>
        <w:t>西宁中院裁定</w:t>
      </w:r>
      <w:r w:rsidR="00981447">
        <w:rPr>
          <w:rFonts w:ascii="仿宋" w:eastAsia="仿宋" w:hAnsi="仿宋" w:hint="eastAsia"/>
          <w:sz w:val="30"/>
          <w:szCs w:val="30"/>
        </w:rPr>
        <w:t>受理</w:t>
      </w:r>
      <w:r w:rsidR="00065A5D">
        <w:rPr>
          <w:rFonts w:ascii="仿宋" w:eastAsia="仿宋" w:hAnsi="仿宋" w:hint="eastAsia"/>
          <w:sz w:val="30"/>
          <w:szCs w:val="30"/>
        </w:rPr>
        <w:t>债权人</w:t>
      </w:r>
      <w:r w:rsidR="00981447">
        <w:rPr>
          <w:rFonts w:ascii="仿宋" w:eastAsia="仿宋" w:hAnsi="仿宋" w:hint="eastAsia"/>
          <w:sz w:val="30"/>
          <w:szCs w:val="30"/>
        </w:rPr>
        <w:t>对</w:t>
      </w:r>
      <w:r w:rsidR="00065A5D">
        <w:rPr>
          <w:rFonts w:ascii="仿宋" w:eastAsia="仿宋" w:hAnsi="仿宋" w:hint="eastAsia"/>
          <w:sz w:val="30"/>
          <w:szCs w:val="30"/>
        </w:rPr>
        <w:t>本公司提出的破产</w:t>
      </w:r>
      <w:r w:rsidR="00981447">
        <w:rPr>
          <w:rFonts w:ascii="仿宋" w:eastAsia="仿宋" w:hAnsi="仿宋" w:hint="eastAsia"/>
          <w:sz w:val="30"/>
          <w:szCs w:val="30"/>
        </w:rPr>
        <w:t>重整申请。”</w:t>
      </w:r>
      <w:r w:rsidR="00575E38">
        <w:rPr>
          <w:rFonts w:ascii="仿宋" w:eastAsia="仿宋" w:hAnsi="仿宋" w:hint="eastAsia"/>
          <w:sz w:val="30"/>
          <w:szCs w:val="30"/>
        </w:rPr>
        <w:t>。</w:t>
      </w:r>
    </w:p>
    <w:p w14:paraId="602197AB" w14:textId="48184A48"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今日，我们调整发行人相关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债券的中债市场隐含评级。</w:t>
      </w:r>
      <w:r w:rsidRPr="00630538">
        <w:rPr>
          <w:rFonts w:ascii="仿宋" w:eastAsia="仿宋" w:hAnsi="仿宋" w:hint="eastAsia"/>
          <w:sz w:val="30"/>
          <w:szCs w:val="30"/>
        </w:rPr>
        <w:t>我们对</w:t>
      </w:r>
      <w:r>
        <w:rPr>
          <w:rFonts w:ascii="仿宋" w:eastAsia="仿宋" w:hAnsi="仿宋" w:hint="eastAsia"/>
          <w:sz w:val="30"/>
          <w:szCs w:val="30"/>
        </w:rPr>
        <w:t>发行人</w:t>
      </w:r>
      <w:r w:rsidRPr="00630538">
        <w:rPr>
          <w:rFonts w:ascii="仿宋" w:eastAsia="仿宋" w:hAnsi="仿宋" w:hint="eastAsia"/>
          <w:sz w:val="30"/>
          <w:szCs w:val="30"/>
        </w:rPr>
        <w:t>发布的经审计的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年年度财务报告、2019年</w:t>
      </w:r>
      <w:r w:rsidR="00065A5D">
        <w:rPr>
          <w:rFonts w:ascii="仿宋" w:eastAsia="仿宋" w:hAnsi="仿宋" w:hint="eastAsia"/>
          <w:sz w:val="30"/>
          <w:szCs w:val="30"/>
        </w:rPr>
        <w:t>中</w:t>
      </w:r>
      <w:r>
        <w:rPr>
          <w:rFonts w:ascii="仿宋" w:eastAsia="仿宋" w:hAnsi="仿宋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和</w:t>
      </w:r>
      <w:r w:rsidRPr="00630538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630538">
        <w:rPr>
          <w:rFonts w:ascii="仿宋" w:eastAsia="仿宋" w:hAnsi="仿宋" w:hint="eastAsia"/>
          <w:sz w:val="30"/>
          <w:szCs w:val="30"/>
        </w:rPr>
        <w:t>债企业</w:t>
      </w:r>
      <w:proofErr w:type="gramEnd"/>
      <w:r w:rsidRPr="00630538">
        <w:rPr>
          <w:rFonts w:ascii="仿宋" w:eastAsia="仿宋" w:hAnsi="仿宋" w:hint="eastAsia"/>
          <w:sz w:val="30"/>
          <w:szCs w:val="30"/>
        </w:rPr>
        <w:t>债收益率曲线（</w:t>
      </w:r>
      <w:r w:rsidRPr="00630538">
        <w:rPr>
          <w:rFonts w:ascii="仿宋" w:eastAsia="仿宋" w:hAnsi="仿宋"/>
          <w:sz w:val="30"/>
          <w:szCs w:val="30"/>
        </w:rPr>
        <w:t>CC</w:t>
      </w:r>
      <w:r w:rsidRPr="00630538">
        <w:rPr>
          <w:rFonts w:ascii="仿宋" w:eastAsia="仿宋" w:hAnsi="仿宋" w:hint="eastAsia"/>
          <w:sz w:val="30"/>
          <w:szCs w:val="30"/>
        </w:rPr>
        <w:t>）估算的清算价格进行比较，根据审慎的估值原则，采用</w:t>
      </w:r>
      <w:r>
        <w:rPr>
          <w:rFonts w:ascii="仿宋" w:eastAsia="仿宋" w:hAnsi="仿宋" w:hint="eastAsia"/>
          <w:sz w:val="30"/>
          <w:szCs w:val="30"/>
        </w:rPr>
        <w:t>发行人发布的</w:t>
      </w:r>
      <w:r w:rsidRPr="00630538">
        <w:rPr>
          <w:rFonts w:ascii="仿宋" w:eastAsia="仿宋" w:hAnsi="仿宋" w:hint="eastAsia"/>
          <w:sz w:val="30"/>
          <w:szCs w:val="30"/>
        </w:rPr>
        <w:t>经审计的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年年报估算的</w:t>
      </w:r>
      <w:r w:rsidRPr="00630538">
        <w:rPr>
          <w:rFonts w:ascii="仿宋" w:eastAsia="仿宋" w:hAnsi="仿宋" w:hint="eastAsia"/>
          <w:sz w:val="30"/>
          <w:szCs w:val="30"/>
        </w:rPr>
        <w:t>清算价格，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14:paraId="03C46D64" w14:textId="77777777" w:rsidR="00CE2B98" w:rsidRPr="00362D0B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14:paraId="21A548E2" w14:textId="606F0230"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 w:rsidR="00065A5D">
        <w:rPr>
          <w:rFonts w:ascii="仿宋" w:eastAsia="仿宋" w:hAnsi="仿宋"/>
          <w:sz w:val="30"/>
          <w:szCs w:val="30"/>
        </w:rPr>
        <w:t>6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B20DC6">
        <w:rPr>
          <w:rFonts w:ascii="仿宋" w:eastAsia="仿宋" w:hAnsi="仿宋"/>
          <w:sz w:val="30"/>
          <w:szCs w:val="30"/>
        </w:rPr>
        <w:t>2</w:t>
      </w:r>
      <w:r w:rsidR="00065A5D">
        <w:rPr>
          <w:rFonts w:ascii="仿宋" w:eastAsia="仿宋" w:hAnsi="仿宋"/>
          <w:sz w:val="30"/>
          <w:szCs w:val="30"/>
        </w:rPr>
        <w:t>3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相关债券估值，并密切关注事件最新进展。</w:t>
      </w:r>
    </w:p>
    <w:p w14:paraId="5CE9B861" w14:textId="77777777"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14:paraId="0D533683" w14:textId="77777777"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4C5EE7D3" w14:textId="77777777"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14:paraId="6FF0783E" w14:textId="25E1E318"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065A5D">
        <w:rPr>
          <w:rFonts w:ascii="仿宋" w:eastAsia="仿宋" w:hAnsi="仿宋" w:hint="eastAsia"/>
          <w:sz w:val="30"/>
          <w:szCs w:val="30"/>
        </w:rPr>
        <w:t>六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CE2B98">
        <w:rPr>
          <w:rFonts w:ascii="仿宋" w:eastAsia="仿宋" w:hAnsi="仿宋" w:hint="eastAsia"/>
          <w:sz w:val="30"/>
          <w:szCs w:val="30"/>
        </w:rPr>
        <w:t>二十</w:t>
      </w:r>
      <w:r w:rsidR="00065A5D">
        <w:rPr>
          <w:rFonts w:ascii="仿宋" w:eastAsia="仿宋" w:hAnsi="仿宋" w:hint="eastAsia"/>
          <w:sz w:val="30"/>
          <w:szCs w:val="30"/>
        </w:rPr>
        <w:t>三</w:t>
      </w:r>
      <w:bookmarkStart w:id="0" w:name="_GoBack"/>
      <w:bookmarkEnd w:id="0"/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B7D4" w14:textId="77777777" w:rsidR="005840EB" w:rsidRDefault="005840EB" w:rsidP="005840EB">
      <w:r>
        <w:separator/>
      </w:r>
    </w:p>
  </w:endnote>
  <w:endnote w:type="continuationSeparator" w:id="0">
    <w:p w14:paraId="2B596EB8" w14:textId="77777777"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1E69E" w14:textId="77777777" w:rsidR="005840EB" w:rsidRDefault="005840EB" w:rsidP="005840EB">
      <w:r>
        <w:separator/>
      </w:r>
    </w:p>
  </w:footnote>
  <w:footnote w:type="continuationSeparator" w:id="0">
    <w:p w14:paraId="4E09452C" w14:textId="77777777"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50092"/>
    <w:rsid w:val="00065A5D"/>
    <w:rsid w:val="00066608"/>
    <w:rsid w:val="000756B5"/>
    <w:rsid w:val="000A7157"/>
    <w:rsid w:val="000B5BE3"/>
    <w:rsid w:val="000D18F7"/>
    <w:rsid w:val="000F0C69"/>
    <w:rsid w:val="00153B9D"/>
    <w:rsid w:val="00171A8B"/>
    <w:rsid w:val="0020556B"/>
    <w:rsid w:val="002324D4"/>
    <w:rsid w:val="00237F87"/>
    <w:rsid w:val="002743A5"/>
    <w:rsid w:val="0030159E"/>
    <w:rsid w:val="00347CE1"/>
    <w:rsid w:val="003F1072"/>
    <w:rsid w:val="00404FB2"/>
    <w:rsid w:val="00575E38"/>
    <w:rsid w:val="005840EB"/>
    <w:rsid w:val="005C2034"/>
    <w:rsid w:val="005D3048"/>
    <w:rsid w:val="005E0F18"/>
    <w:rsid w:val="006204F7"/>
    <w:rsid w:val="00626E44"/>
    <w:rsid w:val="006363E8"/>
    <w:rsid w:val="006747C5"/>
    <w:rsid w:val="006944D9"/>
    <w:rsid w:val="006E1677"/>
    <w:rsid w:val="009432D3"/>
    <w:rsid w:val="00970C2D"/>
    <w:rsid w:val="00981447"/>
    <w:rsid w:val="009972A4"/>
    <w:rsid w:val="00A05CE9"/>
    <w:rsid w:val="00B20DC6"/>
    <w:rsid w:val="00B87BD3"/>
    <w:rsid w:val="00BE1CC6"/>
    <w:rsid w:val="00BF7103"/>
    <w:rsid w:val="00CB763B"/>
    <w:rsid w:val="00CE0FF6"/>
    <w:rsid w:val="00CE2B98"/>
    <w:rsid w:val="00D93579"/>
    <w:rsid w:val="00E01FF6"/>
    <w:rsid w:val="00E3273C"/>
    <w:rsid w:val="00E6538E"/>
    <w:rsid w:val="00EC73B2"/>
    <w:rsid w:val="00EE5075"/>
    <w:rsid w:val="00F27A7E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F69DB9"/>
  <w15:docId w15:val="{1FDA5C2B-FE74-4A5A-8A2A-671B9772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41</cp:revision>
  <cp:lastPrinted>2020-04-21T09:55:00Z</cp:lastPrinted>
  <dcterms:created xsi:type="dcterms:W3CDTF">2019-10-24T10:31:00Z</dcterms:created>
  <dcterms:modified xsi:type="dcterms:W3CDTF">2020-06-23T08:55:00Z</dcterms:modified>
</cp:coreProperties>
</file>