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8A5" w:rsidRDefault="006F38A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proofErr w:type="gramStart"/>
      <w:r w:rsidRPr="006F38A5">
        <w:rPr>
          <w:rFonts w:ascii="方正小标宋简体" w:eastAsia="方正小标宋简体" w:hAnsi="仿宋" w:hint="eastAsia"/>
          <w:sz w:val="30"/>
          <w:szCs w:val="30"/>
        </w:rPr>
        <w:t>关于</w:t>
      </w:r>
      <w:bookmarkStart w:id="0" w:name="_Hlk39766254"/>
      <w:r w:rsidR="007F4739" w:rsidRPr="007F4739">
        <w:rPr>
          <w:rFonts w:ascii="方正小标宋简体" w:eastAsia="方正小标宋简体" w:hAnsi="仿宋" w:hint="eastAsia"/>
          <w:sz w:val="30"/>
          <w:szCs w:val="30"/>
        </w:rPr>
        <w:t>宜</w:t>
      </w:r>
      <w:proofErr w:type="gramEnd"/>
      <w:r w:rsidR="007F4739" w:rsidRPr="007F4739">
        <w:rPr>
          <w:rFonts w:ascii="方正小标宋简体" w:eastAsia="方正小标宋简体" w:hAnsi="仿宋" w:hint="eastAsia"/>
          <w:sz w:val="30"/>
          <w:szCs w:val="30"/>
        </w:rPr>
        <w:t>华企业</w:t>
      </w:r>
      <w:r w:rsidR="007F4739" w:rsidRPr="007F4739">
        <w:rPr>
          <w:rFonts w:ascii="方正小标宋简体" w:eastAsia="方正小标宋简体" w:hAnsi="仿宋"/>
          <w:sz w:val="30"/>
          <w:szCs w:val="30"/>
        </w:rPr>
        <w:t>(集团)有限公司</w:t>
      </w:r>
      <w:bookmarkEnd w:id="0"/>
      <w:r w:rsidRPr="006F38A5">
        <w:rPr>
          <w:rFonts w:ascii="方正小标宋简体" w:eastAsia="方正小标宋简体" w:hAnsi="仿宋" w:hint="eastAsia"/>
          <w:sz w:val="30"/>
          <w:szCs w:val="30"/>
        </w:rPr>
        <w:t>相关债券中债估值的说明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7F4739">
        <w:rPr>
          <w:rFonts w:ascii="方正小标宋简体" w:eastAsia="方正小标宋简体" w:hAnsi="仿宋"/>
          <w:sz w:val="30"/>
          <w:szCs w:val="30"/>
        </w:rPr>
        <w:t>5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7F4739">
        <w:rPr>
          <w:rFonts w:ascii="方正小标宋简体" w:eastAsia="方正小标宋简体" w:hAnsi="仿宋"/>
          <w:sz w:val="30"/>
          <w:szCs w:val="30"/>
        </w:rPr>
        <w:t>7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6F38A5" w:rsidP="00575E3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60450">
        <w:rPr>
          <w:rFonts w:ascii="仿宋" w:eastAsia="仿宋" w:hAnsi="仿宋"/>
          <w:sz w:val="30"/>
          <w:szCs w:val="30"/>
        </w:rPr>
        <w:t>2020年</w:t>
      </w:r>
      <w:r w:rsidR="007F4739">
        <w:rPr>
          <w:rFonts w:ascii="仿宋" w:eastAsia="仿宋" w:hAnsi="仿宋" w:hint="eastAsia"/>
          <w:sz w:val="30"/>
          <w:szCs w:val="30"/>
        </w:rPr>
        <w:t>5</w:t>
      </w:r>
      <w:r w:rsidRPr="00960450">
        <w:rPr>
          <w:rFonts w:ascii="仿宋" w:eastAsia="仿宋" w:hAnsi="仿宋"/>
          <w:sz w:val="30"/>
          <w:szCs w:val="30"/>
        </w:rPr>
        <w:t>月</w:t>
      </w:r>
      <w:r w:rsidR="007F4739">
        <w:rPr>
          <w:rFonts w:ascii="仿宋" w:eastAsia="仿宋" w:hAnsi="仿宋" w:hint="eastAsia"/>
          <w:sz w:val="30"/>
          <w:szCs w:val="30"/>
        </w:rPr>
        <w:t>6</w:t>
      </w:r>
      <w:r w:rsidRPr="00960450"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银行间市场收市后，</w:t>
      </w:r>
      <w:r w:rsidRPr="00960450">
        <w:rPr>
          <w:rFonts w:ascii="仿宋" w:eastAsia="仿宋" w:hAnsi="仿宋" w:hint="eastAsia"/>
          <w:sz w:val="30"/>
          <w:szCs w:val="30"/>
        </w:rPr>
        <w:t>银行间市场清算所股份有限公司</w:t>
      </w:r>
      <w:r>
        <w:rPr>
          <w:rFonts w:ascii="仿宋" w:eastAsia="仿宋" w:hAnsi="仿宋" w:hint="eastAsia"/>
          <w:sz w:val="30"/>
          <w:szCs w:val="30"/>
        </w:rPr>
        <w:t>发布《</w:t>
      </w:r>
      <w:r w:rsidR="007F4739" w:rsidRPr="007F4739">
        <w:rPr>
          <w:rFonts w:ascii="仿宋" w:eastAsia="仿宋" w:hAnsi="仿宋" w:hint="eastAsia"/>
          <w:sz w:val="30"/>
          <w:szCs w:val="30"/>
        </w:rPr>
        <w:t>关于未收到“</w:t>
      </w:r>
      <w:r w:rsidR="007F4739" w:rsidRPr="007F4739">
        <w:rPr>
          <w:rFonts w:ascii="仿宋" w:eastAsia="仿宋" w:hAnsi="仿宋"/>
          <w:sz w:val="30"/>
          <w:szCs w:val="30"/>
        </w:rPr>
        <w:t>17宜华企业MTN001”付息资金的通知</w:t>
      </w:r>
      <w:r>
        <w:rPr>
          <w:rFonts w:ascii="仿宋" w:eastAsia="仿宋" w:hAnsi="仿宋" w:hint="eastAsia"/>
          <w:sz w:val="30"/>
          <w:szCs w:val="30"/>
        </w:rPr>
        <w:t>》</w:t>
      </w:r>
      <w:r w:rsidR="00575E38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通知</w:t>
      </w:r>
      <w:r w:rsidR="00575E38">
        <w:rPr>
          <w:rFonts w:ascii="仿宋" w:eastAsia="仿宋" w:hAnsi="仿宋" w:hint="eastAsia"/>
          <w:sz w:val="30"/>
          <w:szCs w:val="30"/>
        </w:rPr>
        <w:t>称，“</w:t>
      </w:r>
      <w:r w:rsidR="007F4739" w:rsidRPr="007F4739">
        <w:rPr>
          <w:rFonts w:ascii="仿宋" w:eastAsia="仿宋" w:hAnsi="仿宋" w:hint="eastAsia"/>
          <w:sz w:val="30"/>
          <w:szCs w:val="30"/>
        </w:rPr>
        <w:t>截至今日</w:t>
      </w:r>
      <w:proofErr w:type="gramStart"/>
      <w:r w:rsidR="007F4739" w:rsidRPr="007F4739">
        <w:rPr>
          <w:rFonts w:ascii="仿宋" w:eastAsia="仿宋" w:hAnsi="仿宋" w:hint="eastAsia"/>
          <w:sz w:val="30"/>
          <w:szCs w:val="30"/>
        </w:rPr>
        <w:t>日</w:t>
      </w:r>
      <w:proofErr w:type="gramEnd"/>
      <w:r w:rsidR="007F4739" w:rsidRPr="007F4739">
        <w:rPr>
          <w:rFonts w:ascii="仿宋" w:eastAsia="仿宋" w:hAnsi="仿宋" w:hint="eastAsia"/>
          <w:sz w:val="30"/>
          <w:szCs w:val="30"/>
        </w:rPr>
        <w:t>终，我公司仍未收到宜华企业（集团）有限公司支付的付息资金，无法代理发行人进行本期债券的付息工作</w:t>
      </w:r>
      <w:r w:rsidR="00575E38">
        <w:rPr>
          <w:rFonts w:ascii="仿宋" w:eastAsia="仿宋" w:hAnsi="仿宋" w:hint="eastAsia"/>
          <w:sz w:val="30"/>
          <w:szCs w:val="30"/>
        </w:rPr>
        <w:t>”。</w:t>
      </w:r>
    </w:p>
    <w:p w:rsidR="006F38A5" w:rsidRDefault="006F38A5" w:rsidP="00273FC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今日我们调整</w:t>
      </w:r>
      <w:r w:rsidR="007F4739" w:rsidRPr="007F4739">
        <w:rPr>
          <w:rFonts w:ascii="仿宋" w:eastAsia="仿宋" w:hAnsi="仿宋" w:hint="eastAsia"/>
          <w:sz w:val="30"/>
          <w:szCs w:val="30"/>
        </w:rPr>
        <w:t>宜华企业</w:t>
      </w:r>
      <w:r w:rsidR="007F4739" w:rsidRPr="007F4739">
        <w:rPr>
          <w:rFonts w:ascii="仿宋" w:eastAsia="仿宋" w:hAnsi="仿宋"/>
          <w:sz w:val="30"/>
          <w:szCs w:val="30"/>
        </w:rPr>
        <w:t>(集团)有限公司</w:t>
      </w:r>
      <w:r w:rsidR="00AF3A6D">
        <w:rPr>
          <w:rFonts w:ascii="仿宋" w:eastAsia="仿宋" w:hAnsi="仿宋" w:hint="eastAsia"/>
          <w:sz w:val="30"/>
          <w:szCs w:val="30"/>
        </w:rPr>
        <w:t>（以下简称“</w:t>
      </w:r>
      <w:r w:rsidR="007F4739">
        <w:rPr>
          <w:rFonts w:ascii="仿宋" w:eastAsia="仿宋" w:hAnsi="仿宋" w:hint="eastAsia"/>
          <w:sz w:val="30"/>
          <w:szCs w:val="30"/>
        </w:rPr>
        <w:t>宜华企业</w:t>
      </w:r>
      <w:r w:rsidR="00AF3A6D">
        <w:rPr>
          <w:rFonts w:ascii="仿宋" w:eastAsia="仿宋" w:hAnsi="仿宋" w:hint="eastAsia"/>
          <w:sz w:val="30"/>
          <w:szCs w:val="30"/>
        </w:rPr>
        <w:t>”）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  <w:r w:rsidRPr="00630538">
        <w:rPr>
          <w:rFonts w:ascii="仿宋" w:eastAsia="仿宋" w:hAnsi="仿宋" w:hint="eastAsia"/>
          <w:sz w:val="30"/>
          <w:szCs w:val="30"/>
        </w:rPr>
        <w:t>我们对</w:t>
      </w:r>
      <w:r w:rsidR="007F4739">
        <w:rPr>
          <w:rFonts w:ascii="仿宋" w:eastAsia="仿宋" w:hAnsi="仿宋" w:hint="eastAsia"/>
          <w:sz w:val="30"/>
          <w:szCs w:val="30"/>
        </w:rPr>
        <w:t>宜华企业</w:t>
      </w:r>
      <w:r w:rsidRPr="00630538">
        <w:rPr>
          <w:rFonts w:ascii="仿宋" w:eastAsia="仿宋" w:hAnsi="仿宋" w:hint="eastAsia"/>
          <w:sz w:val="30"/>
          <w:szCs w:val="30"/>
        </w:rPr>
        <w:t>发布的经审计的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年年度财务报告、2019年三季</w:t>
      </w:r>
      <w:r>
        <w:rPr>
          <w:rFonts w:ascii="仿宋" w:eastAsia="仿宋" w:hAnsi="仿宋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和</w:t>
      </w:r>
      <w:r w:rsidRPr="00630538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630538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630538">
        <w:rPr>
          <w:rFonts w:ascii="仿宋" w:eastAsia="仿宋" w:hAnsi="仿宋" w:hint="eastAsia"/>
          <w:sz w:val="30"/>
          <w:szCs w:val="30"/>
        </w:rPr>
        <w:t>债收益率曲线（</w:t>
      </w:r>
      <w:r w:rsidRPr="00630538">
        <w:rPr>
          <w:rFonts w:ascii="仿宋" w:eastAsia="仿宋" w:hAnsi="仿宋"/>
          <w:sz w:val="30"/>
          <w:szCs w:val="30"/>
        </w:rPr>
        <w:t>CC</w:t>
      </w:r>
      <w:r w:rsidRPr="00630538">
        <w:rPr>
          <w:rFonts w:ascii="仿宋" w:eastAsia="仿宋" w:hAnsi="仿宋" w:hint="eastAsia"/>
          <w:sz w:val="30"/>
          <w:szCs w:val="30"/>
        </w:rPr>
        <w:t>）估算的清算价格进行比较，根据审慎的估值原则，采用</w:t>
      </w:r>
      <w:r w:rsidR="001478DF">
        <w:rPr>
          <w:rFonts w:ascii="仿宋" w:eastAsia="仿宋" w:hAnsi="仿宋" w:hint="eastAsia"/>
          <w:sz w:val="30"/>
          <w:szCs w:val="30"/>
        </w:rPr>
        <w:t>宜华企业</w:t>
      </w:r>
      <w:r>
        <w:rPr>
          <w:rFonts w:ascii="仿宋" w:eastAsia="仿宋" w:hAnsi="仿宋" w:hint="eastAsia"/>
          <w:sz w:val="30"/>
          <w:szCs w:val="30"/>
        </w:rPr>
        <w:t>发布的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年年度财务报告估算的</w:t>
      </w:r>
      <w:r w:rsidRPr="00630538">
        <w:rPr>
          <w:rFonts w:ascii="仿宋" w:eastAsia="仿宋" w:hAnsi="仿宋" w:hint="eastAsia"/>
          <w:sz w:val="30"/>
          <w:szCs w:val="30"/>
        </w:rPr>
        <w:t>清算价格，</w:t>
      </w:r>
      <w:r w:rsidRPr="002655A5">
        <w:rPr>
          <w:rFonts w:ascii="仿宋" w:eastAsia="仿宋" w:hAnsi="仿宋" w:hint="eastAsia"/>
          <w:sz w:val="30"/>
          <w:szCs w:val="30"/>
        </w:rPr>
        <w:t>并对</w:t>
      </w:r>
      <w:r w:rsidR="00AF3A6D">
        <w:rPr>
          <w:rFonts w:ascii="仿宋" w:eastAsia="仿宋" w:hAnsi="仿宋" w:hint="eastAsia"/>
          <w:sz w:val="30"/>
          <w:szCs w:val="30"/>
        </w:rPr>
        <w:t>相关</w:t>
      </w:r>
      <w:r w:rsidRPr="002655A5">
        <w:rPr>
          <w:rFonts w:ascii="仿宋" w:eastAsia="仿宋" w:hAnsi="仿宋" w:hint="eastAsia"/>
          <w:sz w:val="30"/>
          <w:szCs w:val="30"/>
        </w:rPr>
        <w:t>债券估值予以调整。</w:t>
      </w:r>
    </w:p>
    <w:p w:rsidR="002142BA" w:rsidRPr="00362D0B" w:rsidRDefault="002142BA" w:rsidP="002142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 w:rsidR="00614E09">
        <w:rPr>
          <w:rFonts w:ascii="仿宋" w:eastAsia="仿宋" w:hAnsi="仿宋" w:hint="eastAsia"/>
          <w:sz w:val="30"/>
          <w:szCs w:val="30"/>
        </w:rPr>
        <w:t>宜华企业</w:t>
      </w:r>
      <w:bookmarkStart w:id="1" w:name="_GoBack"/>
      <w:bookmarkEnd w:id="1"/>
      <w:r>
        <w:rPr>
          <w:rFonts w:ascii="仿宋" w:eastAsia="仿宋" w:hAnsi="仿宋" w:hint="eastAsia"/>
          <w:sz w:val="30"/>
          <w:szCs w:val="30"/>
        </w:rPr>
        <w:t>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2142BA" w:rsidRDefault="002142BA" w:rsidP="002142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 w:rsidR="007F4739">
        <w:rPr>
          <w:rFonts w:ascii="仿宋" w:eastAsia="仿宋" w:hAnsi="仿宋"/>
          <w:sz w:val="30"/>
          <w:szCs w:val="30"/>
        </w:rPr>
        <w:t>5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 w:rsidR="007F4739">
        <w:rPr>
          <w:rFonts w:ascii="仿宋" w:eastAsia="仿宋" w:hAnsi="仿宋"/>
          <w:sz w:val="30"/>
          <w:szCs w:val="30"/>
        </w:rPr>
        <w:t>7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F66CD2">
        <w:rPr>
          <w:rFonts w:ascii="仿宋" w:eastAsia="仿宋" w:hAnsi="仿宋" w:hint="eastAsia"/>
          <w:sz w:val="30"/>
          <w:szCs w:val="30"/>
        </w:rPr>
        <w:t>债数据</w:t>
      </w:r>
      <w:proofErr w:type="gramEnd"/>
      <w:r w:rsidRPr="00F66CD2">
        <w:rPr>
          <w:rFonts w:ascii="仿宋" w:eastAsia="仿宋" w:hAnsi="仿宋" w:hint="eastAsia"/>
          <w:sz w:val="30"/>
          <w:szCs w:val="30"/>
        </w:rPr>
        <w:t>下载通道2018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</w:t>
      </w:r>
      <w:proofErr w:type="gramStart"/>
      <w:r>
        <w:rPr>
          <w:rFonts w:ascii="仿宋" w:eastAsia="仿宋" w:hAnsi="仿宋" w:hint="eastAsia"/>
          <w:sz w:val="30"/>
          <w:szCs w:val="30"/>
        </w:rPr>
        <w:t>点发布</w:t>
      </w:r>
      <w:proofErr w:type="gramEnd"/>
      <w:r>
        <w:rPr>
          <w:rFonts w:ascii="仿宋" w:eastAsia="仿宋" w:hAnsi="仿宋" w:hint="eastAsia"/>
          <w:sz w:val="30"/>
          <w:szCs w:val="30"/>
        </w:rPr>
        <w:t>相关债券估值，并密切关注事件最新进展。</w:t>
      </w:r>
    </w:p>
    <w:p w:rsidR="00992CD2" w:rsidRDefault="007F4739" w:rsidP="002142B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F4739">
        <w:rPr>
          <w:rFonts w:ascii="仿宋" w:eastAsia="仿宋" w:hAnsi="仿宋" w:hint="eastAsia"/>
          <w:sz w:val="30"/>
          <w:szCs w:val="30"/>
        </w:rPr>
        <w:t>宜</w:t>
      </w:r>
      <w:proofErr w:type="gramStart"/>
      <w:r w:rsidRPr="007F4739">
        <w:rPr>
          <w:rFonts w:ascii="仿宋" w:eastAsia="仿宋" w:hAnsi="仿宋" w:hint="eastAsia"/>
          <w:sz w:val="30"/>
          <w:szCs w:val="30"/>
        </w:rPr>
        <w:t>华生活</w:t>
      </w:r>
      <w:proofErr w:type="gramEnd"/>
      <w:r w:rsidRPr="007F4739">
        <w:rPr>
          <w:rFonts w:ascii="仿宋" w:eastAsia="仿宋" w:hAnsi="仿宋" w:hint="eastAsia"/>
          <w:sz w:val="30"/>
          <w:szCs w:val="30"/>
        </w:rPr>
        <w:t>科技股份有限公司</w:t>
      </w:r>
      <w:r w:rsidR="00AF3A6D">
        <w:rPr>
          <w:rFonts w:ascii="仿宋" w:eastAsia="仿宋" w:hAnsi="仿宋" w:hint="eastAsia"/>
          <w:sz w:val="30"/>
          <w:szCs w:val="30"/>
        </w:rPr>
        <w:t>（以下简称“</w:t>
      </w:r>
      <w:r w:rsidRPr="007F4739">
        <w:rPr>
          <w:rFonts w:ascii="仿宋" w:eastAsia="仿宋" w:hAnsi="仿宋" w:hint="eastAsia"/>
          <w:sz w:val="30"/>
          <w:szCs w:val="30"/>
        </w:rPr>
        <w:t>宜华生活</w:t>
      </w:r>
      <w:r w:rsidR="00AF3A6D">
        <w:rPr>
          <w:rFonts w:ascii="仿宋" w:eastAsia="仿宋" w:hAnsi="仿宋" w:hint="eastAsia"/>
          <w:sz w:val="30"/>
          <w:szCs w:val="30"/>
        </w:rPr>
        <w:t>”）</w:t>
      </w:r>
      <w:proofErr w:type="gramStart"/>
      <w:r w:rsidR="00AF3A6D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宜华</w:t>
      </w:r>
      <w:proofErr w:type="gramEnd"/>
      <w:r>
        <w:rPr>
          <w:rFonts w:ascii="仿宋" w:eastAsia="仿宋" w:hAnsi="仿宋" w:hint="eastAsia"/>
          <w:sz w:val="30"/>
          <w:szCs w:val="30"/>
        </w:rPr>
        <w:t>企业</w:t>
      </w:r>
      <w:r w:rsidR="00AF3A6D">
        <w:rPr>
          <w:rFonts w:ascii="仿宋" w:eastAsia="仿宋" w:hAnsi="仿宋" w:hint="eastAsia"/>
          <w:sz w:val="30"/>
          <w:szCs w:val="30"/>
        </w:rPr>
        <w:t>的控股子公司。今日我们结合</w:t>
      </w:r>
      <w:r w:rsidRPr="007F4739">
        <w:rPr>
          <w:rFonts w:ascii="仿宋" w:eastAsia="仿宋" w:hAnsi="仿宋" w:hint="eastAsia"/>
          <w:sz w:val="30"/>
          <w:szCs w:val="30"/>
        </w:rPr>
        <w:t>宜</w:t>
      </w:r>
      <w:proofErr w:type="gramStart"/>
      <w:r w:rsidRPr="007F4739">
        <w:rPr>
          <w:rFonts w:ascii="仿宋" w:eastAsia="仿宋" w:hAnsi="仿宋" w:hint="eastAsia"/>
          <w:sz w:val="30"/>
          <w:szCs w:val="30"/>
        </w:rPr>
        <w:t>华生活</w:t>
      </w:r>
      <w:proofErr w:type="gramEnd"/>
      <w:r w:rsidR="00AF3A6D">
        <w:rPr>
          <w:rFonts w:ascii="仿宋" w:eastAsia="仿宋" w:hAnsi="仿宋" w:hint="eastAsia"/>
          <w:sz w:val="30"/>
          <w:szCs w:val="30"/>
        </w:rPr>
        <w:t>相关债券市场价格、</w:t>
      </w:r>
      <w:r w:rsidR="00AF3A6D">
        <w:rPr>
          <w:rFonts w:ascii="仿宋" w:eastAsia="仿宋" w:hAnsi="仿宋" w:hint="eastAsia"/>
          <w:sz w:val="30"/>
          <w:szCs w:val="30"/>
        </w:rPr>
        <w:lastRenderedPageBreak/>
        <w:t>公司</w:t>
      </w:r>
      <w:r w:rsidR="00385F08">
        <w:rPr>
          <w:rFonts w:ascii="仿宋" w:eastAsia="仿宋" w:hAnsi="仿宋" w:hint="eastAsia"/>
          <w:sz w:val="30"/>
          <w:szCs w:val="30"/>
        </w:rPr>
        <w:t>财务经营及母公司最新情况</w:t>
      </w:r>
      <w:r w:rsidR="00AF3A6D">
        <w:rPr>
          <w:rFonts w:ascii="仿宋" w:eastAsia="仿宋" w:hAnsi="仿宋" w:hint="eastAsia"/>
          <w:sz w:val="30"/>
          <w:szCs w:val="30"/>
        </w:rPr>
        <w:t>，调整相关</w:t>
      </w:r>
      <w:r w:rsidR="00AF3A6D"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</w:p>
    <w:p w:rsidR="002142BA" w:rsidRDefault="002142BA" w:rsidP="00992CD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22D1E"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Pr="002142BA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7F4739">
        <w:rPr>
          <w:rFonts w:ascii="仿宋" w:eastAsia="仿宋" w:hAnsi="仿宋" w:hint="eastAsia"/>
          <w:sz w:val="30"/>
          <w:szCs w:val="30"/>
        </w:rPr>
        <w:t>五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7F4739">
        <w:rPr>
          <w:rFonts w:ascii="仿宋" w:eastAsia="仿宋" w:hAnsi="仿宋" w:hint="eastAsia"/>
          <w:sz w:val="30"/>
          <w:szCs w:val="30"/>
        </w:rPr>
        <w:t>七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87" w:rsidRDefault="00C44287" w:rsidP="005840EB">
      <w:r>
        <w:separator/>
      </w:r>
    </w:p>
  </w:endnote>
  <w:endnote w:type="continuationSeparator" w:id="0">
    <w:p w:rsidR="00C44287" w:rsidRDefault="00C44287" w:rsidP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87" w:rsidRDefault="00C44287" w:rsidP="005840EB">
      <w:r>
        <w:separator/>
      </w:r>
    </w:p>
  </w:footnote>
  <w:footnote w:type="continuationSeparator" w:id="0">
    <w:p w:rsidR="00C44287" w:rsidRDefault="00C44287" w:rsidP="0058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075"/>
    <w:rsid w:val="00055EBB"/>
    <w:rsid w:val="000756B5"/>
    <w:rsid w:val="000A7157"/>
    <w:rsid w:val="000B5BE3"/>
    <w:rsid w:val="000D18F7"/>
    <w:rsid w:val="001478DF"/>
    <w:rsid w:val="00153B9D"/>
    <w:rsid w:val="00171A8B"/>
    <w:rsid w:val="0020556B"/>
    <w:rsid w:val="002142BA"/>
    <w:rsid w:val="002324D4"/>
    <w:rsid w:val="00273FCB"/>
    <w:rsid w:val="002743A5"/>
    <w:rsid w:val="0030159E"/>
    <w:rsid w:val="00385F08"/>
    <w:rsid w:val="003C613F"/>
    <w:rsid w:val="003F1072"/>
    <w:rsid w:val="00404FB2"/>
    <w:rsid w:val="00575E38"/>
    <w:rsid w:val="005808FF"/>
    <w:rsid w:val="005840EB"/>
    <w:rsid w:val="005D3048"/>
    <w:rsid w:val="005E0F18"/>
    <w:rsid w:val="00614E09"/>
    <w:rsid w:val="006363E8"/>
    <w:rsid w:val="0066411E"/>
    <w:rsid w:val="006747C5"/>
    <w:rsid w:val="006E1677"/>
    <w:rsid w:val="006F38A5"/>
    <w:rsid w:val="007F4739"/>
    <w:rsid w:val="009432D3"/>
    <w:rsid w:val="00970C2D"/>
    <w:rsid w:val="00992CD2"/>
    <w:rsid w:val="009972A4"/>
    <w:rsid w:val="009E6A36"/>
    <w:rsid w:val="00A05CE9"/>
    <w:rsid w:val="00A06CB4"/>
    <w:rsid w:val="00AF3A6D"/>
    <w:rsid w:val="00B87BD3"/>
    <w:rsid w:val="00BD30C3"/>
    <w:rsid w:val="00BE1CC6"/>
    <w:rsid w:val="00C44287"/>
    <w:rsid w:val="00CB763B"/>
    <w:rsid w:val="00CE0FF6"/>
    <w:rsid w:val="00D93579"/>
    <w:rsid w:val="00E01FF6"/>
    <w:rsid w:val="00E3273C"/>
    <w:rsid w:val="00E6538E"/>
    <w:rsid w:val="00EC73B2"/>
    <w:rsid w:val="00EE5075"/>
    <w:rsid w:val="00F27A7E"/>
    <w:rsid w:val="00FC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CF16"/>
  <w15:docId w15:val="{F0BA17F9-738C-4F18-85E2-F49A711F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刘天禹</cp:lastModifiedBy>
  <cp:revision>41</cp:revision>
  <cp:lastPrinted>2020-05-07T09:58:00Z</cp:lastPrinted>
  <dcterms:created xsi:type="dcterms:W3CDTF">2019-10-24T10:31:00Z</dcterms:created>
  <dcterms:modified xsi:type="dcterms:W3CDTF">2020-05-07T10:10:00Z</dcterms:modified>
</cp:coreProperties>
</file>