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75" w:rsidRDefault="00EE5075" w:rsidP="00EE5075">
      <w:pPr>
        <w:jc w:val="center"/>
        <w:rPr>
          <w:rFonts w:ascii="方正小标宋简体" w:eastAsia="方正小标宋简体" w:hAnsi="仿宋"/>
          <w:sz w:val="30"/>
          <w:szCs w:val="30"/>
        </w:rPr>
      </w:pPr>
      <w:r w:rsidRPr="00824E2B">
        <w:rPr>
          <w:rFonts w:ascii="方正小标宋简体" w:eastAsia="方正小标宋简体" w:hAnsi="仿宋" w:hint="eastAsia"/>
          <w:sz w:val="30"/>
          <w:szCs w:val="30"/>
        </w:rPr>
        <w:t>关于</w:t>
      </w:r>
      <w:r w:rsidR="00E311D3" w:rsidRPr="00E311D3">
        <w:rPr>
          <w:rFonts w:ascii="方正小标宋简体" w:eastAsia="方正小标宋简体" w:hAnsi="仿宋" w:hint="eastAsia"/>
          <w:sz w:val="30"/>
          <w:szCs w:val="30"/>
        </w:rPr>
        <w:t>康美药业股份有限公司</w:t>
      </w:r>
      <w:r>
        <w:rPr>
          <w:rFonts w:ascii="方正小标宋简体" w:eastAsia="方正小标宋简体" w:hAnsi="仿宋" w:hint="eastAsia"/>
          <w:sz w:val="30"/>
          <w:szCs w:val="30"/>
        </w:rPr>
        <w:t>相关</w:t>
      </w:r>
      <w:r w:rsidRPr="00824E2B">
        <w:rPr>
          <w:rFonts w:ascii="方正小标宋简体" w:eastAsia="方正小标宋简体" w:hAnsi="仿宋" w:hint="eastAsia"/>
          <w:sz w:val="30"/>
          <w:szCs w:val="30"/>
        </w:rPr>
        <w:t>债券</w:t>
      </w:r>
      <w:r w:rsidR="008C4E24" w:rsidRPr="00C42566">
        <w:rPr>
          <w:rFonts w:ascii="方正小标宋简体" w:eastAsia="方正小标宋简体" w:hAnsi="仿宋" w:hint="eastAsia"/>
          <w:sz w:val="30"/>
          <w:szCs w:val="30"/>
        </w:rPr>
        <w:t>及优先股</w:t>
      </w:r>
      <w:r w:rsidRPr="00824E2B">
        <w:rPr>
          <w:rFonts w:ascii="方正小标宋简体" w:eastAsia="方正小标宋简体" w:hAnsi="仿宋" w:hint="eastAsia"/>
          <w:sz w:val="30"/>
          <w:szCs w:val="30"/>
        </w:rPr>
        <w:t>中债估值的说明</w:t>
      </w:r>
    </w:p>
    <w:p w:rsidR="00EE5075" w:rsidRDefault="00EE5075" w:rsidP="00EE5075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20</w:t>
      </w:r>
      <w:r w:rsidR="00386C11">
        <w:rPr>
          <w:rFonts w:ascii="方正小标宋简体" w:eastAsia="方正小标宋简体" w:hAnsi="仿宋" w:hint="eastAsia"/>
          <w:sz w:val="30"/>
          <w:szCs w:val="30"/>
        </w:rPr>
        <w:t>20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年</w:t>
      </w:r>
      <w:r w:rsidR="00E311D3">
        <w:rPr>
          <w:rFonts w:ascii="方正小标宋简体" w:eastAsia="方正小标宋简体" w:hAnsi="仿宋" w:hint="eastAsia"/>
          <w:sz w:val="30"/>
          <w:szCs w:val="30"/>
        </w:rPr>
        <w:t>2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月</w:t>
      </w:r>
      <w:r w:rsidR="00E311D3">
        <w:rPr>
          <w:rFonts w:ascii="方正小标宋简体" w:eastAsia="方正小标宋简体" w:hAnsi="仿宋" w:hint="eastAsia"/>
          <w:sz w:val="30"/>
          <w:szCs w:val="30"/>
        </w:rPr>
        <w:t>3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日</w:t>
      </w:r>
    </w:p>
    <w:p w:rsidR="00EE5075" w:rsidRPr="001F3642" w:rsidRDefault="00EE5075" w:rsidP="00EE5075">
      <w:pPr>
        <w:rPr>
          <w:rFonts w:ascii="仿宋" w:eastAsia="仿宋" w:hAnsi="仿宋"/>
          <w:sz w:val="30"/>
          <w:szCs w:val="30"/>
        </w:rPr>
      </w:pPr>
    </w:p>
    <w:p w:rsidR="002324D4" w:rsidRDefault="00E311D3" w:rsidP="00E311D3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</w:t>
      </w:r>
      <w:r w:rsidR="002324D4">
        <w:rPr>
          <w:rFonts w:ascii="仿宋" w:eastAsia="仿宋" w:hAnsi="仿宋" w:hint="eastAsia"/>
          <w:sz w:val="30"/>
          <w:szCs w:val="30"/>
        </w:rPr>
        <w:t>日</w:t>
      </w:r>
      <w:r w:rsidR="006363E8">
        <w:rPr>
          <w:rFonts w:ascii="仿宋" w:eastAsia="仿宋" w:hAnsi="仿宋"/>
          <w:sz w:val="30"/>
          <w:szCs w:val="30"/>
        </w:rPr>
        <w:t>，</w:t>
      </w:r>
      <w:r w:rsidRPr="00E311D3">
        <w:rPr>
          <w:rFonts w:ascii="仿宋" w:eastAsia="仿宋" w:hAnsi="仿宋" w:hint="eastAsia"/>
          <w:sz w:val="30"/>
          <w:szCs w:val="30"/>
        </w:rPr>
        <w:t>康美药业股份有限公司</w:t>
      </w:r>
      <w:r w:rsidR="00D67AC9">
        <w:rPr>
          <w:rFonts w:ascii="仿宋" w:eastAsia="仿宋" w:hAnsi="仿宋" w:hint="eastAsia"/>
          <w:sz w:val="30"/>
          <w:szCs w:val="30"/>
        </w:rPr>
        <w:t>（以下简称“发行人”）</w:t>
      </w:r>
      <w:r w:rsidR="002324D4">
        <w:rPr>
          <w:rFonts w:ascii="仿宋" w:eastAsia="仿宋" w:hAnsi="仿宋"/>
          <w:sz w:val="30"/>
          <w:szCs w:val="30"/>
        </w:rPr>
        <w:t>发布</w:t>
      </w:r>
      <w:r w:rsidR="002324D4">
        <w:rPr>
          <w:rFonts w:ascii="仿宋" w:eastAsia="仿宋" w:hAnsi="仿宋" w:hint="eastAsia"/>
          <w:sz w:val="30"/>
          <w:szCs w:val="30"/>
        </w:rPr>
        <w:t>《</w:t>
      </w:r>
      <w:r w:rsidRPr="00E311D3">
        <w:rPr>
          <w:rFonts w:ascii="仿宋" w:eastAsia="仿宋" w:hAnsi="仿宋" w:hint="eastAsia"/>
          <w:sz w:val="30"/>
          <w:szCs w:val="30"/>
        </w:rPr>
        <w:t>关于未如期偿付“</w:t>
      </w:r>
      <w:r w:rsidRPr="00E311D3">
        <w:rPr>
          <w:rFonts w:ascii="仿宋" w:eastAsia="仿宋" w:hAnsi="仿宋"/>
          <w:sz w:val="30"/>
          <w:szCs w:val="30"/>
        </w:rPr>
        <w:t>15康美债”回售本金及利息的公告</w:t>
      </w:r>
      <w:r w:rsidR="002324D4">
        <w:rPr>
          <w:rFonts w:ascii="仿宋" w:eastAsia="仿宋" w:hAnsi="仿宋" w:hint="eastAsia"/>
          <w:sz w:val="30"/>
          <w:szCs w:val="30"/>
        </w:rPr>
        <w:t>》。公告称，“</w:t>
      </w:r>
      <w:r w:rsidRPr="00E311D3">
        <w:rPr>
          <w:rFonts w:ascii="仿宋" w:eastAsia="仿宋" w:hAnsi="仿宋" w:hint="eastAsia"/>
          <w:sz w:val="30"/>
          <w:szCs w:val="30"/>
        </w:rPr>
        <w:t>截止本公告日，公司流动性资金较为紧张，未如期偿付本期债券的回售款</w:t>
      </w:r>
      <w:r>
        <w:rPr>
          <w:rFonts w:ascii="仿宋" w:eastAsia="仿宋" w:hAnsi="仿宋" w:hint="eastAsia"/>
          <w:sz w:val="30"/>
          <w:szCs w:val="30"/>
        </w:rPr>
        <w:t>及</w:t>
      </w:r>
      <w:r w:rsidRPr="00E311D3">
        <w:rPr>
          <w:rFonts w:ascii="仿宋" w:eastAsia="仿宋" w:hAnsi="仿宋"/>
          <w:sz w:val="30"/>
          <w:szCs w:val="30"/>
        </w:rPr>
        <w:t>未回售部分利息</w:t>
      </w:r>
      <w:r w:rsidR="002324D4">
        <w:rPr>
          <w:rFonts w:ascii="仿宋" w:eastAsia="仿宋" w:hAnsi="仿宋" w:hint="eastAsia"/>
          <w:sz w:val="30"/>
          <w:szCs w:val="30"/>
        </w:rPr>
        <w:t>”。</w:t>
      </w:r>
    </w:p>
    <w:p w:rsidR="006363E8" w:rsidRDefault="006363E8" w:rsidP="00E6535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今日我们调整</w:t>
      </w:r>
      <w:r w:rsidR="00B87BD3">
        <w:rPr>
          <w:rFonts w:ascii="仿宋" w:eastAsia="仿宋" w:hAnsi="仿宋" w:hint="eastAsia"/>
          <w:sz w:val="30"/>
          <w:szCs w:val="30"/>
        </w:rPr>
        <w:t>发行人</w:t>
      </w:r>
      <w:r>
        <w:rPr>
          <w:rFonts w:ascii="仿宋" w:eastAsia="仿宋" w:hAnsi="仿宋" w:hint="eastAsia"/>
          <w:sz w:val="30"/>
          <w:szCs w:val="30"/>
        </w:rPr>
        <w:t>相关</w:t>
      </w:r>
      <w:r w:rsidRPr="002655A5">
        <w:rPr>
          <w:rFonts w:ascii="仿宋" w:eastAsia="仿宋" w:hAnsi="仿宋" w:hint="eastAsia"/>
          <w:sz w:val="30"/>
          <w:szCs w:val="30"/>
        </w:rPr>
        <w:t>债券的中债市场隐含评级。</w:t>
      </w:r>
      <w:r>
        <w:rPr>
          <w:rFonts w:ascii="仿宋" w:eastAsia="仿宋" w:hAnsi="仿宋" w:hint="eastAsia"/>
          <w:sz w:val="30"/>
          <w:szCs w:val="30"/>
        </w:rPr>
        <w:t>长期以来，我们结合债券市场价格、公司经营及财务信息</w:t>
      </w:r>
      <w:r w:rsidRPr="001423B3">
        <w:rPr>
          <w:rFonts w:ascii="仿宋" w:eastAsia="仿宋" w:hAnsi="仿宋" w:hint="eastAsia"/>
          <w:sz w:val="30"/>
          <w:szCs w:val="30"/>
        </w:rPr>
        <w:t>对</w:t>
      </w:r>
      <w:r>
        <w:rPr>
          <w:rFonts w:ascii="仿宋" w:eastAsia="仿宋" w:hAnsi="仿宋" w:hint="eastAsia"/>
          <w:sz w:val="30"/>
          <w:szCs w:val="30"/>
        </w:rPr>
        <w:t>发行人相关债券的中债市场隐含评级进行</w:t>
      </w:r>
      <w:r w:rsidRPr="001423B3">
        <w:rPr>
          <w:rFonts w:ascii="仿宋" w:eastAsia="仿宋" w:hAnsi="仿宋" w:hint="eastAsia"/>
          <w:sz w:val="30"/>
          <w:szCs w:val="30"/>
        </w:rPr>
        <w:t>调整</w:t>
      </w:r>
      <w:r>
        <w:rPr>
          <w:rFonts w:ascii="仿宋" w:eastAsia="仿宋" w:hAnsi="仿宋" w:hint="eastAsia"/>
          <w:sz w:val="30"/>
          <w:szCs w:val="30"/>
        </w:rPr>
        <w:t>，并通过《中债收益率曲线和指数日评》向市场提示偿付风险和估值变动。</w:t>
      </w:r>
    </w:p>
    <w:p w:rsidR="00C42566" w:rsidRPr="00C42566" w:rsidRDefault="00C42566" w:rsidP="00E6535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C42566">
        <w:rPr>
          <w:rFonts w:ascii="仿宋" w:eastAsia="仿宋" w:hAnsi="仿宋" w:hint="eastAsia"/>
          <w:sz w:val="30"/>
          <w:szCs w:val="30"/>
        </w:rPr>
        <w:t>此外，发行人在公告中表示，“在‘</w:t>
      </w:r>
      <w:r w:rsidRPr="00C42566">
        <w:rPr>
          <w:rFonts w:ascii="仿宋" w:eastAsia="仿宋" w:hAnsi="仿宋"/>
          <w:sz w:val="30"/>
          <w:szCs w:val="30"/>
        </w:rPr>
        <w:t>15康美债’债券本息完全偿付之前，不向股东分配利润。”今日我们调整发行人存续优先股“康美优1”中债估值。根据发行人披露的财务信息以及最新经营情况，结合优先股条款特点，预计2019年度优先股股息支付存在较大风险，我们对优先股“康美优1”的未来现金流进行调整，并采用相应风险水平的收益率进行折现估值。</w:t>
      </w:r>
    </w:p>
    <w:p w:rsidR="006363E8" w:rsidRDefault="006363E8" w:rsidP="006363E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</w:t>
      </w:r>
      <w:r w:rsidR="00386C11">
        <w:rPr>
          <w:rFonts w:ascii="仿宋" w:eastAsia="仿宋" w:hAnsi="仿宋" w:hint="eastAsia"/>
          <w:sz w:val="30"/>
          <w:szCs w:val="30"/>
        </w:rPr>
        <w:t>20</w:t>
      </w:r>
      <w:r w:rsidRPr="0097054B">
        <w:rPr>
          <w:rFonts w:ascii="仿宋" w:eastAsia="仿宋" w:hAnsi="仿宋" w:hint="eastAsia"/>
          <w:sz w:val="30"/>
          <w:szCs w:val="30"/>
        </w:rPr>
        <w:t>年</w:t>
      </w:r>
      <w:r w:rsidR="00E6535C">
        <w:rPr>
          <w:rFonts w:ascii="仿宋" w:eastAsia="仿宋" w:hAnsi="仿宋" w:hint="eastAsia"/>
          <w:sz w:val="30"/>
          <w:szCs w:val="30"/>
        </w:rPr>
        <w:t>2</w:t>
      </w:r>
      <w:r w:rsidRPr="0097054B">
        <w:rPr>
          <w:rFonts w:ascii="仿宋" w:eastAsia="仿宋" w:hAnsi="仿宋" w:hint="eastAsia"/>
          <w:sz w:val="30"/>
          <w:szCs w:val="30"/>
        </w:rPr>
        <w:t>月</w:t>
      </w:r>
      <w:r w:rsidR="00E6535C">
        <w:rPr>
          <w:rFonts w:ascii="仿宋" w:eastAsia="仿宋" w:hAnsi="仿宋" w:hint="eastAsia"/>
          <w:sz w:val="30"/>
          <w:szCs w:val="30"/>
        </w:rPr>
        <w:t>3</w:t>
      </w:r>
      <w:r w:rsidRPr="0097054B"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起，</w:t>
      </w:r>
      <w:r w:rsidRPr="00E22D1E">
        <w:rPr>
          <w:rFonts w:ascii="仿宋" w:eastAsia="仿宋" w:hAnsi="仿宋" w:hint="eastAsia"/>
          <w:sz w:val="30"/>
          <w:szCs w:val="30"/>
        </w:rPr>
        <w:t>我们</w:t>
      </w:r>
      <w:r>
        <w:rPr>
          <w:rFonts w:ascii="仿宋" w:eastAsia="仿宋" w:hAnsi="仿宋" w:hint="eastAsia"/>
          <w:sz w:val="30"/>
          <w:szCs w:val="30"/>
        </w:rPr>
        <w:t>将通过</w:t>
      </w:r>
      <w:r w:rsidRPr="00F66CD2">
        <w:rPr>
          <w:rFonts w:ascii="仿宋" w:eastAsia="仿宋" w:hAnsi="仿宋" w:hint="eastAsia"/>
          <w:sz w:val="30"/>
          <w:szCs w:val="30"/>
        </w:rPr>
        <w:t>中</w:t>
      </w:r>
      <w:proofErr w:type="gramStart"/>
      <w:r w:rsidRPr="00F66CD2">
        <w:rPr>
          <w:rFonts w:ascii="仿宋" w:eastAsia="仿宋" w:hAnsi="仿宋" w:hint="eastAsia"/>
          <w:sz w:val="30"/>
          <w:szCs w:val="30"/>
        </w:rPr>
        <w:t>债数据</w:t>
      </w:r>
      <w:proofErr w:type="gramEnd"/>
      <w:r w:rsidRPr="00F66CD2">
        <w:rPr>
          <w:rFonts w:ascii="仿宋" w:eastAsia="仿宋" w:hAnsi="仿宋" w:hint="eastAsia"/>
          <w:sz w:val="30"/>
          <w:szCs w:val="30"/>
        </w:rPr>
        <w:t>下载通道</w:t>
      </w:r>
      <w:r w:rsidR="00E5771B" w:rsidRPr="00F66CD2">
        <w:rPr>
          <w:rFonts w:ascii="仿宋" w:eastAsia="仿宋" w:hAnsi="仿宋" w:hint="eastAsia"/>
          <w:sz w:val="30"/>
          <w:szCs w:val="30"/>
        </w:rPr>
        <w:t>2018</w:t>
      </w:r>
      <w:r w:rsidR="00F66CD2">
        <w:rPr>
          <w:rFonts w:ascii="仿宋" w:eastAsia="仿宋" w:hAnsi="仿宋" w:hint="eastAsia"/>
          <w:sz w:val="30"/>
          <w:szCs w:val="30"/>
        </w:rPr>
        <w:t>的</w:t>
      </w:r>
      <w:r w:rsidRPr="00F66CD2">
        <w:rPr>
          <w:rFonts w:ascii="仿宋" w:eastAsia="仿宋" w:hAnsi="仿宋" w:hint="eastAsia"/>
          <w:sz w:val="30"/>
          <w:szCs w:val="30"/>
        </w:rPr>
        <w:t>“</w:t>
      </w:r>
      <w:r>
        <w:rPr>
          <w:rFonts w:ascii="仿宋" w:eastAsia="仿宋" w:hAnsi="仿宋" w:hint="eastAsia"/>
          <w:sz w:val="30"/>
          <w:szCs w:val="30"/>
        </w:rPr>
        <w:t>特殊证券估值”功能</w:t>
      </w:r>
      <w:proofErr w:type="gramStart"/>
      <w:r>
        <w:rPr>
          <w:rFonts w:ascii="仿宋" w:eastAsia="仿宋" w:hAnsi="仿宋" w:hint="eastAsia"/>
          <w:sz w:val="30"/>
          <w:szCs w:val="30"/>
        </w:rPr>
        <w:t>点发布</w:t>
      </w:r>
      <w:proofErr w:type="gramEnd"/>
      <w:r>
        <w:rPr>
          <w:rFonts w:ascii="仿宋" w:eastAsia="仿宋" w:hAnsi="仿宋" w:hint="eastAsia"/>
          <w:sz w:val="30"/>
          <w:szCs w:val="30"/>
        </w:rPr>
        <w:t>相关债券估值</w:t>
      </w:r>
      <w:r w:rsidR="00C42566">
        <w:rPr>
          <w:rFonts w:ascii="仿宋" w:eastAsia="仿宋" w:hAnsi="仿宋" w:hint="eastAsia"/>
          <w:sz w:val="30"/>
          <w:szCs w:val="30"/>
        </w:rPr>
        <w:t>。</w:t>
      </w:r>
      <w:r w:rsidR="00C42566" w:rsidRPr="00C42566">
        <w:rPr>
          <w:rFonts w:ascii="仿宋" w:eastAsia="仿宋" w:hAnsi="仿宋" w:hint="eastAsia"/>
          <w:sz w:val="30"/>
          <w:szCs w:val="30"/>
        </w:rPr>
        <w:t>优先股“康美优</w:t>
      </w:r>
      <w:r w:rsidR="00C42566" w:rsidRPr="00C42566">
        <w:rPr>
          <w:rFonts w:ascii="仿宋" w:eastAsia="仿宋" w:hAnsi="仿宋"/>
          <w:sz w:val="30"/>
          <w:szCs w:val="30"/>
        </w:rPr>
        <w:t>1”</w:t>
      </w:r>
      <w:r w:rsidR="00C42566">
        <w:rPr>
          <w:rFonts w:ascii="仿宋" w:eastAsia="仿宋" w:hAnsi="仿宋" w:hint="eastAsia"/>
          <w:sz w:val="30"/>
          <w:szCs w:val="30"/>
        </w:rPr>
        <w:t>的估值</w:t>
      </w:r>
      <w:r w:rsidR="00C42566" w:rsidRPr="00C42566">
        <w:rPr>
          <w:rFonts w:ascii="仿宋" w:eastAsia="仿宋" w:hAnsi="仿宋"/>
          <w:sz w:val="30"/>
          <w:szCs w:val="30"/>
        </w:rPr>
        <w:t>继续通过“特殊证券估值”功能点发布</w:t>
      </w:r>
      <w:r w:rsidR="00C42566">
        <w:rPr>
          <w:rFonts w:ascii="仿宋" w:eastAsia="仿宋" w:hAnsi="仿宋" w:hint="eastAsia"/>
          <w:sz w:val="30"/>
          <w:szCs w:val="30"/>
        </w:rPr>
        <w:t>。我们将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密切关注事件最新进展。</w:t>
      </w:r>
    </w:p>
    <w:p w:rsidR="006363E8" w:rsidRDefault="006363E8" w:rsidP="006363E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22D1E">
        <w:rPr>
          <w:rFonts w:ascii="仿宋" w:eastAsia="仿宋" w:hAnsi="仿宋" w:hint="eastAsia"/>
          <w:sz w:val="30"/>
          <w:szCs w:val="30"/>
        </w:rPr>
        <w:t>特此提示。</w:t>
      </w:r>
    </w:p>
    <w:p w:rsidR="00EE5075" w:rsidRDefault="00EE5075" w:rsidP="00EE5075">
      <w:pPr>
        <w:ind w:leftChars="2065" w:left="4336" w:firstLineChars="50" w:firstLine="150"/>
        <w:rPr>
          <w:rFonts w:ascii="仿宋" w:eastAsia="仿宋" w:hAnsi="仿宋"/>
          <w:sz w:val="30"/>
          <w:szCs w:val="30"/>
        </w:rPr>
      </w:pPr>
      <w:r w:rsidRPr="001423B3">
        <w:rPr>
          <w:rFonts w:ascii="仿宋" w:eastAsia="仿宋" w:hAnsi="仿宋" w:hint="eastAsia"/>
          <w:sz w:val="30"/>
          <w:szCs w:val="30"/>
        </w:rPr>
        <w:lastRenderedPageBreak/>
        <w:t>中</w:t>
      </w:r>
      <w:proofErr w:type="gramStart"/>
      <w:r w:rsidRPr="001423B3">
        <w:rPr>
          <w:rFonts w:ascii="仿宋" w:eastAsia="仿宋" w:hAnsi="仿宋" w:hint="eastAsia"/>
          <w:sz w:val="30"/>
          <w:szCs w:val="30"/>
        </w:rPr>
        <w:t>债</w:t>
      </w:r>
      <w:r>
        <w:rPr>
          <w:rFonts w:ascii="仿宋" w:eastAsia="仿宋" w:hAnsi="仿宋" w:hint="eastAsia"/>
          <w:sz w:val="30"/>
          <w:szCs w:val="30"/>
        </w:rPr>
        <w:t>金融</w:t>
      </w:r>
      <w:proofErr w:type="gramEnd"/>
      <w:r>
        <w:rPr>
          <w:rFonts w:ascii="仿宋" w:eastAsia="仿宋" w:hAnsi="仿宋" w:hint="eastAsia"/>
          <w:sz w:val="30"/>
          <w:szCs w:val="30"/>
        </w:rPr>
        <w:t>估值中心有限公司</w:t>
      </w:r>
    </w:p>
    <w:p w:rsidR="00CB763B" w:rsidRPr="00A36E43" w:rsidRDefault="006363E8" w:rsidP="00A36E43">
      <w:pPr>
        <w:ind w:right="242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二〇</w:t>
      </w:r>
      <w:r w:rsidR="00386C11">
        <w:rPr>
          <w:rFonts w:ascii="仿宋" w:eastAsia="仿宋" w:hAnsi="仿宋" w:hint="eastAsia"/>
          <w:sz w:val="30"/>
          <w:szCs w:val="30"/>
        </w:rPr>
        <w:t>二〇</w:t>
      </w:r>
      <w:r>
        <w:rPr>
          <w:rFonts w:ascii="仿宋" w:eastAsia="仿宋" w:hAnsi="仿宋" w:hint="eastAsia"/>
          <w:sz w:val="30"/>
          <w:szCs w:val="30"/>
        </w:rPr>
        <w:t>年</w:t>
      </w:r>
      <w:r w:rsidR="00E311D3">
        <w:rPr>
          <w:rFonts w:ascii="仿宋" w:eastAsia="仿宋" w:hAnsi="仿宋" w:hint="eastAsia"/>
          <w:sz w:val="30"/>
          <w:szCs w:val="30"/>
        </w:rPr>
        <w:t>二</w:t>
      </w:r>
      <w:r w:rsidR="009432D3">
        <w:rPr>
          <w:rFonts w:ascii="仿宋" w:eastAsia="仿宋" w:hAnsi="仿宋" w:hint="eastAsia"/>
          <w:sz w:val="30"/>
          <w:szCs w:val="30"/>
        </w:rPr>
        <w:t>月</w:t>
      </w:r>
      <w:r w:rsidR="00E311D3">
        <w:rPr>
          <w:rFonts w:ascii="仿宋" w:eastAsia="仿宋" w:hAnsi="仿宋" w:hint="eastAsia"/>
          <w:sz w:val="30"/>
          <w:szCs w:val="30"/>
        </w:rPr>
        <w:t>三</w:t>
      </w:r>
      <w:r w:rsidR="002324D4">
        <w:rPr>
          <w:rFonts w:ascii="仿宋" w:eastAsia="仿宋" w:hAnsi="仿宋" w:hint="eastAsia"/>
          <w:sz w:val="30"/>
          <w:szCs w:val="30"/>
        </w:rPr>
        <w:t>日</w:t>
      </w:r>
    </w:p>
    <w:sectPr w:rsidR="00CB763B" w:rsidRPr="00A36E43" w:rsidSect="009A3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0EB" w:rsidRDefault="005840EB" w:rsidP="005840EB">
      <w:r>
        <w:separator/>
      </w:r>
    </w:p>
  </w:endnote>
  <w:endnote w:type="continuationSeparator" w:id="1">
    <w:p w:rsidR="005840EB" w:rsidRDefault="005840EB" w:rsidP="00584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0EB" w:rsidRDefault="005840EB" w:rsidP="005840EB">
      <w:r>
        <w:separator/>
      </w:r>
    </w:p>
  </w:footnote>
  <w:footnote w:type="continuationSeparator" w:id="1">
    <w:p w:rsidR="005840EB" w:rsidRDefault="005840EB" w:rsidP="005840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075"/>
    <w:rsid w:val="000756B5"/>
    <w:rsid w:val="000B5BE3"/>
    <w:rsid w:val="000D18F7"/>
    <w:rsid w:val="00171A8B"/>
    <w:rsid w:val="0020556B"/>
    <w:rsid w:val="002324D4"/>
    <w:rsid w:val="0030159E"/>
    <w:rsid w:val="00386C11"/>
    <w:rsid w:val="005840EB"/>
    <w:rsid w:val="005D3048"/>
    <w:rsid w:val="006363E8"/>
    <w:rsid w:val="006747C5"/>
    <w:rsid w:val="008C4E24"/>
    <w:rsid w:val="009432D3"/>
    <w:rsid w:val="00970C2D"/>
    <w:rsid w:val="00A36E43"/>
    <w:rsid w:val="00B43D35"/>
    <w:rsid w:val="00B87BD3"/>
    <w:rsid w:val="00BE1CC6"/>
    <w:rsid w:val="00C052A9"/>
    <w:rsid w:val="00C42566"/>
    <w:rsid w:val="00CB763B"/>
    <w:rsid w:val="00CE0FF6"/>
    <w:rsid w:val="00D67AC9"/>
    <w:rsid w:val="00D93579"/>
    <w:rsid w:val="00E01FF6"/>
    <w:rsid w:val="00E1522C"/>
    <w:rsid w:val="00E311D3"/>
    <w:rsid w:val="00E3273C"/>
    <w:rsid w:val="00E5771B"/>
    <w:rsid w:val="00E6535C"/>
    <w:rsid w:val="00E66663"/>
    <w:rsid w:val="00EC73B2"/>
    <w:rsid w:val="00EE4798"/>
    <w:rsid w:val="00EE5075"/>
    <w:rsid w:val="00F27A7E"/>
    <w:rsid w:val="00F66CD2"/>
    <w:rsid w:val="00FC7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0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0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崔胤卿</dc:creator>
  <cp:lastModifiedBy>gyb1</cp:lastModifiedBy>
  <cp:revision>29</cp:revision>
  <cp:lastPrinted>2020-02-03T11:05:00Z</cp:lastPrinted>
  <dcterms:created xsi:type="dcterms:W3CDTF">2019-10-24T10:31:00Z</dcterms:created>
  <dcterms:modified xsi:type="dcterms:W3CDTF">2020-02-03T11:06:00Z</dcterms:modified>
</cp:coreProperties>
</file>