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8EB4C" w14:textId="5704C565"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D67AC9" w:rsidRPr="00D67AC9">
        <w:rPr>
          <w:rFonts w:ascii="方正小标宋简体" w:eastAsia="方正小标宋简体" w:hAnsi="仿宋" w:hint="eastAsia"/>
          <w:sz w:val="30"/>
          <w:szCs w:val="30"/>
        </w:rPr>
        <w:t>大连天神娱乐股份有限公司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14:paraId="0167BC5F" w14:textId="6D158882"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386C11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B87BD3">
        <w:rPr>
          <w:rFonts w:ascii="方正小标宋简体" w:eastAsia="方正小标宋简体" w:hAnsi="仿宋" w:hint="eastAsia"/>
          <w:sz w:val="30"/>
          <w:szCs w:val="30"/>
        </w:rPr>
        <w:t>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386C11">
        <w:rPr>
          <w:rFonts w:ascii="方正小标宋简体" w:eastAsia="方正小标宋简体" w:hAnsi="仿宋" w:hint="eastAsia"/>
          <w:sz w:val="30"/>
          <w:szCs w:val="30"/>
        </w:rPr>
        <w:t>2</w:t>
      </w:r>
      <w:r w:rsidR="00D67AC9">
        <w:rPr>
          <w:rFonts w:ascii="方正小标宋简体" w:eastAsia="方正小标宋简体" w:hAnsi="仿宋"/>
          <w:sz w:val="30"/>
          <w:szCs w:val="30"/>
        </w:rPr>
        <w:t>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14:paraId="03B2426F" w14:textId="77777777"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14:paraId="68AB5F76" w14:textId="4A738F5A" w:rsidR="002324D4" w:rsidRDefault="00D67AC9" w:rsidP="002324D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昨</w:t>
      </w:r>
      <w:r w:rsidR="002324D4">
        <w:rPr>
          <w:rFonts w:ascii="仿宋" w:eastAsia="仿宋" w:hAnsi="仿宋" w:hint="eastAsia"/>
          <w:sz w:val="30"/>
          <w:szCs w:val="30"/>
        </w:rPr>
        <w:t>日</w:t>
      </w:r>
      <w:r w:rsidR="006363E8">
        <w:rPr>
          <w:rFonts w:ascii="仿宋" w:eastAsia="仿宋" w:hAnsi="仿宋"/>
          <w:sz w:val="30"/>
          <w:szCs w:val="30"/>
        </w:rPr>
        <w:t>，</w:t>
      </w:r>
      <w:r w:rsidRPr="00D67AC9">
        <w:rPr>
          <w:rFonts w:ascii="仿宋" w:eastAsia="仿宋" w:hAnsi="仿宋" w:hint="eastAsia"/>
          <w:sz w:val="30"/>
          <w:szCs w:val="30"/>
        </w:rPr>
        <w:t>大连天神娱乐股份有限公司</w:t>
      </w:r>
      <w:r>
        <w:rPr>
          <w:rFonts w:ascii="仿宋" w:eastAsia="仿宋" w:hAnsi="仿宋" w:hint="eastAsia"/>
          <w:sz w:val="30"/>
          <w:szCs w:val="30"/>
        </w:rPr>
        <w:t>（以下简称“发行人”）</w:t>
      </w:r>
      <w:r w:rsidR="002324D4">
        <w:rPr>
          <w:rFonts w:ascii="仿宋" w:eastAsia="仿宋" w:hAnsi="仿宋"/>
          <w:sz w:val="30"/>
          <w:szCs w:val="30"/>
        </w:rPr>
        <w:t>发布</w:t>
      </w:r>
      <w:r w:rsidR="002324D4">
        <w:rPr>
          <w:rFonts w:ascii="仿宋" w:eastAsia="仿宋" w:hAnsi="仿宋" w:hint="eastAsia"/>
          <w:sz w:val="30"/>
          <w:szCs w:val="30"/>
        </w:rPr>
        <w:t>《</w:t>
      </w:r>
      <w:r w:rsidRPr="00D67AC9">
        <w:rPr>
          <w:rFonts w:ascii="仿宋" w:eastAsia="仿宋" w:hAnsi="仿宋" w:hint="eastAsia"/>
          <w:sz w:val="30"/>
          <w:szCs w:val="30"/>
        </w:rPr>
        <w:t>关于“</w:t>
      </w:r>
      <w:r w:rsidRPr="00D67AC9">
        <w:rPr>
          <w:rFonts w:ascii="仿宋" w:eastAsia="仿宋" w:hAnsi="仿宋"/>
          <w:sz w:val="30"/>
          <w:szCs w:val="30"/>
        </w:rPr>
        <w:t>17天神01”回售兑付相关情况的说明公告</w:t>
      </w:r>
      <w:r w:rsidR="002324D4">
        <w:rPr>
          <w:rFonts w:ascii="仿宋" w:eastAsia="仿宋" w:hAnsi="仿宋" w:hint="eastAsia"/>
          <w:sz w:val="30"/>
          <w:szCs w:val="30"/>
        </w:rPr>
        <w:t>》。公告称，“</w:t>
      </w:r>
      <w:r w:rsidRPr="00D67AC9">
        <w:rPr>
          <w:rFonts w:ascii="仿宋" w:eastAsia="仿宋" w:hAnsi="仿宋" w:hint="eastAsia"/>
          <w:sz w:val="30"/>
          <w:szCs w:val="30"/>
        </w:rPr>
        <w:t>截至本公告日，公司流动资金较为紧张，未能支付本期债券的回售款</w:t>
      </w:r>
      <w:r w:rsidR="002324D4">
        <w:rPr>
          <w:rFonts w:ascii="仿宋" w:eastAsia="仿宋" w:hAnsi="仿宋" w:hint="eastAsia"/>
          <w:sz w:val="30"/>
          <w:szCs w:val="30"/>
        </w:rPr>
        <w:t>”。</w:t>
      </w:r>
    </w:p>
    <w:p w14:paraId="117A0D9E" w14:textId="19B5100C" w:rsidR="006363E8" w:rsidRDefault="006363E8" w:rsidP="002324D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今日我们调整</w:t>
      </w:r>
      <w:r w:rsidR="00B87BD3">
        <w:rPr>
          <w:rFonts w:ascii="仿宋" w:eastAsia="仿宋" w:hAnsi="仿宋" w:hint="eastAsia"/>
          <w:sz w:val="30"/>
          <w:szCs w:val="30"/>
        </w:rPr>
        <w:t>发行人</w:t>
      </w:r>
      <w:r>
        <w:rPr>
          <w:rFonts w:ascii="仿宋" w:eastAsia="仿宋" w:hAnsi="仿宋" w:hint="eastAsia"/>
          <w:sz w:val="30"/>
          <w:szCs w:val="30"/>
        </w:rPr>
        <w:t>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债券的中债市场隐含评级。</w:t>
      </w:r>
      <w:r w:rsidRPr="00630538">
        <w:rPr>
          <w:rFonts w:ascii="仿宋" w:eastAsia="仿宋" w:hAnsi="仿宋" w:hint="eastAsia"/>
          <w:sz w:val="30"/>
          <w:szCs w:val="30"/>
        </w:rPr>
        <w:t>我们对</w:t>
      </w:r>
      <w:r>
        <w:rPr>
          <w:rFonts w:ascii="仿宋" w:eastAsia="仿宋" w:hAnsi="仿宋" w:hint="eastAsia"/>
          <w:sz w:val="30"/>
          <w:szCs w:val="30"/>
        </w:rPr>
        <w:t>发行人</w:t>
      </w:r>
      <w:r w:rsidRPr="00630538">
        <w:rPr>
          <w:rFonts w:ascii="仿宋" w:eastAsia="仿宋" w:hAnsi="仿宋" w:hint="eastAsia"/>
          <w:sz w:val="30"/>
          <w:szCs w:val="30"/>
        </w:rPr>
        <w:t>发布的经审计的</w:t>
      </w:r>
      <w:r w:rsidRPr="00630538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年年度财务报告、2019年</w:t>
      </w:r>
      <w:r w:rsidR="00D67AC9">
        <w:rPr>
          <w:rFonts w:ascii="仿宋" w:eastAsia="仿宋" w:hAnsi="仿宋" w:hint="eastAsia"/>
          <w:sz w:val="30"/>
          <w:szCs w:val="30"/>
        </w:rPr>
        <w:t>三季</w:t>
      </w:r>
      <w:r>
        <w:rPr>
          <w:rFonts w:ascii="仿宋" w:eastAsia="仿宋" w:hAnsi="仿宋"/>
          <w:sz w:val="30"/>
          <w:szCs w:val="30"/>
        </w:rPr>
        <w:t>报</w:t>
      </w:r>
      <w:r>
        <w:rPr>
          <w:rFonts w:ascii="仿宋" w:eastAsia="仿宋" w:hAnsi="仿宋" w:hint="eastAsia"/>
          <w:sz w:val="30"/>
          <w:szCs w:val="30"/>
        </w:rPr>
        <w:t>和</w:t>
      </w:r>
      <w:r w:rsidRPr="00630538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630538">
        <w:rPr>
          <w:rFonts w:ascii="仿宋" w:eastAsia="仿宋" w:hAnsi="仿宋" w:hint="eastAsia"/>
          <w:sz w:val="30"/>
          <w:szCs w:val="30"/>
        </w:rPr>
        <w:t>债企业</w:t>
      </w:r>
      <w:proofErr w:type="gramEnd"/>
      <w:r w:rsidRPr="00630538">
        <w:rPr>
          <w:rFonts w:ascii="仿宋" w:eastAsia="仿宋" w:hAnsi="仿宋" w:hint="eastAsia"/>
          <w:sz w:val="30"/>
          <w:szCs w:val="30"/>
        </w:rPr>
        <w:t>债收益率曲线（</w:t>
      </w:r>
      <w:r w:rsidRPr="00630538">
        <w:rPr>
          <w:rFonts w:ascii="仿宋" w:eastAsia="仿宋" w:hAnsi="仿宋"/>
          <w:sz w:val="30"/>
          <w:szCs w:val="30"/>
        </w:rPr>
        <w:t>CC</w:t>
      </w:r>
      <w:r w:rsidRPr="00630538">
        <w:rPr>
          <w:rFonts w:ascii="仿宋" w:eastAsia="仿宋" w:hAnsi="仿宋" w:hint="eastAsia"/>
          <w:sz w:val="30"/>
          <w:szCs w:val="30"/>
        </w:rPr>
        <w:t>）估算的清算价格进行比较，根据审慎的估值原则，采用</w:t>
      </w:r>
      <w:r w:rsidR="00E1522C">
        <w:rPr>
          <w:rFonts w:ascii="仿宋" w:eastAsia="仿宋" w:hAnsi="仿宋" w:hint="eastAsia"/>
          <w:sz w:val="30"/>
          <w:szCs w:val="30"/>
        </w:rPr>
        <w:t>发行人发布的</w:t>
      </w:r>
      <w:r w:rsidR="00E1522C">
        <w:rPr>
          <w:rFonts w:ascii="仿宋" w:eastAsia="仿宋" w:hAnsi="仿宋" w:hint="eastAsia"/>
          <w:sz w:val="30"/>
          <w:szCs w:val="30"/>
        </w:rPr>
        <w:t>2019年三季</w:t>
      </w:r>
      <w:r w:rsidR="00E1522C">
        <w:rPr>
          <w:rFonts w:ascii="仿宋" w:eastAsia="仿宋" w:hAnsi="仿宋"/>
          <w:sz w:val="30"/>
          <w:szCs w:val="30"/>
        </w:rPr>
        <w:t>报</w:t>
      </w:r>
      <w:r>
        <w:rPr>
          <w:rFonts w:ascii="仿宋" w:eastAsia="仿宋" w:hAnsi="仿宋" w:hint="eastAsia"/>
          <w:sz w:val="30"/>
          <w:szCs w:val="30"/>
        </w:rPr>
        <w:t>估算的</w:t>
      </w:r>
      <w:r w:rsidRPr="00630538">
        <w:rPr>
          <w:rFonts w:ascii="仿宋" w:eastAsia="仿宋" w:hAnsi="仿宋" w:hint="eastAsia"/>
          <w:sz w:val="30"/>
          <w:szCs w:val="30"/>
        </w:rPr>
        <w:t>清算价格，</w:t>
      </w:r>
      <w:r w:rsidRPr="002655A5">
        <w:rPr>
          <w:rFonts w:ascii="仿宋" w:eastAsia="仿宋" w:hAnsi="仿宋" w:hint="eastAsia"/>
          <w:sz w:val="30"/>
          <w:szCs w:val="30"/>
        </w:rPr>
        <w:t>并对相应债券估值予以调整。</w:t>
      </w:r>
    </w:p>
    <w:p w14:paraId="12690F2A" w14:textId="77777777" w:rsidR="006363E8" w:rsidRPr="00362D0B" w:rsidRDefault="006363E8" w:rsidP="006363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14:paraId="63776A8A" w14:textId="50B29BA1" w:rsidR="006363E8" w:rsidRDefault="006363E8" w:rsidP="006363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 w:rsidR="00386C11"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 w:rsidR="00386C11">
        <w:rPr>
          <w:rFonts w:ascii="仿宋" w:eastAsia="仿宋" w:hAnsi="仿宋" w:hint="eastAsia"/>
          <w:sz w:val="30"/>
          <w:szCs w:val="30"/>
        </w:rPr>
        <w:t>2</w:t>
      </w:r>
      <w:r w:rsidR="00B43D35">
        <w:rPr>
          <w:rFonts w:ascii="仿宋" w:eastAsia="仿宋" w:hAnsi="仿宋"/>
          <w:sz w:val="30"/>
          <w:szCs w:val="30"/>
        </w:rPr>
        <w:t>1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bookmarkStart w:id="0" w:name="_GoBack"/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F66CD2">
        <w:rPr>
          <w:rFonts w:ascii="仿宋" w:eastAsia="仿宋" w:hAnsi="仿宋" w:hint="eastAsia"/>
          <w:sz w:val="30"/>
          <w:szCs w:val="30"/>
        </w:rPr>
        <w:t>债数据</w:t>
      </w:r>
      <w:proofErr w:type="gramEnd"/>
      <w:r w:rsidRPr="00F66CD2">
        <w:rPr>
          <w:rFonts w:ascii="仿宋" w:eastAsia="仿宋" w:hAnsi="仿宋" w:hint="eastAsia"/>
          <w:sz w:val="30"/>
          <w:szCs w:val="30"/>
        </w:rPr>
        <w:t>下载通道</w:t>
      </w:r>
      <w:r w:rsidR="00E5771B" w:rsidRPr="00F66CD2">
        <w:rPr>
          <w:rFonts w:ascii="仿宋" w:eastAsia="仿宋" w:hAnsi="仿宋" w:hint="eastAsia"/>
          <w:sz w:val="30"/>
          <w:szCs w:val="30"/>
        </w:rPr>
        <w:t>2018</w:t>
      </w:r>
      <w:r w:rsidR="00F66CD2"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</w:t>
      </w:r>
      <w:proofErr w:type="gramStart"/>
      <w:r>
        <w:rPr>
          <w:rFonts w:ascii="仿宋" w:eastAsia="仿宋" w:hAnsi="仿宋" w:hint="eastAsia"/>
          <w:sz w:val="30"/>
          <w:szCs w:val="30"/>
        </w:rPr>
        <w:t>点发布</w:t>
      </w:r>
      <w:proofErr w:type="gramEnd"/>
      <w:r>
        <w:rPr>
          <w:rFonts w:ascii="仿宋" w:eastAsia="仿宋" w:hAnsi="仿宋" w:hint="eastAsia"/>
          <w:sz w:val="30"/>
          <w:szCs w:val="30"/>
        </w:rPr>
        <w:t>相</w:t>
      </w:r>
      <w:bookmarkEnd w:id="0"/>
      <w:r>
        <w:rPr>
          <w:rFonts w:ascii="仿宋" w:eastAsia="仿宋" w:hAnsi="仿宋" w:hint="eastAsia"/>
          <w:sz w:val="30"/>
          <w:szCs w:val="30"/>
        </w:rPr>
        <w:t>关债券估值，并密切关注事件最新进展。</w:t>
      </w:r>
    </w:p>
    <w:p w14:paraId="773F1762" w14:textId="77777777" w:rsidR="006363E8" w:rsidRDefault="006363E8" w:rsidP="006363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22D1E">
        <w:rPr>
          <w:rFonts w:ascii="仿宋" w:eastAsia="仿宋" w:hAnsi="仿宋" w:hint="eastAsia"/>
          <w:sz w:val="30"/>
          <w:szCs w:val="30"/>
        </w:rPr>
        <w:t>特此提示。</w:t>
      </w:r>
    </w:p>
    <w:p w14:paraId="4A70EFFB" w14:textId="77777777"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14:paraId="69B340E1" w14:textId="6F09626D" w:rsidR="00CB763B" w:rsidRPr="00A36E43" w:rsidRDefault="006363E8" w:rsidP="00A36E43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386C11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386C11">
        <w:rPr>
          <w:rFonts w:ascii="仿宋" w:eastAsia="仿宋" w:hAnsi="仿宋" w:hint="eastAsia"/>
          <w:sz w:val="30"/>
          <w:szCs w:val="30"/>
        </w:rPr>
        <w:t>一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386C11">
        <w:rPr>
          <w:rFonts w:ascii="仿宋" w:eastAsia="仿宋" w:hAnsi="仿宋" w:hint="eastAsia"/>
          <w:sz w:val="30"/>
          <w:szCs w:val="30"/>
        </w:rPr>
        <w:t>二</w:t>
      </w:r>
      <w:r w:rsidR="00B43D35">
        <w:rPr>
          <w:rFonts w:ascii="仿宋" w:eastAsia="仿宋" w:hAnsi="仿宋" w:hint="eastAsia"/>
          <w:sz w:val="30"/>
          <w:szCs w:val="30"/>
        </w:rPr>
        <w:t>十</w:t>
      </w:r>
      <w:r w:rsidR="00D67AC9">
        <w:rPr>
          <w:rFonts w:ascii="仿宋" w:eastAsia="仿宋" w:hAnsi="仿宋" w:hint="eastAsia"/>
          <w:sz w:val="30"/>
          <w:szCs w:val="30"/>
        </w:rPr>
        <w:t>一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A36E43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1C1B7" w14:textId="77777777" w:rsidR="005840EB" w:rsidRDefault="005840EB" w:rsidP="005840EB">
      <w:r>
        <w:separator/>
      </w:r>
    </w:p>
  </w:endnote>
  <w:endnote w:type="continuationSeparator" w:id="0">
    <w:p w14:paraId="139D51B0" w14:textId="77777777" w:rsidR="005840EB" w:rsidRDefault="005840EB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CE9A2" w14:textId="77777777" w:rsidR="005840EB" w:rsidRDefault="005840EB" w:rsidP="005840EB">
      <w:r>
        <w:separator/>
      </w:r>
    </w:p>
  </w:footnote>
  <w:footnote w:type="continuationSeparator" w:id="0">
    <w:p w14:paraId="311624FB" w14:textId="77777777" w:rsidR="005840EB" w:rsidRDefault="005840EB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756B5"/>
    <w:rsid w:val="000B5BE3"/>
    <w:rsid w:val="000D18F7"/>
    <w:rsid w:val="00171A8B"/>
    <w:rsid w:val="0020556B"/>
    <w:rsid w:val="002324D4"/>
    <w:rsid w:val="0030159E"/>
    <w:rsid w:val="00386C11"/>
    <w:rsid w:val="005840EB"/>
    <w:rsid w:val="005D3048"/>
    <w:rsid w:val="006363E8"/>
    <w:rsid w:val="006747C5"/>
    <w:rsid w:val="009432D3"/>
    <w:rsid w:val="00970C2D"/>
    <w:rsid w:val="00A36E43"/>
    <w:rsid w:val="00B43D35"/>
    <w:rsid w:val="00B87BD3"/>
    <w:rsid w:val="00BE1CC6"/>
    <w:rsid w:val="00C052A9"/>
    <w:rsid w:val="00CB763B"/>
    <w:rsid w:val="00CE0FF6"/>
    <w:rsid w:val="00D67AC9"/>
    <w:rsid w:val="00D93579"/>
    <w:rsid w:val="00E01FF6"/>
    <w:rsid w:val="00E1522C"/>
    <w:rsid w:val="00E3273C"/>
    <w:rsid w:val="00E5771B"/>
    <w:rsid w:val="00E66663"/>
    <w:rsid w:val="00EC73B2"/>
    <w:rsid w:val="00EE5075"/>
    <w:rsid w:val="00F27A7E"/>
    <w:rsid w:val="00F66CD2"/>
    <w:rsid w:val="00FC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F6B15C"/>
  <w15:docId w15:val="{3AB92360-D7BE-44D7-BFB4-7BB927C3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cuiyinqing</cp:lastModifiedBy>
  <cp:revision>26</cp:revision>
  <cp:lastPrinted>2019-10-24T10:59:00Z</cp:lastPrinted>
  <dcterms:created xsi:type="dcterms:W3CDTF">2019-10-24T10:31:00Z</dcterms:created>
  <dcterms:modified xsi:type="dcterms:W3CDTF">2020-01-21T08:51:00Z</dcterms:modified>
</cp:coreProperties>
</file>