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EastAsia" w:eastAsiaTheme="minorEastAsia" w:hAnsiTheme="minorEastAsia" w:cstheme="minorBidi"/>
          <w:b w:val="0"/>
          <w:bCs w:val="0"/>
          <w:color w:val="auto"/>
          <w:kern w:val="2"/>
          <w:sz w:val="24"/>
          <w:szCs w:val="24"/>
          <w:lang w:val="zh-CN"/>
        </w:rPr>
        <w:id w:val="1673997897"/>
        <w:docPartObj>
          <w:docPartGallery w:val="Table of Contents"/>
          <w:docPartUnique/>
        </w:docPartObj>
      </w:sdtPr>
      <w:sdtEndPr/>
      <w:sdtContent>
        <w:p w:rsidR="001A5330" w:rsidRDefault="001A5330" w:rsidP="001A5330">
          <w:pPr>
            <w:pStyle w:val="TOC"/>
            <w:jc w:val="center"/>
            <w:rPr>
              <w:rFonts w:asciiTheme="minorEastAsia" w:eastAsiaTheme="minorEastAsia" w:hAnsiTheme="minorEastAsia"/>
              <w:szCs w:val="24"/>
              <w:lang w:val="zh-CN"/>
            </w:rPr>
          </w:pPr>
          <w:r w:rsidRPr="00A573E9">
            <w:rPr>
              <w:rFonts w:asciiTheme="minorEastAsia" w:eastAsiaTheme="minorEastAsia" w:hAnsiTheme="minorEastAsia"/>
              <w:szCs w:val="24"/>
              <w:lang w:val="zh-CN"/>
            </w:rPr>
            <w:t>目录</w:t>
          </w:r>
        </w:p>
        <w:p w:rsidR="00A573E9" w:rsidRPr="00A573E9" w:rsidRDefault="00A573E9" w:rsidP="00A573E9">
          <w:pPr>
            <w:rPr>
              <w:lang w:val="zh-CN"/>
            </w:rPr>
          </w:pPr>
        </w:p>
        <w:p w:rsidR="00A573E9" w:rsidRPr="009D1BFE" w:rsidRDefault="001A5330" w:rsidP="009D1BFE">
          <w:pPr>
            <w:pStyle w:val="10"/>
            <w:rPr>
              <w:rFonts w:cstheme="minorBidi"/>
              <w:sz w:val="28"/>
              <w:szCs w:val="22"/>
            </w:rPr>
          </w:pPr>
          <w:r w:rsidRPr="00845CC9">
            <w:rPr>
              <w:szCs w:val="24"/>
            </w:rPr>
            <w:fldChar w:fldCharType="begin"/>
          </w:r>
          <w:r w:rsidRPr="00845CC9">
            <w:rPr>
              <w:szCs w:val="24"/>
            </w:rPr>
            <w:instrText xml:space="preserve"> TOC \o "1-3" \h \z \u </w:instrText>
          </w:r>
          <w:r w:rsidRPr="00845CC9">
            <w:rPr>
              <w:szCs w:val="24"/>
            </w:rPr>
            <w:fldChar w:fldCharType="separate"/>
          </w:r>
          <w:hyperlink w:anchor="_Toc440982023" w:history="1">
            <w:r w:rsidR="00A573E9" w:rsidRPr="009D1BFE">
              <w:rPr>
                <w:rStyle w:val="a7"/>
                <w:rFonts w:hint="eastAsia"/>
              </w:rPr>
              <w:t>高级管理人员类</w:t>
            </w:r>
          </w:hyperlink>
        </w:p>
        <w:p w:rsidR="00A573E9" w:rsidRPr="009D1BFE" w:rsidRDefault="00A26461" w:rsidP="009318F6">
          <w:pPr>
            <w:pStyle w:val="20"/>
            <w:rPr>
              <w:rFonts w:cstheme="minorBidi"/>
              <w:sz w:val="22"/>
              <w:szCs w:val="22"/>
            </w:rPr>
          </w:pPr>
          <w:hyperlink w:anchor="_Toc440982024" w:history="1">
            <w:r w:rsidR="00A573E9" w:rsidRPr="009D1BFE">
              <w:rPr>
                <w:rStyle w:val="a7"/>
                <w:rFonts w:asciiTheme="minorEastAsia" w:hAnsiTheme="minorEastAsia" w:hint="eastAsia"/>
                <w:lang w:val="zh-CN"/>
              </w:rPr>
              <w:t>证券投资基金行业高级管理人员任职管理办法</w:t>
            </w:r>
            <w:r w:rsidR="00A573E9" w:rsidRPr="009D1BFE">
              <w:rPr>
                <w:rStyle w:val="a7"/>
                <w:rFonts w:asciiTheme="minorEastAsia" w:hAnsiTheme="minorEastAsia"/>
                <w:lang w:val="zh-CN"/>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2004</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9</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23</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lang w:val="zh-CN"/>
              </w:rPr>
              <w:t>证监会令第</w:t>
            </w:r>
            <w:r w:rsidR="00A573E9" w:rsidRPr="009D1BFE">
              <w:rPr>
                <w:rStyle w:val="a7"/>
                <w:rFonts w:asciiTheme="minorEastAsia" w:hAnsiTheme="minorEastAsia"/>
                <w:lang w:val="zh-CN"/>
              </w:rPr>
              <w:t>23</w:t>
            </w:r>
            <w:r w:rsidR="00A573E9" w:rsidRPr="009D1BFE">
              <w:rPr>
                <w:rStyle w:val="a7"/>
                <w:rFonts w:asciiTheme="minorEastAsia" w:hAnsiTheme="minorEastAsia" w:hint="eastAsia"/>
                <w:lang w:val="zh-CN"/>
              </w:rPr>
              <w:t>号）</w:t>
            </w:r>
            <w:r w:rsidR="00A573E9" w:rsidRPr="009D1BFE">
              <w:rPr>
                <w:webHidden/>
              </w:rPr>
              <w:tab/>
            </w:r>
            <w:r w:rsidR="00A573E9" w:rsidRPr="009D1BFE">
              <w:rPr>
                <w:webHidden/>
              </w:rPr>
              <w:fldChar w:fldCharType="begin"/>
            </w:r>
            <w:r w:rsidR="00A573E9" w:rsidRPr="009D1BFE">
              <w:rPr>
                <w:webHidden/>
              </w:rPr>
              <w:instrText xml:space="preserve"> PAGEREF _Toc440982024 \h </w:instrText>
            </w:r>
            <w:r w:rsidR="00A573E9" w:rsidRPr="009D1BFE">
              <w:rPr>
                <w:webHidden/>
              </w:rPr>
            </w:r>
            <w:r w:rsidR="00A573E9" w:rsidRPr="009D1BFE">
              <w:rPr>
                <w:webHidden/>
              </w:rPr>
              <w:fldChar w:fldCharType="separate"/>
            </w:r>
            <w:r w:rsidR="009318F6">
              <w:rPr>
                <w:webHidden/>
              </w:rPr>
              <w:t>1</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25" w:history="1">
            <w:r w:rsidR="00A573E9" w:rsidRPr="009D1BFE">
              <w:rPr>
                <w:rStyle w:val="a7"/>
                <w:rFonts w:asciiTheme="minorEastAsia" w:hAnsiTheme="minorEastAsia" w:hint="eastAsia"/>
              </w:rPr>
              <w:t>关于实施《证券投资基金行业高级管理人员任职管理办法》有关问题的通知</w:t>
            </w:r>
            <w:r w:rsidR="00A573E9" w:rsidRPr="009D1BFE">
              <w:rPr>
                <w:rStyle w:val="a7"/>
                <w:rFonts w:asciiTheme="minorEastAsia" w:hAnsiTheme="minorEastAsia"/>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2004</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9</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23</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lang w:val="zh-CN"/>
              </w:rPr>
              <w:t>证监基金字</w:t>
            </w:r>
            <w:r w:rsidR="00A573E9" w:rsidRPr="009D1BFE">
              <w:rPr>
                <w:rStyle w:val="a7"/>
                <w:rFonts w:asciiTheme="minorEastAsia" w:hAnsiTheme="minorEastAsia"/>
                <w:lang w:val="zh-CN"/>
              </w:rPr>
              <w:t xml:space="preserve"> [2004] 150</w:t>
            </w:r>
            <w:r w:rsidR="00A573E9" w:rsidRPr="009D1BFE">
              <w:rPr>
                <w:rStyle w:val="a7"/>
                <w:rFonts w:asciiTheme="minorEastAsia" w:hAnsiTheme="minorEastAsia" w:hint="eastAsia"/>
                <w:lang w:val="zh-CN"/>
              </w:rPr>
              <w:t>号）</w:t>
            </w:r>
            <w:r w:rsidR="00A573E9" w:rsidRPr="009D1BFE">
              <w:rPr>
                <w:webHidden/>
              </w:rPr>
              <w:tab/>
            </w:r>
            <w:r w:rsidR="00A573E9" w:rsidRPr="009D1BFE">
              <w:rPr>
                <w:webHidden/>
              </w:rPr>
              <w:fldChar w:fldCharType="begin"/>
            </w:r>
            <w:r w:rsidR="00A573E9" w:rsidRPr="009D1BFE">
              <w:rPr>
                <w:webHidden/>
              </w:rPr>
              <w:instrText xml:space="preserve"> PAGEREF _Toc440982025 \h </w:instrText>
            </w:r>
            <w:r w:rsidR="00A573E9" w:rsidRPr="009D1BFE">
              <w:rPr>
                <w:webHidden/>
              </w:rPr>
            </w:r>
            <w:r w:rsidR="00A573E9" w:rsidRPr="009D1BFE">
              <w:rPr>
                <w:webHidden/>
              </w:rPr>
              <w:fldChar w:fldCharType="separate"/>
            </w:r>
            <w:r w:rsidR="009318F6">
              <w:rPr>
                <w:webHidden/>
              </w:rPr>
              <w:t>9</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26" w:history="1">
            <w:r w:rsidR="00A573E9" w:rsidRPr="009D1BFE">
              <w:rPr>
                <w:rStyle w:val="a7"/>
                <w:rFonts w:asciiTheme="minorEastAsia" w:hAnsiTheme="minorEastAsia" w:hint="eastAsia"/>
              </w:rPr>
              <w:t>证券投资基金管理公司督察长管理规定</w:t>
            </w:r>
            <w:r w:rsidR="00A573E9" w:rsidRPr="009D1BFE">
              <w:rPr>
                <w:rStyle w:val="a7"/>
                <w:rFonts w:asciiTheme="minorEastAsia" w:hAnsiTheme="minorEastAsia"/>
              </w:rPr>
              <w:br/>
              <w:t xml:space="preserve"> </w:t>
            </w:r>
            <w:r w:rsidR="00A573E9" w:rsidRPr="009D1BFE">
              <w:rPr>
                <w:rStyle w:val="a7"/>
                <w:rFonts w:asciiTheme="minorEastAsia" w:hAnsiTheme="minorEastAsia" w:hint="eastAsia"/>
              </w:rPr>
              <w:t>（</w:t>
            </w:r>
            <w:r w:rsidR="00A573E9" w:rsidRPr="009D1BFE">
              <w:rPr>
                <w:rStyle w:val="a7"/>
                <w:rFonts w:asciiTheme="minorEastAsia" w:hAnsiTheme="minorEastAsia"/>
              </w:rPr>
              <w:t>2006</w:t>
            </w:r>
            <w:r w:rsidR="00A573E9" w:rsidRPr="009D1BFE">
              <w:rPr>
                <w:rStyle w:val="a7"/>
                <w:rFonts w:asciiTheme="minorEastAsia" w:hAnsiTheme="minorEastAsia" w:hint="eastAsia"/>
              </w:rPr>
              <w:t>年</w:t>
            </w:r>
            <w:r w:rsidR="00A573E9" w:rsidRPr="009D1BFE">
              <w:rPr>
                <w:rStyle w:val="a7"/>
                <w:rFonts w:asciiTheme="minorEastAsia" w:hAnsiTheme="minorEastAsia"/>
              </w:rPr>
              <w:t>5</w:t>
            </w:r>
            <w:r w:rsidR="00A573E9" w:rsidRPr="009D1BFE">
              <w:rPr>
                <w:rStyle w:val="a7"/>
                <w:rFonts w:asciiTheme="minorEastAsia" w:hAnsiTheme="minorEastAsia" w:hint="eastAsia"/>
              </w:rPr>
              <w:t>月</w:t>
            </w:r>
            <w:r w:rsidR="00A573E9" w:rsidRPr="009D1BFE">
              <w:rPr>
                <w:rStyle w:val="a7"/>
                <w:rFonts w:asciiTheme="minorEastAsia" w:hAnsiTheme="minorEastAsia"/>
              </w:rPr>
              <w:t>8</w:t>
            </w:r>
            <w:r w:rsidR="00A573E9" w:rsidRPr="009D1BFE">
              <w:rPr>
                <w:rStyle w:val="a7"/>
                <w:rFonts w:asciiTheme="minorEastAsia" w:hAnsiTheme="minorEastAsia" w:hint="eastAsia"/>
              </w:rPr>
              <w:t>日</w:t>
            </w:r>
            <w:r w:rsidR="00A573E9" w:rsidRPr="009D1BFE">
              <w:rPr>
                <w:rStyle w:val="a7"/>
                <w:rFonts w:asciiTheme="minorEastAsia" w:hAnsiTheme="minorEastAsia"/>
              </w:rPr>
              <w:t xml:space="preserve">  </w:t>
            </w:r>
            <w:r w:rsidR="00A573E9" w:rsidRPr="009D1BFE">
              <w:rPr>
                <w:rStyle w:val="a7"/>
                <w:rFonts w:asciiTheme="minorEastAsia" w:hAnsiTheme="minorEastAsia" w:hint="eastAsia"/>
              </w:rPr>
              <w:t>证监基金字</w:t>
            </w:r>
            <w:r w:rsidR="00A573E9" w:rsidRPr="009D1BFE">
              <w:rPr>
                <w:rStyle w:val="a7"/>
                <w:rFonts w:asciiTheme="minorEastAsia" w:hAnsiTheme="minorEastAsia"/>
              </w:rPr>
              <w:t xml:space="preserve"> [2006] 85</w:t>
            </w:r>
            <w:r w:rsidR="00A573E9" w:rsidRPr="009D1BFE">
              <w:rPr>
                <w:rStyle w:val="a7"/>
                <w:rFonts w:asciiTheme="minorEastAsia" w:hAnsiTheme="minorEastAsia" w:hint="eastAsia"/>
              </w:rPr>
              <w:t>号）</w:t>
            </w:r>
            <w:r w:rsidR="00A573E9" w:rsidRPr="009D1BFE">
              <w:rPr>
                <w:webHidden/>
              </w:rPr>
              <w:tab/>
            </w:r>
            <w:r w:rsidR="00A573E9" w:rsidRPr="009D1BFE">
              <w:rPr>
                <w:webHidden/>
              </w:rPr>
              <w:fldChar w:fldCharType="begin"/>
            </w:r>
            <w:r w:rsidR="00A573E9" w:rsidRPr="009D1BFE">
              <w:rPr>
                <w:webHidden/>
              </w:rPr>
              <w:instrText xml:space="preserve"> PAGEREF _Toc440982026 \h </w:instrText>
            </w:r>
            <w:r w:rsidR="00A573E9" w:rsidRPr="009D1BFE">
              <w:rPr>
                <w:webHidden/>
              </w:rPr>
            </w:r>
            <w:r w:rsidR="00A573E9" w:rsidRPr="009D1BFE">
              <w:rPr>
                <w:webHidden/>
              </w:rPr>
              <w:fldChar w:fldCharType="separate"/>
            </w:r>
            <w:r w:rsidR="009318F6">
              <w:rPr>
                <w:webHidden/>
              </w:rPr>
              <w:t>11</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27" w:history="1">
            <w:r w:rsidR="00A573E9" w:rsidRPr="009D1BFE">
              <w:rPr>
                <w:rStyle w:val="a7"/>
                <w:rFonts w:asciiTheme="minorEastAsia" w:hAnsiTheme="minorEastAsia" w:hint="eastAsia"/>
              </w:rPr>
              <w:t>基金管理公司投资管理人员管理指导意见</w:t>
            </w:r>
            <w:r w:rsidR="00A573E9" w:rsidRPr="009D1BFE">
              <w:rPr>
                <w:rStyle w:val="a7"/>
                <w:rFonts w:asciiTheme="minorEastAsia" w:hAnsiTheme="minorEastAsia"/>
              </w:rPr>
              <w:br/>
              <w:t xml:space="preserve"> </w:t>
            </w:r>
            <w:r w:rsidR="00A573E9" w:rsidRPr="009D1BFE">
              <w:rPr>
                <w:rStyle w:val="a7"/>
                <w:rFonts w:asciiTheme="minorEastAsia" w:hAnsiTheme="minorEastAsia" w:hint="eastAsia"/>
              </w:rPr>
              <w:t>（</w:t>
            </w:r>
            <w:r w:rsidR="00A573E9" w:rsidRPr="009D1BFE">
              <w:rPr>
                <w:rStyle w:val="a7"/>
                <w:rFonts w:asciiTheme="minorEastAsia" w:hAnsiTheme="minorEastAsia"/>
              </w:rPr>
              <w:t>2009</w:t>
            </w:r>
            <w:r w:rsidR="00A573E9" w:rsidRPr="009D1BFE">
              <w:rPr>
                <w:rStyle w:val="a7"/>
                <w:rFonts w:asciiTheme="minorEastAsia" w:hAnsiTheme="minorEastAsia" w:hint="eastAsia"/>
              </w:rPr>
              <w:t>年</w:t>
            </w:r>
            <w:r w:rsidR="00A573E9" w:rsidRPr="009D1BFE">
              <w:rPr>
                <w:rStyle w:val="a7"/>
                <w:rFonts w:asciiTheme="minorEastAsia" w:hAnsiTheme="minorEastAsia"/>
              </w:rPr>
              <w:t>3</w:t>
            </w:r>
            <w:r w:rsidR="00A573E9" w:rsidRPr="009D1BFE">
              <w:rPr>
                <w:rStyle w:val="a7"/>
                <w:rFonts w:asciiTheme="minorEastAsia" w:hAnsiTheme="minorEastAsia" w:hint="eastAsia"/>
              </w:rPr>
              <w:t>月</w:t>
            </w:r>
            <w:r w:rsidR="00A573E9" w:rsidRPr="009D1BFE">
              <w:rPr>
                <w:rStyle w:val="a7"/>
                <w:rFonts w:asciiTheme="minorEastAsia" w:hAnsiTheme="minorEastAsia"/>
              </w:rPr>
              <w:t>17</w:t>
            </w:r>
            <w:r w:rsidR="00A573E9" w:rsidRPr="009D1BFE">
              <w:rPr>
                <w:rStyle w:val="a7"/>
                <w:rFonts w:asciiTheme="minorEastAsia" w:hAnsiTheme="minorEastAsia" w:hint="eastAsia"/>
              </w:rPr>
              <w:t>日</w:t>
            </w:r>
            <w:r w:rsidR="00A573E9" w:rsidRPr="009D1BFE">
              <w:rPr>
                <w:rStyle w:val="a7"/>
                <w:rFonts w:asciiTheme="minorEastAsia" w:hAnsiTheme="minorEastAsia"/>
              </w:rPr>
              <w:t xml:space="preserve">  </w:t>
            </w:r>
            <w:r w:rsidR="00A573E9" w:rsidRPr="009D1BFE">
              <w:rPr>
                <w:rStyle w:val="a7"/>
                <w:rFonts w:asciiTheme="minorEastAsia" w:hAnsiTheme="minorEastAsia" w:hint="eastAsia"/>
              </w:rPr>
              <w:t>中国证监会公告</w:t>
            </w:r>
            <w:r w:rsidR="00A573E9" w:rsidRPr="009D1BFE">
              <w:rPr>
                <w:rStyle w:val="a7"/>
                <w:rFonts w:asciiTheme="minorEastAsia" w:hAnsiTheme="minorEastAsia"/>
              </w:rPr>
              <w:t>[2009] 3</w:t>
            </w:r>
            <w:r w:rsidR="00A573E9" w:rsidRPr="009D1BFE">
              <w:rPr>
                <w:rStyle w:val="a7"/>
                <w:rFonts w:asciiTheme="minorEastAsia" w:hAnsiTheme="minorEastAsia" w:hint="eastAsia"/>
              </w:rPr>
              <w:t>号）</w:t>
            </w:r>
            <w:r w:rsidR="00A573E9" w:rsidRPr="009D1BFE">
              <w:rPr>
                <w:webHidden/>
              </w:rPr>
              <w:tab/>
            </w:r>
            <w:r w:rsidR="00A573E9" w:rsidRPr="009D1BFE">
              <w:rPr>
                <w:webHidden/>
              </w:rPr>
              <w:fldChar w:fldCharType="begin"/>
            </w:r>
            <w:r w:rsidR="00A573E9" w:rsidRPr="009D1BFE">
              <w:rPr>
                <w:webHidden/>
              </w:rPr>
              <w:instrText xml:space="preserve"> PAGEREF _Toc440982027 \h </w:instrText>
            </w:r>
            <w:r w:rsidR="00A573E9" w:rsidRPr="009D1BFE">
              <w:rPr>
                <w:webHidden/>
              </w:rPr>
            </w:r>
            <w:r w:rsidR="00A573E9" w:rsidRPr="009D1BFE">
              <w:rPr>
                <w:webHidden/>
              </w:rPr>
              <w:fldChar w:fldCharType="separate"/>
            </w:r>
            <w:r w:rsidR="009318F6">
              <w:rPr>
                <w:webHidden/>
              </w:rPr>
              <w:t>16</w:t>
            </w:r>
            <w:r w:rsidR="00A573E9" w:rsidRPr="009D1BFE">
              <w:rPr>
                <w:webHidden/>
              </w:rPr>
              <w:fldChar w:fldCharType="end"/>
            </w:r>
          </w:hyperlink>
        </w:p>
        <w:p w:rsidR="009318F6" w:rsidRPr="009318F6" w:rsidRDefault="009318F6" w:rsidP="009318F6">
          <w:pPr>
            <w:pStyle w:val="20"/>
            <w:rPr>
              <w:webHidden/>
            </w:rPr>
          </w:pPr>
          <w:r w:rsidRPr="009318F6">
            <w:rPr>
              <w:rFonts w:hint="eastAsia"/>
            </w:rPr>
            <w:t>关于基金管理公司副总经理任职备案事项的通知</w:t>
          </w:r>
          <w:r w:rsidRPr="009318F6">
            <w:br/>
            <w:t xml:space="preserve"> </w:t>
          </w:r>
          <w:r w:rsidRPr="009318F6">
            <w:rPr>
              <w:rFonts w:hint="eastAsia"/>
            </w:rPr>
            <w:t>（</w:t>
          </w:r>
          <w:r w:rsidRPr="009318F6">
            <w:t>2012</w:t>
          </w:r>
          <w:r w:rsidRPr="009318F6">
            <w:rPr>
              <w:rFonts w:hint="eastAsia"/>
            </w:rPr>
            <w:t>年</w:t>
          </w:r>
          <w:r w:rsidRPr="009318F6">
            <w:t>11</w:t>
          </w:r>
          <w:r w:rsidRPr="009318F6">
            <w:rPr>
              <w:rFonts w:hint="eastAsia"/>
            </w:rPr>
            <w:t>月</w:t>
          </w:r>
          <w:r w:rsidRPr="009318F6">
            <w:t>2</w:t>
          </w:r>
          <w:r w:rsidRPr="009318F6">
            <w:rPr>
              <w:rFonts w:hint="eastAsia"/>
            </w:rPr>
            <w:t>日</w:t>
          </w:r>
          <w:r w:rsidRPr="009318F6">
            <w:t xml:space="preserve">  </w:t>
          </w:r>
          <w:r w:rsidRPr="009318F6">
            <w:rPr>
              <w:rFonts w:hint="eastAsia"/>
            </w:rPr>
            <w:t>中基协发</w:t>
          </w:r>
          <w:r w:rsidRPr="009318F6">
            <w:t xml:space="preserve"> [2012] 6</w:t>
          </w:r>
          <w:r w:rsidRPr="009318F6">
            <w:rPr>
              <w:rFonts w:hint="eastAsia"/>
            </w:rPr>
            <w:t>号）</w:t>
          </w:r>
          <w:r w:rsidRPr="009318F6">
            <w:rPr>
              <w:webHidden/>
            </w:rPr>
            <w:tab/>
          </w:r>
          <w:r w:rsidRPr="009318F6">
            <w:rPr>
              <w:webHidden/>
            </w:rPr>
            <w:fldChar w:fldCharType="begin"/>
          </w:r>
          <w:r w:rsidRPr="009318F6">
            <w:rPr>
              <w:webHidden/>
            </w:rPr>
            <w:instrText xml:space="preserve"> PAGEREF _Toc440982029 \h </w:instrText>
          </w:r>
          <w:r w:rsidRPr="009318F6">
            <w:rPr>
              <w:webHidden/>
            </w:rPr>
          </w:r>
          <w:r w:rsidRPr="009318F6">
            <w:rPr>
              <w:webHidden/>
            </w:rPr>
            <w:fldChar w:fldCharType="separate"/>
          </w:r>
          <w:r w:rsidRPr="009318F6">
            <w:rPr>
              <w:webHidden/>
            </w:rPr>
            <w:t>22</w:t>
          </w:r>
          <w:r w:rsidRPr="009318F6">
            <w:rPr>
              <w:webHidden/>
            </w:rPr>
            <w:fldChar w:fldCharType="end"/>
          </w:r>
        </w:p>
        <w:p w:rsidR="00A573E9" w:rsidRPr="009D1BFE" w:rsidRDefault="00A26461" w:rsidP="009318F6">
          <w:pPr>
            <w:pStyle w:val="20"/>
            <w:rPr>
              <w:rFonts w:cstheme="minorBidi"/>
              <w:sz w:val="22"/>
              <w:szCs w:val="22"/>
            </w:rPr>
          </w:pPr>
          <w:hyperlink w:anchor="_Toc440982028" w:history="1">
            <w:r w:rsidR="00A573E9" w:rsidRPr="009D1BFE">
              <w:rPr>
                <w:rStyle w:val="a7"/>
                <w:rFonts w:asciiTheme="minorEastAsia" w:hAnsiTheme="minorEastAsia" w:hint="eastAsia"/>
              </w:rPr>
              <w:t>关于基金托管人高级管理人员任职备案事项的通知</w:t>
            </w:r>
            <w:r w:rsidR="00A573E9" w:rsidRPr="009D1BFE">
              <w:rPr>
                <w:rStyle w:val="a7"/>
                <w:rFonts w:asciiTheme="minorEastAsia" w:hAnsiTheme="minorEastAsia"/>
              </w:rPr>
              <w:br/>
              <w:t xml:space="preserve"> </w:t>
            </w:r>
            <w:r w:rsidR="00A573E9" w:rsidRPr="009D1BFE">
              <w:rPr>
                <w:rStyle w:val="a7"/>
                <w:rFonts w:asciiTheme="minorEastAsia" w:hAnsiTheme="minorEastAsia" w:hint="eastAsia"/>
              </w:rPr>
              <w:t>（</w:t>
            </w:r>
            <w:r w:rsidR="00A573E9" w:rsidRPr="009D1BFE">
              <w:rPr>
                <w:rStyle w:val="a7"/>
                <w:rFonts w:asciiTheme="minorEastAsia" w:hAnsiTheme="minorEastAsia"/>
              </w:rPr>
              <w:t>2014</w:t>
            </w:r>
            <w:r w:rsidR="00A573E9" w:rsidRPr="009D1BFE">
              <w:rPr>
                <w:rStyle w:val="a7"/>
                <w:rFonts w:asciiTheme="minorEastAsia" w:hAnsiTheme="minorEastAsia" w:hint="eastAsia"/>
              </w:rPr>
              <w:t>年</w:t>
            </w:r>
            <w:r w:rsidR="00A573E9" w:rsidRPr="009D1BFE">
              <w:rPr>
                <w:rStyle w:val="a7"/>
                <w:rFonts w:asciiTheme="minorEastAsia" w:hAnsiTheme="minorEastAsia"/>
              </w:rPr>
              <w:t>8</w:t>
            </w:r>
            <w:r w:rsidR="00A573E9" w:rsidRPr="009D1BFE">
              <w:rPr>
                <w:rStyle w:val="a7"/>
                <w:rFonts w:asciiTheme="minorEastAsia" w:hAnsiTheme="minorEastAsia" w:hint="eastAsia"/>
              </w:rPr>
              <w:t>月</w:t>
            </w:r>
            <w:r w:rsidR="00A573E9" w:rsidRPr="009D1BFE">
              <w:rPr>
                <w:rStyle w:val="a7"/>
                <w:rFonts w:asciiTheme="minorEastAsia" w:hAnsiTheme="minorEastAsia"/>
              </w:rPr>
              <w:t>22</w:t>
            </w:r>
            <w:r w:rsidR="00A573E9" w:rsidRPr="009D1BFE">
              <w:rPr>
                <w:rStyle w:val="a7"/>
                <w:rFonts w:asciiTheme="minorEastAsia" w:hAnsiTheme="minorEastAsia" w:hint="eastAsia"/>
              </w:rPr>
              <w:t>日</w:t>
            </w:r>
            <w:r w:rsidR="00A573E9" w:rsidRPr="009D1BFE">
              <w:rPr>
                <w:rStyle w:val="a7"/>
                <w:rFonts w:asciiTheme="minorEastAsia" w:hAnsiTheme="minorEastAsia"/>
              </w:rPr>
              <w:t xml:space="preserve">  </w:t>
            </w:r>
            <w:r w:rsidR="00A573E9" w:rsidRPr="009D1BFE">
              <w:rPr>
                <w:rStyle w:val="a7"/>
                <w:rFonts w:asciiTheme="minorEastAsia" w:hAnsiTheme="minorEastAsia" w:hint="eastAsia"/>
              </w:rPr>
              <w:t>中基协发</w:t>
            </w:r>
            <w:r w:rsidR="00A573E9" w:rsidRPr="009D1BFE">
              <w:rPr>
                <w:rStyle w:val="a7"/>
                <w:rFonts w:asciiTheme="minorEastAsia" w:hAnsiTheme="minorEastAsia"/>
              </w:rPr>
              <w:t xml:space="preserve"> [2014] 20</w:t>
            </w:r>
            <w:r w:rsidR="00A573E9" w:rsidRPr="009D1BFE">
              <w:rPr>
                <w:rStyle w:val="a7"/>
                <w:rFonts w:asciiTheme="minorEastAsia" w:hAnsiTheme="minorEastAsia" w:hint="eastAsia"/>
              </w:rPr>
              <w:t>号）</w:t>
            </w:r>
            <w:r w:rsidR="00A573E9" w:rsidRPr="009D1BFE">
              <w:rPr>
                <w:webHidden/>
              </w:rPr>
              <w:tab/>
            </w:r>
            <w:r w:rsidR="00A573E9" w:rsidRPr="009D1BFE">
              <w:rPr>
                <w:webHidden/>
              </w:rPr>
              <w:fldChar w:fldCharType="begin"/>
            </w:r>
            <w:r w:rsidR="00A573E9" w:rsidRPr="009D1BFE">
              <w:rPr>
                <w:webHidden/>
              </w:rPr>
              <w:instrText xml:space="preserve"> PAGEREF _Toc440982028 \h </w:instrText>
            </w:r>
            <w:r w:rsidR="00A573E9" w:rsidRPr="009D1BFE">
              <w:rPr>
                <w:webHidden/>
              </w:rPr>
            </w:r>
            <w:r w:rsidR="00A573E9" w:rsidRPr="009D1BFE">
              <w:rPr>
                <w:webHidden/>
              </w:rPr>
              <w:fldChar w:fldCharType="separate"/>
            </w:r>
            <w:r w:rsidR="009318F6">
              <w:rPr>
                <w:webHidden/>
              </w:rPr>
              <w:t>33</w:t>
            </w:r>
            <w:r w:rsidR="00A573E9" w:rsidRPr="009D1BFE">
              <w:rPr>
                <w:webHidden/>
              </w:rPr>
              <w:fldChar w:fldCharType="end"/>
            </w:r>
          </w:hyperlink>
        </w:p>
        <w:p w:rsidR="00A573E9" w:rsidRDefault="00A26461" w:rsidP="009318F6">
          <w:pPr>
            <w:pStyle w:val="20"/>
            <w:rPr>
              <w:rFonts w:cstheme="minorBidi"/>
              <w:szCs w:val="22"/>
            </w:rPr>
          </w:pPr>
          <w:hyperlink w:anchor="_Toc440982029" w:history="1"/>
        </w:p>
        <w:p w:rsidR="00A573E9" w:rsidRDefault="00A26461" w:rsidP="009D1BFE">
          <w:pPr>
            <w:pStyle w:val="10"/>
            <w:rPr>
              <w:rFonts w:cstheme="minorBidi"/>
              <w:szCs w:val="22"/>
            </w:rPr>
          </w:pPr>
          <w:hyperlink w:anchor="_Toc440982030" w:history="1">
            <w:r w:rsidR="00A573E9" w:rsidRPr="00456645">
              <w:rPr>
                <w:rStyle w:val="a7"/>
                <w:rFonts w:hint="eastAsia"/>
              </w:rPr>
              <w:t>基金经理类</w:t>
            </w:r>
          </w:hyperlink>
        </w:p>
        <w:p w:rsidR="00A573E9" w:rsidRPr="009D1BFE" w:rsidRDefault="00A26461" w:rsidP="009318F6">
          <w:pPr>
            <w:pStyle w:val="20"/>
            <w:rPr>
              <w:rFonts w:cstheme="minorBidi"/>
              <w:sz w:val="22"/>
              <w:szCs w:val="22"/>
            </w:rPr>
          </w:pPr>
          <w:hyperlink w:anchor="_Toc440982031" w:history="1">
            <w:r w:rsidR="00A573E9" w:rsidRPr="009D1BFE">
              <w:rPr>
                <w:rStyle w:val="a7"/>
                <w:rFonts w:asciiTheme="minorEastAsia" w:hAnsiTheme="minorEastAsia" w:hint="eastAsia"/>
              </w:rPr>
              <w:t>关于重新发布和实施《基金经理注册登记规则》有关事项的通知</w:t>
            </w:r>
            <w:r w:rsidR="00A573E9" w:rsidRPr="009D1BFE">
              <w:rPr>
                <w:rStyle w:val="a7"/>
                <w:rFonts w:asciiTheme="minorEastAsia" w:hAnsiTheme="minorEastAsia"/>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2012</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12</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21</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rPr>
              <w:t>中基协发</w:t>
            </w:r>
            <w:r w:rsidR="00A573E9" w:rsidRPr="009D1BFE">
              <w:rPr>
                <w:rStyle w:val="a7"/>
                <w:rFonts w:asciiTheme="minorEastAsia" w:hAnsiTheme="minorEastAsia"/>
              </w:rPr>
              <w:t xml:space="preserve"> [2012] 7</w:t>
            </w:r>
            <w:r w:rsidR="00A573E9" w:rsidRPr="009D1BFE">
              <w:rPr>
                <w:rStyle w:val="a7"/>
                <w:rFonts w:asciiTheme="minorEastAsia" w:hAnsiTheme="minorEastAsia" w:hint="eastAsia"/>
              </w:rPr>
              <w:t>号</w:t>
            </w:r>
            <w:r w:rsidR="00A573E9" w:rsidRPr="009D1BFE">
              <w:rPr>
                <w:rStyle w:val="a7"/>
                <w:rFonts w:asciiTheme="minorEastAsia" w:hAnsiTheme="minorEastAsia" w:hint="eastAsia"/>
                <w:lang w:val="zh-CN"/>
              </w:rPr>
              <w:t>）</w:t>
            </w:r>
            <w:r w:rsidR="00A573E9" w:rsidRPr="009D1BFE">
              <w:rPr>
                <w:webHidden/>
              </w:rPr>
              <w:tab/>
            </w:r>
            <w:r w:rsidR="00A573E9" w:rsidRPr="009D1BFE">
              <w:rPr>
                <w:webHidden/>
              </w:rPr>
              <w:fldChar w:fldCharType="begin"/>
            </w:r>
            <w:r w:rsidR="00A573E9" w:rsidRPr="009D1BFE">
              <w:rPr>
                <w:webHidden/>
              </w:rPr>
              <w:instrText xml:space="preserve"> PAGEREF _Toc440982031 \h </w:instrText>
            </w:r>
            <w:r w:rsidR="00A573E9" w:rsidRPr="009D1BFE">
              <w:rPr>
                <w:webHidden/>
              </w:rPr>
            </w:r>
            <w:r w:rsidR="00A573E9" w:rsidRPr="009D1BFE">
              <w:rPr>
                <w:webHidden/>
              </w:rPr>
              <w:fldChar w:fldCharType="separate"/>
            </w:r>
            <w:r w:rsidR="009318F6">
              <w:rPr>
                <w:webHidden/>
              </w:rPr>
              <w:t>45</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32" w:history="1">
            <w:r w:rsidR="00A573E9" w:rsidRPr="009D1BFE">
              <w:rPr>
                <w:rStyle w:val="a7"/>
                <w:rFonts w:asciiTheme="minorEastAsia" w:hAnsiTheme="minorEastAsia" w:hint="eastAsia"/>
                <w:lang w:val="zh-CN"/>
              </w:rPr>
              <w:t>关于基金经理证券投资法律知识考试有关事项的通知</w:t>
            </w:r>
            <w:r w:rsidR="00A573E9" w:rsidRPr="009D1BFE">
              <w:rPr>
                <w:rStyle w:val="a7"/>
                <w:rFonts w:asciiTheme="minorEastAsia" w:hAnsiTheme="minorEastAsia"/>
                <w:lang w:val="zh-CN"/>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2012</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12</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21</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rPr>
              <w:t>中基协发</w:t>
            </w:r>
            <w:r w:rsidR="00A573E9" w:rsidRPr="009D1BFE">
              <w:rPr>
                <w:rStyle w:val="a7"/>
                <w:rFonts w:asciiTheme="minorEastAsia" w:hAnsiTheme="minorEastAsia"/>
              </w:rPr>
              <w:t xml:space="preserve"> [2012] 20</w:t>
            </w:r>
            <w:r w:rsidR="00A573E9" w:rsidRPr="009D1BFE">
              <w:rPr>
                <w:rStyle w:val="a7"/>
                <w:rFonts w:asciiTheme="minorEastAsia" w:hAnsiTheme="minorEastAsia" w:hint="eastAsia"/>
              </w:rPr>
              <w:t>号</w:t>
            </w:r>
            <w:r w:rsidR="00A573E9" w:rsidRPr="009D1BFE">
              <w:rPr>
                <w:rStyle w:val="a7"/>
                <w:rFonts w:asciiTheme="minorEastAsia" w:hAnsiTheme="minorEastAsia" w:hint="eastAsia"/>
                <w:lang w:val="zh-CN"/>
              </w:rPr>
              <w:t>）</w:t>
            </w:r>
            <w:r w:rsidR="00A573E9" w:rsidRPr="009D1BFE">
              <w:rPr>
                <w:webHidden/>
              </w:rPr>
              <w:tab/>
            </w:r>
            <w:r w:rsidR="00A573E9" w:rsidRPr="009D1BFE">
              <w:rPr>
                <w:webHidden/>
              </w:rPr>
              <w:fldChar w:fldCharType="begin"/>
            </w:r>
            <w:r w:rsidR="00A573E9" w:rsidRPr="009D1BFE">
              <w:rPr>
                <w:webHidden/>
              </w:rPr>
              <w:instrText xml:space="preserve"> PAGEREF _Toc440982032 \h </w:instrText>
            </w:r>
            <w:r w:rsidR="00A573E9" w:rsidRPr="009D1BFE">
              <w:rPr>
                <w:webHidden/>
              </w:rPr>
            </w:r>
            <w:r w:rsidR="00A573E9" w:rsidRPr="009D1BFE">
              <w:rPr>
                <w:webHidden/>
              </w:rPr>
              <w:fldChar w:fldCharType="separate"/>
            </w:r>
            <w:r w:rsidR="009318F6">
              <w:rPr>
                <w:webHidden/>
              </w:rPr>
              <w:t>65</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33" w:history="1">
            <w:r w:rsidR="00A573E9" w:rsidRPr="009D1BFE">
              <w:rPr>
                <w:rStyle w:val="a7"/>
                <w:rFonts w:hint="eastAsia"/>
              </w:rPr>
              <w:t>关于基金经理及高管注册备案有关事项的通知</w:t>
            </w:r>
            <w:r w:rsidR="00A573E9" w:rsidRPr="009D1BFE">
              <w:rPr>
                <w:rStyle w:val="a7"/>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2015</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5</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13</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rPr>
              <w:t>中基协字</w:t>
            </w:r>
            <w:r w:rsidR="00A573E9" w:rsidRPr="009D1BFE">
              <w:rPr>
                <w:rStyle w:val="a7"/>
                <w:rFonts w:asciiTheme="minorEastAsia" w:hAnsiTheme="minorEastAsia"/>
              </w:rPr>
              <w:t xml:space="preserve"> [2015] 91</w:t>
            </w:r>
            <w:r w:rsidR="00A573E9" w:rsidRPr="009D1BFE">
              <w:rPr>
                <w:rStyle w:val="a7"/>
                <w:rFonts w:asciiTheme="minorEastAsia" w:hAnsiTheme="minorEastAsia" w:hint="eastAsia"/>
              </w:rPr>
              <w:t>号</w:t>
            </w:r>
            <w:r w:rsidR="00A573E9" w:rsidRPr="009D1BFE">
              <w:rPr>
                <w:rStyle w:val="a7"/>
                <w:rFonts w:asciiTheme="minorEastAsia" w:hAnsiTheme="minorEastAsia" w:hint="eastAsia"/>
                <w:lang w:val="zh-CN"/>
              </w:rPr>
              <w:t>）</w:t>
            </w:r>
            <w:r w:rsidR="00A573E9" w:rsidRPr="009D1BFE">
              <w:rPr>
                <w:webHidden/>
              </w:rPr>
              <w:tab/>
            </w:r>
            <w:r w:rsidR="00A573E9" w:rsidRPr="009D1BFE">
              <w:rPr>
                <w:webHidden/>
              </w:rPr>
              <w:fldChar w:fldCharType="begin"/>
            </w:r>
            <w:r w:rsidR="00A573E9" w:rsidRPr="009D1BFE">
              <w:rPr>
                <w:webHidden/>
              </w:rPr>
              <w:instrText xml:space="preserve"> PAGEREF _Toc440982033 \h </w:instrText>
            </w:r>
            <w:r w:rsidR="00A573E9" w:rsidRPr="009D1BFE">
              <w:rPr>
                <w:webHidden/>
              </w:rPr>
            </w:r>
            <w:r w:rsidR="00A573E9" w:rsidRPr="009D1BFE">
              <w:rPr>
                <w:webHidden/>
              </w:rPr>
              <w:fldChar w:fldCharType="separate"/>
            </w:r>
            <w:r w:rsidR="009318F6">
              <w:rPr>
                <w:webHidden/>
              </w:rPr>
              <w:t>67</w:t>
            </w:r>
            <w:r w:rsidR="00A573E9" w:rsidRPr="009D1BFE">
              <w:rPr>
                <w:webHidden/>
              </w:rPr>
              <w:fldChar w:fldCharType="end"/>
            </w:r>
          </w:hyperlink>
        </w:p>
        <w:p w:rsidR="00A573E9" w:rsidRDefault="00A26461" w:rsidP="009D1BFE">
          <w:pPr>
            <w:pStyle w:val="10"/>
            <w:rPr>
              <w:rFonts w:cstheme="minorBidi"/>
              <w:szCs w:val="22"/>
            </w:rPr>
          </w:pPr>
          <w:hyperlink w:anchor="_Toc440982034" w:history="1">
            <w:r w:rsidR="00A573E9" w:rsidRPr="00456645">
              <w:rPr>
                <w:rStyle w:val="a7"/>
                <w:rFonts w:hint="eastAsia"/>
              </w:rPr>
              <w:t>从业人员类</w:t>
            </w:r>
          </w:hyperlink>
        </w:p>
        <w:p w:rsidR="00A573E9" w:rsidRPr="009D1BFE" w:rsidRDefault="00A26461" w:rsidP="009318F6">
          <w:pPr>
            <w:pStyle w:val="20"/>
            <w:rPr>
              <w:rFonts w:cstheme="minorBidi"/>
              <w:sz w:val="22"/>
              <w:szCs w:val="22"/>
            </w:rPr>
          </w:pPr>
          <w:hyperlink w:anchor="_Toc440982035" w:history="1">
            <w:r w:rsidR="00A573E9" w:rsidRPr="009D1BFE">
              <w:rPr>
                <w:rStyle w:val="a7"/>
                <w:rFonts w:asciiTheme="minorEastAsia" w:hAnsiTheme="minorEastAsia" w:hint="eastAsia"/>
                <w:lang w:val="zh-CN"/>
              </w:rPr>
              <w:t>关于发布《基金从业人员执业行为自律准则》的通知</w:t>
            </w:r>
            <w:r w:rsidR="00A573E9" w:rsidRPr="009D1BFE">
              <w:rPr>
                <w:rStyle w:val="a7"/>
                <w:rFonts w:asciiTheme="minorEastAsia" w:hAnsiTheme="minorEastAsia"/>
                <w:lang w:val="zh-CN"/>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2014</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12</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14</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rPr>
              <w:t>中基协发</w:t>
            </w:r>
            <w:r w:rsidR="00A573E9" w:rsidRPr="009D1BFE">
              <w:rPr>
                <w:rStyle w:val="a7"/>
                <w:rFonts w:asciiTheme="minorEastAsia" w:hAnsiTheme="minorEastAsia"/>
              </w:rPr>
              <w:t xml:space="preserve"> [2014] 26</w:t>
            </w:r>
            <w:r w:rsidR="00A573E9" w:rsidRPr="009D1BFE">
              <w:rPr>
                <w:rStyle w:val="a7"/>
                <w:rFonts w:asciiTheme="minorEastAsia" w:hAnsiTheme="minorEastAsia" w:hint="eastAsia"/>
              </w:rPr>
              <w:t>号</w:t>
            </w:r>
            <w:r w:rsidR="00A573E9" w:rsidRPr="009D1BFE">
              <w:rPr>
                <w:rStyle w:val="a7"/>
                <w:rFonts w:asciiTheme="minorEastAsia" w:hAnsiTheme="minorEastAsia" w:hint="eastAsia"/>
                <w:lang w:val="zh-CN"/>
              </w:rPr>
              <w:t>）</w:t>
            </w:r>
            <w:r w:rsidR="00A573E9" w:rsidRPr="009D1BFE">
              <w:rPr>
                <w:webHidden/>
              </w:rPr>
              <w:tab/>
            </w:r>
            <w:r w:rsidR="00A573E9" w:rsidRPr="009D1BFE">
              <w:rPr>
                <w:webHidden/>
              </w:rPr>
              <w:fldChar w:fldCharType="begin"/>
            </w:r>
            <w:r w:rsidR="00A573E9" w:rsidRPr="009D1BFE">
              <w:rPr>
                <w:webHidden/>
              </w:rPr>
              <w:instrText xml:space="preserve"> PAGEREF _Toc440982035 \h </w:instrText>
            </w:r>
            <w:r w:rsidR="00A573E9" w:rsidRPr="009D1BFE">
              <w:rPr>
                <w:webHidden/>
              </w:rPr>
            </w:r>
            <w:r w:rsidR="00A573E9" w:rsidRPr="009D1BFE">
              <w:rPr>
                <w:webHidden/>
              </w:rPr>
              <w:fldChar w:fldCharType="separate"/>
            </w:r>
            <w:r w:rsidR="009318F6">
              <w:rPr>
                <w:webHidden/>
              </w:rPr>
              <w:t>69</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36" w:history="1">
            <w:r w:rsidR="00A573E9" w:rsidRPr="009D1BFE">
              <w:rPr>
                <w:rStyle w:val="a7"/>
                <w:rFonts w:asciiTheme="minorEastAsia" w:hAnsiTheme="minorEastAsia" w:hint="eastAsia"/>
                <w:lang w:val="zh-CN"/>
              </w:rPr>
              <w:t>关于发布《基金从业人员证券投资管理指引（试行）》</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lang w:val="zh-CN"/>
              </w:rPr>
              <w:t>的通知</w:t>
            </w:r>
            <w:r w:rsidR="00A573E9" w:rsidRPr="009D1BFE">
              <w:rPr>
                <w:rStyle w:val="a7"/>
                <w:rFonts w:asciiTheme="minorEastAsia" w:hAnsiTheme="minorEastAsia"/>
                <w:lang w:val="zh-CN"/>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2013</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12</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30</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rPr>
              <w:t>中基协发</w:t>
            </w:r>
            <w:r w:rsidR="00A573E9" w:rsidRPr="009D1BFE">
              <w:rPr>
                <w:rStyle w:val="a7"/>
                <w:rFonts w:asciiTheme="minorEastAsia" w:hAnsiTheme="minorEastAsia"/>
              </w:rPr>
              <w:t xml:space="preserve"> [2013] 32</w:t>
            </w:r>
            <w:r w:rsidR="00A573E9" w:rsidRPr="009D1BFE">
              <w:rPr>
                <w:rStyle w:val="a7"/>
                <w:rFonts w:asciiTheme="minorEastAsia" w:hAnsiTheme="minorEastAsia" w:hint="eastAsia"/>
              </w:rPr>
              <w:t>号</w:t>
            </w:r>
            <w:r w:rsidR="00A573E9" w:rsidRPr="009D1BFE">
              <w:rPr>
                <w:rStyle w:val="a7"/>
                <w:rFonts w:asciiTheme="minorEastAsia" w:hAnsiTheme="minorEastAsia" w:hint="eastAsia"/>
                <w:lang w:val="zh-CN"/>
              </w:rPr>
              <w:t>）</w:t>
            </w:r>
            <w:r w:rsidR="00A573E9" w:rsidRPr="009D1BFE">
              <w:rPr>
                <w:webHidden/>
              </w:rPr>
              <w:tab/>
            </w:r>
            <w:r w:rsidR="00A573E9" w:rsidRPr="009D1BFE">
              <w:rPr>
                <w:webHidden/>
              </w:rPr>
              <w:fldChar w:fldCharType="begin"/>
            </w:r>
            <w:r w:rsidR="00A573E9" w:rsidRPr="009D1BFE">
              <w:rPr>
                <w:webHidden/>
              </w:rPr>
              <w:instrText xml:space="preserve"> PAGEREF _Toc440982036 \h </w:instrText>
            </w:r>
            <w:r w:rsidR="00A573E9" w:rsidRPr="009D1BFE">
              <w:rPr>
                <w:webHidden/>
              </w:rPr>
            </w:r>
            <w:r w:rsidR="00A573E9" w:rsidRPr="009D1BFE">
              <w:rPr>
                <w:webHidden/>
              </w:rPr>
              <w:fldChar w:fldCharType="separate"/>
            </w:r>
            <w:r w:rsidR="009318F6">
              <w:rPr>
                <w:webHidden/>
              </w:rPr>
              <w:t>71</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37" w:history="1">
            <w:r w:rsidR="00A573E9" w:rsidRPr="009D1BFE">
              <w:rPr>
                <w:rStyle w:val="a7"/>
                <w:rFonts w:asciiTheme="minorEastAsia" w:hAnsiTheme="minorEastAsia" w:hint="eastAsia"/>
                <w:lang w:val="zh-CN"/>
              </w:rPr>
              <w:t>关于发布《中国证券投资基金业协会证券投资基金销售人员职业守则》的通知</w:t>
            </w:r>
            <w:r w:rsidR="00A573E9" w:rsidRPr="009D1BFE">
              <w:rPr>
                <w:rStyle w:val="a7"/>
                <w:rFonts w:asciiTheme="minorEastAsia" w:hAnsiTheme="minorEastAsia"/>
                <w:lang w:val="zh-CN"/>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2012</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11</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20</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rPr>
              <w:t>中基协发</w:t>
            </w:r>
            <w:r w:rsidR="00A573E9" w:rsidRPr="009D1BFE">
              <w:rPr>
                <w:rStyle w:val="a7"/>
                <w:rFonts w:asciiTheme="minorEastAsia" w:hAnsiTheme="minorEastAsia"/>
              </w:rPr>
              <w:t xml:space="preserve"> [2012] 15</w:t>
            </w:r>
            <w:r w:rsidR="00A573E9" w:rsidRPr="009D1BFE">
              <w:rPr>
                <w:rStyle w:val="a7"/>
                <w:rFonts w:asciiTheme="minorEastAsia" w:hAnsiTheme="minorEastAsia" w:hint="eastAsia"/>
              </w:rPr>
              <w:t>号</w:t>
            </w:r>
            <w:r w:rsidR="00A573E9" w:rsidRPr="009D1BFE">
              <w:rPr>
                <w:rStyle w:val="a7"/>
                <w:rFonts w:asciiTheme="minorEastAsia" w:hAnsiTheme="minorEastAsia" w:hint="eastAsia"/>
                <w:lang w:val="zh-CN"/>
              </w:rPr>
              <w:t>）</w:t>
            </w:r>
            <w:r w:rsidR="00A573E9" w:rsidRPr="009D1BFE">
              <w:rPr>
                <w:webHidden/>
              </w:rPr>
              <w:tab/>
            </w:r>
            <w:r w:rsidR="00A573E9" w:rsidRPr="009D1BFE">
              <w:rPr>
                <w:webHidden/>
              </w:rPr>
              <w:fldChar w:fldCharType="begin"/>
            </w:r>
            <w:r w:rsidR="00A573E9" w:rsidRPr="009D1BFE">
              <w:rPr>
                <w:webHidden/>
              </w:rPr>
              <w:instrText xml:space="preserve"> PAGEREF _Toc440982037 \h </w:instrText>
            </w:r>
            <w:r w:rsidR="00A573E9" w:rsidRPr="009D1BFE">
              <w:rPr>
                <w:webHidden/>
              </w:rPr>
            </w:r>
            <w:r w:rsidR="00A573E9" w:rsidRPr="009D1BFE">
              <w:rPr>
                <w:webHidden/>
              </w:rPr>
              <w:fldChar w:fldCharType="separate"/>
            </w:r>
            <w:r w:rsidR="009318F6">
              <w:rPr>
                <w:webHidden/>
              </w:rPr>
              <w:t>75</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38" w:history="1">
            <w:r w:rsidR="00A573E9" w:rsidRPr="009D1BFE">
              <w:rPr>
                <w:rStyle w:val="a7"/>
                <w:rFonts w:asciiTheme="minorEastAsia" w:hAnsiTheme="minorEastAsia" w:hint="eastAsia"/>
                <w:lang w:val="zh-CN"/>
              </w:rPr>
              <w:t>关于基金从业资格考试有关事项的通知</w:t>
            </w:r>
            <w:r w:rsidR="00A573E9" w:rsidRPr="009D1BFE">
              <w:rPr>
                <w:rStyle w:val="a7"/>
                <w:rFonts w:asciiTheme="minorEastAsia" w:hAnsiTheme="minorEastAsia"/>
                <w:lang w:val="zh-CN"/>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2015</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6</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16</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rPr>
              <w:t>中基协发</w:t>
            </w:r>
            <w:r w:rsidR="00A573E9" w:rsidRPr="009D1BFE">
              <w:rPr>
                <w:rStyle w:val="a7"/>
                <w:rFonts w:asciiTheme="minorEastAsia" w:hAnsiTheme="minorEastAsia"/>
              </w:rPr>
              <w:t xml:space="preserve"> [2015] 112</w:t>
            </w:r>
            <w:r w:rsidR="00A573E9" w:rsidRPr="009D1BFE">
              <w:rPr>
                <w:rStyle w:val="a7"/>
                <w:rFonts w:asciiTheme="minorEastAsia" w:hAnsiTheme="minorEastAsia" w:hint="eastAsia"/>
              </w:rPr>
              <w:t>号</w:t>
            </w:r>
            <w:r w:rsidR="00A573E9" w:rsidRPr="009D1BFE">
              <w:rPr>
                <w:rStyle w:val="a7"/>
                <w:rFonts w:asciiTheme="minorEastAsia" w:hAnsiTheme="minorEastAsia" w:hint="eastAsia"/>
                <w:lang w:val="zh-CN"/>
              </w:rPr>
              <w:t>）</w:t>
            </w:r>
            <w:r w:rsidR="00A573E9" w:rsidRPr="009D1BFE">
              <w:rPr>
                <w:webHidden/>
              </w:rPr>
              <w:tab/>
            </w:r>
            <w:r w:rsidR="00A573E9" w:rsidRPr="009D1BFE">
              <w:rPr>
                <w:webHidden/>
              </w:rPr>
              <w:fldChar w:fldCharType="begin"/>
            </w:r>
            <w:r w:rsidR="00A573E9" w:rsidRPr="009D1BFE">
              <w:rPr>
                <w:webHidden/>
              </w:rPr>
              <w:instrText xml:space="preserve"> PAGEREF _Toc440982038 \h </w:instrText>
            </w:r>
            <w:r w:rsidR="00A573E9" w:rsidRPr="009D1BFE">
              <w:rPr>
                <w:webHidden/>
              </w:rPr>
            </w:r>
            <w:r w:rsidR="00A573E9" w:rsidRPr="009D1BFE">
              <w:rPr>
                <w:webHidden/>
              </w:rPr>
              <w:fldChar w:fldCharType="separate"/>
            </w:r>
            <w:r w:rsidR="009318F6">
              <w:rPr>
                <w:webHidden/>
              </w:rPr>
              <w:t>79</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39" w:history="1">
            <w:r w:rsidR="00A573E9" w:rsidRPr="009D1BFE">
              <w:rPr>
                <w:rStyle w:val="a7"/>
                <w:rFonts w:asciiTheme="minorEastAsia" w:hAnsiTheme="minorEastAsia" w:hint="eastAsia"/>
                <w:lang w:val="zh-CN"/>
              </w:rPr>
              <w:t>关于发布《基金从业资格考试管理办法</w:t>
            </w:r>
            <w:r w:rsidR="00A573E9" w:rsidRPr="009D1BFE">
              <w:rPr>
                <w:rStyle w:val="a7"/>
                <w:rFonts w:asciiTheme="minorEastAsia" w:hAnsiTheme="minorEastAsia"/>
                <w:lang w:val="zh-CN"/>
              </w:rPr>
              <w:t>(</w:t>
            </w:r>
            <w:r w:rsidR="00A573E9" w:rsidRPr="009D1BFE">
              <w:rPr>
                <w:rStyle w:val="a7"/>
                <w:rFonts w:asciiTheme="minorEastAsia" w:hAnsiTheme="minorEastAsia" w:hint="eastAsia"/>
                <w:lang w:val="zh-CN"/>
              </w:rPr>
              <w:t>试行</w:t>
            </w:r>
            <w:r w:rsidR="00A573E9" w:rsidRPr="009D1BFE">
              <w:rPr>
                <w:rStyle w:val="a7"/>
                <w:rFonts w:asciiTheme="minorEastAsia" w:hAnsiTheme="minorEastAsia"/>
                <w:lang w:val="zh-CN"/>
              </w:rPr>
              <w:t>)</w:t>
            </w:r>
            <w:r w:rsidR="00A573E9" w:rsidRPr="009D1BFE">
              <w:rPr>
                <w:rStyle w:val="a7"/>
                <w:rFonts w:asciiTheme="minorEastAsia" w:hAnsiTheme="minorEastAsia" w:hint="eastAsia"/>
                <w:lang w:val="zh-CN"/>
              </w:rPr>
              <w:t>》的通知</w:t>
            </w:r>
            <w:r w:rsidR="00A573E9" w:rsidRPr="009D1BFE">
              <w:rPr>
                <w:rStyle w:val="a7"/>
                <w:rFonts w:asciiTheme="minorEastAsia" w:hAnsiTheme="minorEastAsia"/>
                <w:lang w:val="zh-CN"/>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2015</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7</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24</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rPr>
              <w:t>中基协字</w:t>
            </w:r>
            <w:r w:rsidR="00A573E9" w:rsidRPr="009D1BFE">
              <w:rPr>
                <w:rStyle w:val="a7"/>
                <w:rFonts w:asciiTheme="minorEastAsia" w:hAnsiTheme="minorEastAsia"/>
              </w:rPr>
              <w:t xml:space="preserve"> [2015] 155</w:t>
            </w:r>
            <w:r w:rsidR="00A573E9" w:rsidRPr="009D1BFE">
              <w:rPr>
                <w:rStyle w:val="a7"/>
                <w:rFonts w:asciiTheme="minorEastAsia" w:hAnsiTheme="minorEastAsia" w:hint="eastAsia"/>
              </w:rPr>
              <w:t>号</w:t>
            </w:r>
            <w:r w:rsidR="00A573E9" w:rsidRPr="009D1BFE">
              <w:rPr>
                <w:rStyle w:val="a7"/>
                <w:rFonts w:asciiTheme="minorEastAsia" w:hAnsiTheme="minorEastAsia" w:hint="eastAsia"/>
                <w:lang w:val="zh-CN"/>
              </w:rPr>
              <w:t>）</w:t>
            </w:r>
            <w:r w:rsidR="00A573E9" w:rsidRPr="009D1BFE">
              <w:rPr>
                <w:webHidden/>
              </w:rPr>
              <w:tab/>
            </w:r>
            <w:r w:rsidR="00A573E9" w:rsidRPr="009D1BFE">
              <w:rPr>
                <w:webHidden/>
              </w:rPr>
              <w:fldChar w:fldCharType="begin"/>
            </w:r>
            <w:r w:rsidR="00A573E9" w:rsidRPr="009D1BFE">
              <w:rPr>
                <w:webHidden/>
              </w:rPr>
              <w:instrText xml:space="preserve"> PAGEREF _Toc440982039 \h </w:instrText>
            </w:r>
            <w:r w:rsidR="00A573E9" w:rsidRPr="009D1BFE">
              <w:rPr>
                <w:webHidden/>
              </w:rPr>
            </w:r>
            <w:r w:rsidR="00A573E9" w:rsidRPr="009D1BFE">
              <w:rPr>
                <w:webHidden/>
              </w:rPr>
              <w:fldChar w:fldCharType="separate"/>
            </w:r>
            <w:r w:rsidR="009318F6">
              <w:rPr>
                <w:webHidden/>
              </w:rPr>
              <w:t>82</w:t>
            </w:r>
            <w:r w:rsidR="00A573E9" w:rsidRPr="009D1BFE">
              <w:rPr>
                <w:webHidden/>
              </w:rPr>
              <w:fldChar w:fldCharType="end"/>
            </w:r>
          </w:hyperlink>
        </w:p>
        <w:p w:rsidR="00A573E9" w:rsidRPr="009D1BFE" w:rsidRDefault="00A26461" w:rsidP="009318F6">
          <w:pPr>
            <w:pStyle w:val="20"/>
            <w:rPr>
              <w:rFonts w:cstheme="minorBidi"/>
              <w:sz w:val="22"/>
              <w:szCs w:val="22"/>
            </w:rPr>
          </w:pPr>
          <w:hyperlink w:anchor="_Toc440982040" w:history="1">
            <w:r w:rsidR="00A573E9" w:rsidRPr="009D1BFE">
              <w:rPr>
                <w:rStyle w:val="a7"/>
                <w:rFonts w:asciiTheme="minorEastAsia" w:hAnsiTheme="minorEastAsia" w:hint="eastAsia"/>
                <w:lang w:val="zh-CN"/>
              </w:rPr>
              <w:t>关于销售机构从业人员资格管理有关事项的通知</w:t>
            </w:r>
            <w:r w:rsidR="00A573E9" w:rsidRPr="009D1BFE">
              <w:rPr>
                <w:rStyle w:val="a7"/>
                <w:rFonts w:asciiTheme="minorEastAsia" w:hAnsiTheme="minorEastAsia"/>
                <w:lang w:val="zh-CN"/>
              </w:rPr>
              <w:br/>
              <w:t xml:space="preserve"> </w:t>
            </w:r>
            <w:r w:rsidR="00A573E9" w:rsidRPr="009D1BFE">
              <w:rPr>
                <w:rStyle w:val="a7"/>
                <w:rFonts w:asciiTheme="minorEastAsia" w:hAnsiTheme="minorEastAsia" w:hint="eastAsia"/>
                <w:lang w:val="zh-CN"/>
              </w:rPr>
              <w:t>（</w:t>
            </w:r>
            <w:r w:rsidR="00A573E9" w:rsidRPr="009D1BFE">
              <w:rPr>
                <w:rStyle w:val="a7"/>
                <w:rFonts w:asciiTheme="minorEastAsia" w:hAnsiTheme="minorEastAsia"/>
                <w:lang w:val="zh-CN"/>
              </w:rPr>
              <w:t>2015</w:t>
            </w:r>
            <w:r w:rsidR="00A573E9" w:rsidRPr="009D1BFE">
              <w:rPr>
                <w:rStyle w:val="a7"/>
                <w:rFonts w:asciiTheme="minorEastAsia" w:hAnsiTheme="minorEastAsia" w:hint="eastAsia"/>
                <w:lang w:val="zh-CN"/>
              </w:rPr>
              <w:t>年</w:t>
            </w:r>
            <w:r w:rsidR="00A573E9" w:rsidRPr="009D1BFE">
              <w:rPr>
                <w:rStyle w:val="a7"/>
                <w:rFonts w:asciiTheme="minorEastAsia" w:hAnsiTheme="minorEastAsia"/>
                <w:lang w:val="zh-CN"/>
              </w:rPr>
              <w:t>6</w:t>
            </w:r>
            <w:r w:rsidR="00A573E9" w:rsidRPr="009D1BFE">
              <w:rPr>
                <w:rStyle w:val="a7"/>
                <w:rFonts w:asciiTheme="minorEastAsia" w:hAnsiTheme="minorEastAsia" w:hint="eastAsia"/>
                <w:lang w:val="zh-CN"/>
              </w:rPr>
              <w:t>月</w:t>
            </w:r>
            <w:r w:rsidR="00A573E9" w:rsidRPr="009D1BFE">
              <w:rPr>
                <w:rStyle w:val="a7"/>
                <w:rFonts w:asciiTheme="minorEastAsia" w:hAnsiTheme="minorEastAsia"/>
                <w:lang w:val="zh-CN"/>
              </w:rPr>
              <w:t>16</w:t>
            </w:r>
            <w:r w:rsidR="00A573E9" w:rsidRPr="009D1BFE">
              <w:rPr>
                <w:rStyle w:val="a7"/>
                <w:rFonts w:asciiTheme="minorEastAsia" w:hAnsiTheme="minorEastAsia" w:hint="eastAsia"/>
                <w:lang w:val="zh-CN"/>
              </w:rPr>
              <w:t>日</w:t>
            </w:r>
            <w:r w:rsidR="00A573E9" w:rsidRPr="009D1BFE">
              <w:rPr>
                <w:rStyle w:val="a7"/>
                <w:rFonts w:asciiTheme="minorEastAsia" w:hAnsiTheme="minorEastAsia"/>
                <w:lang w:val="zh-CN"/>
              </w:rPr>
              <w:t xml:space="preserve">  </w:t>
            </w:r>
            <w:r w:rsidR="00A573E9" w:rsidRPr="009D1BFE">
              <w:rPr>
                <w:rStyle w:val="a7"/>
                <w:rFonts w:asciiTheme="minorEastAsia" w:hAnsiTheme="minorEastAsia" w:hint="eastAsia"/>
              </w:rPr>
              <w:t>中基协发</w:t>
            </w:r>
            <w:r w:rsidR="00A573E9" w:rsidRPr="009D1BFE">
              <w:rPr>
                <w:rStyle w:val="a7"/>
                <w:rFonts w:asciiTheme="minorEastAsia" w:hAnsiTheme="minorEastAsia"/>
              </w:rPr>
              <w:t xml:space="preserve"> [2015] 11</w:t>
            </w:r>
            <w:r w:rsidR="00A573E9" w:rsidRPr="009D1BFE">
              <w:rPr>
                <w:rStyle w:val="a7"/>
                <w:rFonts w:asciiTheme="minorEastAsia" w:hAnsiTheme="minorEastAsia" w:hint="eastAsia"/>
              </w:rPr>
              <w:t>号</w:t>
            </w:r>
            <w:r w:rsidR="00A573E9" w:rsidRPr="009D1BFE">
              <w:rPr>
                <w:rStyle w:val="a7"/>
                <w:rFonts w:asciiTheme="minorEastAsia" w:hAnsiTheme="minorEastAsia" w:hint="eastAsia"/>
                <w:lang w:val="zh-CN"/>
              </w:rPr>
              <w:t>）</w:t>
            </w:r>
            <w:r w:rsidR="00A573E9" w:rsidRPr="009D1BFE">
              <w:rPr>
                <w:webHidden/>
              </w:rPr>
              <w:tab/>
            </w:r>
            <w:r w:rsidR="00A573E9" w:rsidRPr="009D1BFE">
              <w:rPr>
                <w:webHidden/>
              </w:rPr>
              <w:fldChar w:fldCharType="begin"/>
            </w:r>
            <w:r w:rsidR="00A573E9" w:rsidRPr="009D1BFE">
              <w:rPr>
                <w:webHidden/>
              </w:rPr>
              <w:instrText xml:space="preserve"> PAGEREF _Toc440982040 \h </w:instrText>
            </w:r>
            <w:r w:rsidR="00A573E9" w:rsidRPr="009D1BFE">
              <w:rPr>
                <w:webHidden/>
              </w:rPr>
            </w:r>
            <w:r w:rsidR="00A573E9" w:rsidRPr="009D1BFE">
              <w:rPr>
                <w:webHidden/>
              </w:rPr>
              <w:fldChar w:fldCharType="separate"/>
            </w:r>
            <w:r w:rsidR="009318F6">
              <w:rPr>
                <w:webHidden/>
              </w:rPr>
              <w:t>89</w:t>
            </w:r>
            <w:r w:rsidR="00A573E9" w:rsidRPr="009D1BFE">
              <w:rPr>
                <w:webHidden/>
              </w:rPr>
              <w:fldChar w:fldCharType="end"/>
            </w:r>
          </w:hyperlink>
        </w:p>
        <w:p w:rsidR="001A5330" w:rsidRPr="00845CC9" w:rsidRDefault="001A5330">
          <w:pPr>
            <w:rPr>
              <w:rFonts w:asciiTheme="minorEastAsia" w:hAnsiTheme="minorEastAsia"/>
              <w:sz w:val="24"/>
              <w:szCs w:val="24"/>
            </w:rPr>
          </w:pPr>
          <w:r w:rsidRPr="00845CC9">
            <w:rPr>
              <w:rFonts w:asciiTheme="minorEastAsia" w:hAnsiTheme="minorEastAsia"/>
              <w:b/>
              <w:bCs/>
              <w:sz w:val="24"/>
              <w:szCs w:val="24"/>
              <w:lang w:val="zh-CN"/>
            </w:rPr>
            <w:fldChar w:fldCharType="end"/>
          </w:r>
        </w:p>
      </w:sdtContent>
    </w:sdt>
    <w:p w:rsidR="00CE0814" w:rsidRPr="00845CC9" w:rsidRDefault="00CE0814" w:rsidP="00CE0814">
      <w:pPr>
        <w:rPr>
          <w:rFonts w:asciiTheme="minorEastAsia" w:hAnsiTheme="minorEastAsia"/>
          <w:sz w:val="24"/>
          <w:szCs w:val="24"/>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CE0814" w:rsidRPr="00845CC9" w:rsidRDefault="00CE0814" w:rsidP="00CE0814">
      <w:pPr>
        <w:rPr>
          <w:rFonts w:asciiTheme="minorEastAsia" w:hAnsiTheme="minorEastAsia"/>
          <w:sz w:val="24"/>
          <w:szCs w:val="24"/>
          <w:lang w:val="zh-CN"/>
        </w:rPr>
      </w:pPr>
    </w:p>
    <w:p w:rsidR="009106D0" w:rsidRPr="00845CC9" w:rsidRDefault="009106D0" w:rsidP="00CE0814">
      <w:pPr>
        <w:rPr>
          <w:rFonts w:asciiTheme="minorEastAsia" w:hAnsiTheme="minorEastAsia"/>
          <w:sz w:val="24"/>
          <w:szCs w:val="24"/>
          <w:lang w:val="zh-CN"/>
        </w:rPr>
      </w:pPr>
    </w:p>
    <w:p w:rsidR="009106D0" w:rsidRPr="00845CC9" w:rsidRDefault="009106D0" w:rsidP="00CE0814">
      <w:pPr>
        <w:rPr>
          <w:rFonts w:asciiTheme="minorEastAsia" w:hAnsiTheme="minorEastAsia"/>
          <w:sz w:val="24"/>
          <w:szCs w:val="24"/>
          <w:lang w:val="zh-CN"/>
        </w:rPr>
      </w:pPr>
    </w:p>
    <w:p w:rsidR="009106D0" w:rsidRPr="00845CC9" w:rsidRDefault="009106D0" w:rsidP="00CE0814">
      <w:pPr>
        <w:rPr>
          <w:rFonts w:asciiTheme="minorEastAsia" w:hAnsiTheme="minorEastAsia"/>
          <w:sz w:val="24"/>
          <w:szCs w:val="24"/>
          <w:lang w:val="zh-CN"/>
        </w:rPr>
      </w:pPr>
    </w:p>
    <w:p w:rsidR="00604F0A" w:rsidRDefault="00604F0A" w:rsidP="00B2578B">
      <w:pPr>
        <w:pStyle w:val="1"/>
        <w:jc w:val="center"/>
        <w:rPr>
          <w:lang w:val="zh-CN"/>
        </w:rPr>
        <w:sectPr w:rsidR="00604F0A" w:rsidSect="00BE542E">
          <w:headerReference w:type="default" r:id="rId9"/>
          <w:footerReference w:type="default" r:id="rId10"/>
          <w:pgSz w:w="11906" w:h="16838"/>
          <w:pgMar w:top="1440" w:right="1800" w:bottom="1440" w:left="1800" w:header="851" w:footer="992" w:gutter="0"/>
          <w:pgNumType w:start="1"/>
          <w:cols w:space="425"/>
          <w:docGrid w:type="lines" w:linePitch="312"/>
        </w:sectPr>
      </w:pPr>
      <w:bookmarkStart w:id="0" w:name="_Toc440982023"/>
    </w:p>
    <w:p w:rsidR="00CE0814" w:rsidRPr="00845CC9" w:rsidRDefault="00CE0814" w:rsidP="00B2578B">
      <w:pPr>
        <w:pStyle w:val="1"/>
        <w:jc w:val="center"/>
        <w:rPr>
          <w:lang w:val="zh-CN"/>
        </w:rPr>
      </w:pPr>
      <w:r w:rsidRPr="00845CC9">
        <w:rPr>
          <w:rFonts w:hint="eastAsia"/>
          <w:lang w:val="zh-CN"/>
        </w:rPr>
        <w:lastRenderedPageBreak/>
        <w:t>高级管理人员类</w:t>
      </w:r>
      <w:bookmarkEnd w:id="0"/>
    </w:p>
    <w:p w:rsidR="00CE0814" w:rsidRPr="00845CC9" w:rsidRDefault="00CE0814" w:rsidP="00D82EDC">
      <w:pPr>
        <w:pStyle w:val="2"/>
        <w:spacing w:line="300" w:lineRule="auto"/>
        <w:jc w:val="center"/>
        <w:rPr>
          <w:rFonts w:asciiTheme="minorEastAsia" w:eastAsiaTheme="minorEastAsia" w:hAnsiTheme="minorEastAsia"/>
          <w:b w:val="0"/>
          <w:sz w:val="24"/>
          <w:szCs w:val="24"/>
          <w:lang w:val="zh-CN"/>
        </w:rPr>
      </w:pPr>
      <w:bookmarkStart w:id="1" w:name="_Toc440982024"/>
      <w:r w:rsidRPr="00845CC9">
        <w:rPr>
          <w:rFonts w:asciiTheme="minorEastAsia" w:eastAsiaTheme="minorEastAsia" w:hAnsiTheme="minorEastAsia" w:hint="eastAsia"/>
          <w:szCs w:val="24"/>
          <w:lang w:val="zh-CN"/>
        </w:rPr>
        <w:t>证券投资基金行业高级管理人员任职管理办法</w:t>
      </w:r>
      <w:r w:rsidR="00D82EDC" w:rsidRPr="00845CC9">
        <w:rPr>
          <w:rFonts w:asciiTheme="minorEastAsia" w:eastAsiaTheme="minorEastAsia" w:hAnsiTheme="minorEastAsia"/>
          <w:sz w:val="24"/>
          <w:szCs w:val="24"/>
          <w:lang w:val="zh-CN"/>
        </w:rPr>
        <w:br/>
      </w:r>
      <w:r w:rsidRPr="00845CC9">
        <w:rPr>
          <w:rFonts w:asciiTheme="minorEastAsia" w:eastAsiaTheme="minorEastAsia" w:hAnsiTheme="minorEastAsia" w:hint="eastAsia"/>
          <w:b w:val="0"/>
          <w:sz w:val="24"/>
          <w:szCs w:val="24"/>
          <w:lang w:val="zh-CN"/>
        </w:rPr>
        <w:t>（2004年9月23日  证监会令第23号）</w:t>
      </w:r>
      <w:bookmarkEnd w:id="1"/>
    </w:p>
    <w:p w:rsidR="00CE0814" w:rsidRPr="00845CC9" w:rsidRDefault="00CE0814" w:rsidP="00CE0814">
      <w:pPr>
        <w:spacing w:line="300" w:lineRule="auto"/>
        <w:jc w:val="center"/>
        <w:rPr>
          <w:rFonts w:asciiTheme="minorEastAsia" w:hAnsiTheme="minorEastAsia"/>
          <w:sz w:val="24"/>
          <w:szCs w:val="24"/>
          <w:lang w:val="zh-CN"/>
        </w:rPr>
      </w:pPr>
    </w:p>
    <w:p w:rsidR="00CE0814" w:rsidRPr="00845CC9" w:rsidRDefault="00CE0814" w:rsidP="00CE0814">
      <w:pPr>
        <w:pStyle w:val="a6"/>
        <w:numPr>
          <w:ilvl w:val="0"/>
          <w:numId w:val="1"/>
        </w:numPr>
        <w:spacing w:line="300" w:lineRule="auto"/>
        <w:ind w:firstLineChars="0"/>
        <w:jc w:val="center"/>
        <w:rPr>
          <w:rFonts w:asciiTheme="minorEastAsia" w:hAnsiTheme="minorEastAsia"/>
          <w:b/>
          <w:sz w:val="24"/>
          <w:szCs w:val="24"/>
          <w:lang w:val="zh-CN"/>
        </w:rPr>
      </w:pPr>
      <w:r w:rsidRPr="00845CC9">
        <w:rPr>
          <w:rFonts w:asciiTheme="minorEastAsia" w:hAnsiTheme="minorEastAsia" w:hint="eastAsia"/>
          <w:b/>
          <w:sz w:val="24"/>
          <w:szCs w:val="24"/>
          <w:lang w:val="zh-CN"/>
        </w:rPr>
        <w:t>总　则</w:t>
      </w:r>
    </w:p>
    <w:p w:rsidR="00CE0814" w:rsidRPr="00845CC9" w:rsidRDefault="00CE0814" w:rsidP="00CE0814">
      <w:pPr>
        <w:pStyle w:val="a6"/>
        <w:spacing w:line="300" w:lineRule="auto"/>
        <w:ind w:left="1020" w:firstLineChars="0" w:firstLine="0"/>
        <w:rPr>
          <w:rFonts w:asciiTheme="minorEastAsia" w:hAnsiTheme="minorEastAsia"/>
          <w:b/>
          <w:sz w:val="24"/>
          <w:szCs w:val="24"/>
          <w:lang w:val="zh-CN"/>
        </w:rPr>
      </w:pP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第一条</w:t>
      </w:r>
      <w:r w:rsidRPr="00845CC9">
        <w:rPr>
          <w:rFonts w:asciiTheme="minorEastAsia" w:hAnsiTheme="minorEastAsia" w:hint="eastAsia"/>
          <w:sz w:val="24"/>
          <w:szCs w:val="24"/>
          <w:lang w:val="zh-CN"/>
        </w:rPr>
        <w:t xml:space="preserve">　为了规范证券投资基金行业高级管理人员的任职管理，保护投资人及相关当事人的合法权益和社会公共利益，根据《证券投资基金法》、《公司法》和其他法律、行政法规，制定本办法。</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第二条</w:t>
      </w:r>
      <w:r w:rsidRPr="00845CC9">
        <w:rPr>
          <w:rFonts w:asciiTheme="minorEastAsia" w:hAnsiTheme="minorEastAsia" w:hint="eastAsia"/>
          <w:sz w:val="24"/>
          <w:szCs w:val="24"/>
          <w:lang w:val="zh-CN"/>
        </w:rPr>
        <w:t xml:space="preserve">　本办法所称证券投资基金行业高级管理人员（以下简称高级管理人员），是指基金管理公司的董事长、总经理、副总经理、督察长以及实际履行上述职务的其他人员，基金托管银行基金托管部门的总经理、副总经理以及实际履行上述职务的其他人员。</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第三条</w:t>
      </w:r>
      <w:r w:rsidRPr="00845CC9">
        <w:rPr>
          <w:rFonts w:asciiTheme="minorEastAsia" w:hAnsiTheme="minorEastAsia" w:hint="eastAsia"/>
          <w:sz w:val="24"/>
          <w:szCs w:val="24"/>
          <w:lang w:val="zh-CN"/>
        </w:rPr>
        <w:t xml:space="preserve">　高级管理人员的选任或者改任，应当报经中国证券监督管理委员会（以下简称中国证监会）审核。</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未经中国证监会核准，基金管理公司、基金托管银行不得选任或者改任高级管理人员，不得违反规定决定代为履行高级管理人员职务的人员。</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第四条</w:t>
      </w:r>
      <w:r w:rsidRPr="00845CC9">
        <w:rPr>
          <w:rFonts w:asciiTheme="minorEastAsia" w:hAnsiTheme="minorEastAsia" w:hint="eastAsia"/>
          <w:sz w:val="24"/>
          <w:szCs w:val="24"/>
          <w:lang w:val="zh-CN"/>
        </w:rPr>
        <w:t xml:space="preserve">　高级管理人员应当遵守法律、行政法规和中国证监会的规定，遵守公司章程和行业规范，恪守诚信，审慎勤勉，忠实尽责，维护基金份额持有人的合法权益。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第五条</w:t>
      </w:r>
      <w:r w:rsidRPr="00845CC9">
        <w:rPr>
          <w:rFonts w:asciiTheme="minorEastAsia" w:hAnsiTheme="minorEastAsia" w:hint="eastAsia"/>
          <w:sz w:val="24"/>
          <w:szCs w:val="24"/>
          <w:lang w:val="zh-CN"/>
        </w:rPr>
        <w:t xml:space="preserve">　中国证监会依法对高级管理人员进行监督管理，制定高级管理人员、董事、基金经理等人员管理的具体规定。</w:t>
      </w:r>
    </w:p>
    <w:p w:rsidR="00CE0814" w:rsidRPr="00845CC9" w:rsidRDefault="00CE0814" w:rsidP="00CE0814">
      <w:pPr>
        <w:spacing w:line="300" w:lineRule="auto"/>
        <w:ind w:firstLine="420"/>
        <w:rPr>
          <w:rFonts w:asciiTheme="minorEastAsia" w:hAnsiTheme="minorEastAsia"/>
          <w:sz w:val="24"/>
          <w:szCs w:val="24"/>
          <w:lang w:val="zh-CN"/>
        </w:rPr>
      </w:pPr>
      <w:r w:rsidRPr="00845CC9">
        <w:rPr>
          <w:rFonts w:asciiTheme="minorEastAsia" w:hAnsiTheme="minorEastAsia" w:hint="eastAsia"/>
          <w:sz w:val="24"/>
          <w:szCs w:val="24"/>
          <w:lang w:val="zh-CN"/>
        </w:rPr>
        <w:t>基金管理公司的董事和基金经理的任免，应当向中国证监会报告。</w:t>
      </w:r>
    </w:p>
    <w:p w:rsidR="00CE0814" w:rsidRPr="00845CC9" w:rsidRDefault="00CE0814" w:rsidP="00CE0814">
      <w:pPr>
        <w:spacing w:line="300" w:lineRule="auto"/>
        <w:ind w:firstLine="420"/>
        <w:rPr>
          <w:rFonts w:asciiTheme="minorEastAsia" w:hAnsiTheme="minorEastAsia"/>
          <w:sz w:val="24"/>
          <w:szCs w:val="24"/>
          <w:lang w:val="zh-CN"/>
        </w:rPr>
      </w:pPr>
    </w:p>
    <w:p w:rsidR="00CE0814" w:rsidRPr="00845CC9" w:rsidRDefault="00CE0814" w:rsidP="00CE0814">
      <w:pPr>
        <w:pStyle w:val="a6"/>
        <w:numPr>
          <w:ilvl w:val="0"/>
          <w:numId w:val="1"/>
        </w:numPr>
        <w:spacing w:line="300" w:lineRule="auto"/>
        <w:ind w:firstLineChars="0"/>
        <w:jc w:val="center"/>
        <w:rPr>
          <w:rFonts w:asciiTheme="minorEastAsia" w:hAnsiTheme="minorEastAsia"/>
          <w:b/>
          <w:sz w:val="24"/>
          <w:szCs w:val="24"/>
          <w:lang w:val="zh-CN"/>
        </w:rPr>
      </w:pPr>
      <w:r w:rsidRPr="00845CC9">
        <w:rPr>
          <w:rFonts w:asciiTheme="minorEastAsia" w:hAnsiTheme="minorEastAsia" w:hint="eastAsia"/>
          <w:b/>
          <w:sz w:val="24"/>
          <w:szCs w:val="24"/>
          <w:lang w:val="zh-CN"/>
        </w:rPr>
        <w:t>任职条件和审核程序</w:t>
      </w:r>
    </w:p>
    <w:p w:rsidR="00CE0814" w:rsidRPr="00845CC9" w:rsidRDefault="00CE0814" w:rsidP="00CE0814">
      <w:pPr>
        <w:pStyle w:val="a6"/>
        <w:spacing w:line="300" w:lineRule="auto"/>
        <w:ind w:left="1020" w:firstLineChars="0" w:firstLine="0"/>
        <w:rPr>
          <w:rFonts w:asciiTheme="minorEastAsia" w:hAnsiTheme="minorEastAsia"/>
          <w:b/>
          <w:sz w:val="24"/>
          <w:szCs w:val="24"/>
          <w:lang w:val="zh-CN"/>
        </w:rPr>
      </w:pP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第六条</w:t>
      </w:r>
      <w:r w:rsidRPr="00845CC9">
        <w:rPr>
          <w:rFonts w:asciiTheme="minorEastAsia" w:hAnsiTheme="minorEastAsia" w:hint="eastAsia"/>
          <w:sz w:val="24"/>
          <w:szCs w:val="24"/>
          <w:lang w:val="zh-CN"/>
        </w:rPr>
        <w:t xml:space="preserve">　申请高级管理人员任职资格，应当具备下列条件：</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（一） 取得基金从业资格；</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（二） 通过中国证监会或者其授权机构组织的高级管理人员证券投资法律知识考试；</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（三） 具有3年以上基金、证券、银行等金融相关领域的工作经历及与拟任职务相适应的管理经历，督察长还应当具有法律、会计、监察、稽核等工作经历；</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lastRenderedPageBreak/>
        <w:t xml:space="preserve">　　（四）没有《公司法》、《证券投资基金法》等法律、行政法规规定的不得担任公司董事、监事、经理和基金从业人员的情形；</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（五）最近3年没有受到证券、银行、工商和税务等行政管理部门的行政处罚。</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第七条</w:t>
      </w:r>
      <w:r w:rsidRPr="00845CC9">
        <w:rPr>
          <w:rFonts w:asciiTheme="minorEastAsia" w:hAnsiTheme="minorEastAsia" w:hint="eastAsia"/>
          <w:sz w:val="24"/>
          <w:szCs w:val="24"/>
          <w:lang w:val="zh-CN"/>
        </w:rPr>
        <w:t xml:space="preserve">　申请基金管理公司高级管理人员任职资格，应当由基金管理公司向中国证监会报送下列申请材料：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（一）对拟任高级管理人员（以下简称拟任人）任职资格进行审核的申请及任职资格申请表；</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（二）相关会议的决议；</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（三）前条第（三）项规定的从业经历证明；</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（四）最近3年工作单位出具的离任审计报告、离任审查报告或者鉴定意见；</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（五）对拟任人的考察意见；</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（六）拟任人身份、学历、学位证明复印件；</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（七）拟任人基金从业资格证明复印件；</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（八）拟任人高级管理人员证券投资法律知识考试合格证明复印件；</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（九）任职条件、任职程序符合法律、行政法规、中国证监会规定和公司章程的法律意见书；</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（十）中国证监会规定的其他材料。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申请基金托管部门高级管理人员任职资格，应当由基金托管银行向中国证监会报送前款除第（二）项、第（九）项以外的申请材料。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上述申请材料应当是中文文本，一式3份。原件是外文的，应当附中文译本。</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第八条</w:t>
      </w:r>
      <w:r w:rsidRPr="00845CC9">
        <w:rPr>
          <w:rFonts w:asciiTheme="minorEastAsia" w:hAnsiTheme="minorEastAsia" w:hint="eastAsia"/>
          <w:sz w:val="24"/>
          <w:szCs w:val="24"/>
          <w:lang w:val="zh-CN"/>
        </w:rPr>
        <w:t xml:space="preserve">　中国证监会依法对申请材料进行受理和审查。</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中国证监会可以通过考察、谈话等方式对拟任人进行审查。考察、谈话应当由两名工作人员进行，谈话应当</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记录并经考察人和拟任人签字。</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第九条</w:t>
      </w:r>
      <w:r w:rsidRPr="00845CC9">
        <w:rPr>
          <w:rFonts w:asciiTheme="minorEastAsia" w:hAnsiTheme="minorEastAsia" w:hint="eastAsia"/>
          <w:sz w:val="24"/>
          <w:szCs w:val="24"/>
          <w:lang w:val="zh-CN"/>
        </w:rPr>
        <w:t xml:space="preserve">　申报机构应当自收到中国证监会核准文件之日起20个工作日内，按照本机构的章程等规定</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选任或者改任的决定，并办理相关手续。</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第十条</w:t>
      </w:r>
      <w:r w:rsidRPr="00845CC9">
        <w:rPr>
          <w:rFonts w:asciiTheme="minorEastAsia" w:hAnsiTheme="minorEastAsia" w:hint="eastAsia"/>
          <w:sz w:val="24"/>
          <w:szCs w:val="24"/>
          <w:lang w:val="zh-CN"/>
        </w:rPr>
        <w:t xml:space="preserve">　自取得任职资格之日起20个工作日内，拟任人未按照拟任机构的规定履行拟任职务的，除有正当理由的外，其任职资格自动失效。</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高级管理人员离任的，其任职资格自离任之日起自动失效。</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第十一条</w:t>
      </w:r>
      <w:r w:rsidRPr="00845CC9">
        <w:rPr>
          <w:rFonts w:asciiTheme="minorEastAsia" w:hAnsiTheme="minorEastAsia" w:hint="eastAsia"/>
          <w:sz w:val="24"/>
          <w:szCs w:val="24"/>
          <w:lang w:val="zh-CN"/>
        </w:rPr>
        <w:t xml:space="preserve">　基金管理公司免去高级管理人员职务、任免董事和基金经理，基金托管银行免去基金托管部门高级管理人员职务的，应当在</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决定之日起3个工作日内向中国证监会报告，报送任职、免职报告材料。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第十二条</w:t>
      </w:r>
      <w:r w:rsidRPr="00845CC9">
        <w:rPr>
          <w:rFonts w:asciiTheme="minorEastAsia" w:hAnsiTheme="minorEastAsia" w:hint="eastAsia"/>
          <w:sz w:val="24"/>
          <w:szCs w:val="24"/>
          <w:lang w:val="zh-CN"/>
        </w:rPr>
        <w:t xml:space="preserve">　基金管理公司董事应当具备本办法第六条第（四）项、第（五）项规定的条件。</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独立董事还应当具备下列条件：</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lastRenderedPageBreak/>
        <w:t xml:space="preserve">　　（一）具有5年以上金融、法律或者财务的工作经历；</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（二）有履行职责所需要的时间；</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（三）最近3年没有在拟任职的基金管理公司及其股东单位、与拟任职的基金管理公司存在业务联系或者利益关系的机构任职；</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（四）与拟任职的基金管理公司的高级管理人员、其他董事、监事、基金经理、财务负责人没有利害关系；</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（五）直系亲属不在拟任职的基金管理公司任职。</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第十三条</w:t>
      </w:r>
      <w:r w:rsidRPr="00845CC9">
        <w:rPr>
          <w:rFonts w:asciiTheme="minorEastAsia" w:hAnsiTheme="minorEastAsia" w:hint="eastAsia"/>
          <w:sz w:val="24"/>
          <w:szCs w:val="24"/>
          <w:lang w:val="zh-CN"/>
        </w:rPr>
        <w:t xml:space="preserve">　基金管理公司董事任职报告材料应当包括：</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（一）董事任职报告和任职登记表；</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（二）相关会议的决议；</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（三）本办法第七条第（四）项至第（六）项、第（九）项所列材料。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独立董事任职报告材料还应当包括独立董事具有5年以上金融、法律或者财务工作经历的证明，以及独立董事</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的本人符合前条第二款第（二）项至第（五）项规定的书面承诺。</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第十四条</w:t>
      </w:r>
      <w:r w:rsidRPr="00845CC9">
        <w:rPr>
          <w:rFonts w:asciiTheme="minorEastAsia" w:hAnsiTheme="minorEastAsia" w:hint="eastAsia"/>
          <w:sz w:val="24"/>
          <w:szCs w:val="24"/>
          <w:lang w:val="zh-CN"/>
        </w:rPr>
        <w:t xml:space="preserve">　基金管理公司基金经理应当具有3年以上证券投资管理经历，并符合本办法第六条第（一）项、第（二）项、第（四）项和第（五）项规定的条件。</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第十五条</w:t>
      </w:r>
      <w:r w:rsidRPr="00845CC9">
        <w:rPr>
          <w:rFonts w:asciiTheme="minorEastAsia" w:hAnsiTheme="minorEastAsia" w:hint="eastAsia"/>
          <w:sz w:val="24"/>
          <w:szCs w:val="24"/>
          <w:lang w:val="zh-CN"/>
        </w:rPr>
        <w:t xml:space="preserve">　基金经理任职报告材料应当包括：</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（一）基金经理任职报告和任职登记表；</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（二）相关会议的决议；</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（三）具有3年以上证券投资管理经历的证明；</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（四）本办法第七条第（四）项至第（七）项所列材料。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第十六条</w:t>
      </w:r>
      <w:r w:rsidRPr="00845CC9">
        <w:rPr>
          <w:rFonts w:asciiTheme="minorEastAsia" w:hAnsiTheme="minorEastAsia" w:hint="eastAsia"/>
          <w:sz w:val="24"/>
          <w:szCs w:val="24"/>
          <w:lang w:val="zh-CN"/>
        </w:rPr>
        <w:t xml:space="preserve">　基金管理公司免去高级管理人员、董事职务，基金托管银行免去基金托管部门高级管理人员职务的，应当向中国证监会提交下列免职报告材料：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（一）免职报告；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（二）相关会议的决议；</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（三）免职程序符合法律、行政法规、中国证监会规定和公司章程等规定的法律意见书。</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基金管理公司免去基金经理职务的，应当向中国证监会提交前款第（一）项和第（二）项规定的免职报告材料。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第十七条</w:t>
      </w:r>
      <w:r w:rsidRPr="00845CC9">
        <w:rPr>
          <w:rFonts w:asciiTheme="minorEastAsia" w:hAnsiTheme="minorEastAsia" w:hint="eastAsia"/>
          <w:sz w:val="24"/>
          <w:szCs w:val="24"/>
          <w:lang w:val="zh-CN"/>
        </w:rPr>
        <w:t xml:space="preserve">　中国证监会依法对高级管理人员免职报告材料进行审查。免职程序不符合规定的，中国证监会责令其任职机构改正。</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 xml:space="preserve">　第十八条</w:t>
      </w:r>
      <w:r w:rsidRPr="00845CC9">
        <w:rPr>
          <w:rFonts w:asciiTheme="minorEastAsia" w:hAnsiTheme="minorEastAsia" w:hint="eastAsia"/>
          <w:sz w:val="24"/>
          <w:szCs w:val="24"/>
          <w:lang w:val="zh-CN"/>
        </w:rPr>
        <w:t xml:space="preserve">　中国证监会依法对基金管理公司董事、基金经理的任职和免职报告材料进行审查。</w:t>
      </w:r>
    </w:p>
    <w:p w:rsidR="00CE0814" w:rsidRPr="00845CC9" w:rsidRDefault="00CE0814" w:rsidP="00CE0814">
      <w:pPr>
        <w:spacing w:line="300" w:lineRule="auto"/>
        <w:ind w:firstLine="420"/>
        <w:rPr>
          <w:rFonts w:asciiTheme="minorEastAsia" w:hAnsiTheme="minorEastAsia"/>
          <w:sz w:val="24"/>
          <w:szCs w:val="24"/>
          <w:lang w:val="zh-CN"/>
        </w:rPr>
      </w:pPr>
      <w:r w:rsidRPr="00845CC9">
        <w:rPr>
          <w:rFonts w:asciiTheme="minorEastAsia" w:hAnsiTheme="minorEastAsia" w:hint="eastAsia"/>
          <w:sz w:val="24"/>
          <w:szCs w:val="24"/>
          <w:lang w:val="zh-CN"/>
        </w:rPr>
        <w:t>董事、基金经理不符合法定任职条件的，中国证监会责令其任职的基金管理</w:t>
      </w:r>
      <w:r w:rsidRPr="00845CC9">
        <w:rPr>
          <w:rFonts w:asciiTheme="minorEastAsia" w:hAnsiTheme="minorEastAsia" w:hint="eastAsia"/>
          <w:sz w:val="24"/>
          <w:szCs w:val="24"/>
          <w:lang w:val="zh-CN"/>
        </w:rPr>
        <w:lastRenderedPageBreak/>
        <w:t>公司按照规定予以更换。任免程序不符合规定的，中国证监会责令改正。</w:t>
      </w:r>
    </w:p>
    <w:p w:rsidR="00CE0814" w:rsidRPr="00845CC9" w:rsidRDefault="00CE0814" w:rsidP="00CE0814">
      <w:pPr>
        <w:spacing w:line="300" w:lineRule="auto"/>
        <w:ind w:firstLine="420"/>
        <w:rPr>
          <w:rFonts w:asciiTheme="minorEastAsia" w:hAnsiTheme="minorEastAsia"/>
          <w:sz w:val="24"/>
          <w:szCs w:val="24"/>
          <w:lang w:val="zh-CN"/>
        </w:rPr>
      </w:pPr>
    </w:p>
    <w:p w:rsidR="00CE0814" w:rsidRPr="00845CC9" w:rsidRDefault="00CE0814" w:rsidP="00CE0814">
      <w:pPr>
        <w:pStyle w:val="a6"/>
        <w:numPr>
          <w:ilvl w:val="0"/>
          <w:numId w:val="1"/>
        </w:numPr>
        <w:spacing w:line="300" w:lineRule="auto"/>
        <w:ind w:firstLineChars="0"/>
        <w:jc w:val="center"/>
        <w:rPr>
          <w:rFonts w:asciiTheme="minorEastAsia" w:hAnsiTheme="minorEastAsia"/>
          <w:b/>
          <w:sz w:val="24"/>
          <w:szCs w:val="24"/>
          <w:lang w:val="zh-CN"/>
        </w:rPr>
      </w:pPr>
      <w:r w:rsidRPr="00845CC9">
        <w:rPr>
          <w:rFonts w:asciiTheme="minorEastAsia" w:hAnsiTheme="minorEastAsia" w:hint="eastAsia"/>
          <w:b/>
          <w:sz w:val="24"/>
          <w:szCs w:val="24"/>
          <w:lang w:val="zh-CN"/>
        </w:rPr>
        <w:t>基本行为规范</w:t>
      </w:r>
    </w:p>
    <w:p w:rsidR="00CE0814" w:rsidRPr="00845CC9" w:rsidRDefault="00CE0814" w:rsidP="00CE0814">
      <w:pPr>
        <w:pStyle w:val="a6"/>
        <w:spacing w:line="300" w:lineRule="auto"/>
        <w:ind w:left="1020" w:firstLineChars="0" w:firstLine="0"/>
        <w:rPr>
          <w:rFonts w:asciiTheme="minorEastAsia" w:hAnsiTheme="minorEastAsia"/>
          <w:b/>
          <w:sz w:val="24"/>
          <w:szCs w:val="24"/>
          <w:lang w:val="zh-CN"/>
        </w:rPr>
      </w:pP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第十九条</w:t>
      </w:r>
      <w:r w:rsidRPr="00845CC9">
        <w:rPr>
          <w:rFonts w:asciiTheme="minorEastAsia" w:hAnsiTheme="minorEastAsia" w:hint="eastAsia"/>
          <w:sz w:val="24"/>
          <w:szCs w:val="24"/>
          <w:lang w:val="zh-CN"/>
        </w:rPr>
        <w:t xml:space="preserve">　高级管理人员、基金管理公司基金经理应当维护所管理基金的合法利益，在基金份额持有人的利益与基金管理公司、基金托管银行的利益发生冲突时，应当坚持基金份额持有人利益优先的原则。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高级管理人员、基金管理公司基金经理不得从事或者配合他人从事损害基金份额持有人利益的活动，不得从事与所服务的基金管理公司或者基金托管银行的合法利益相冲突的活动。</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b/>
          <w:sz w:val="24"/>
          <w:szCs w:val="24"/>
          <w:lang w:val="zh-CN"/>
        </w:rPr>
        <w:t xml:space="preserve">　　第二十条</w:t>
      </w:r>
      <w:r w:rsidRPr="00845CC9">
        <w:rPr>
          <w:rFonts w:asciiTheme="minorEastAsia" w:hAnsiTheme="minorEastAsia" w:hint="eastAsia"/>
          <w:sz w:val="24"/>
          <w:szCs w:val="24"/>
          <w:lang w:val="zh-CN"/>
        </w:rPr>
        <w:t xml:space="preserve">　高级管理人员、基金管理公司基金经理应当具有良好的职业道德，勤勉尽责，切实履行基金合同、公司章程和公司制度规定的职责，不得滥用职权，不得违反规定授权他人代为履行职务，不得利用职务之便谋取私利，未经规定程序不得离职。</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 xml:space="preserve">第二十一条　</w:t>
      </w:r>
      <w:r w:rsidRPr="00845CC9">
        <w:rPr>
          <w:rFonts w:asciiTheme="minorEastAsia" w:hAnsiTheme="minorEastAsia" w:hint="eastAsia"/>
          <w:sz w:val="24"/>
          <w:szCs w:val="24"/>
          <w:lang w:val="zh-CN"/>
        </w:rPr>
        <w:t>基金管理公司董事应当按照公司章程的规定出席董事会会议、参加公司的活动，切实履行职责。</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独立董事应当审慎和客观地发表独立意见，切实保护基金份额持有人的合法权益。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第二十二条</w:t>
      </w:r>
      <w:r w:rsidRPr="00845CC9">
        <w:rPr>
          <w:rFonts w:asciiTheme="minorEastAsia" w:hAnsiTheme="minorEastAsia" w:hint="eastAsia"/>
          <w:sz w:val="24"/>
          <w:szCs w:val="24"/>
          <w:lang w:val="zh-CN"/>
        </w:rPr>
        <w:t xml:space="preserve">　基金管理公司总经理应当认真执行董事会决议，有效执行公司制度，防范和化解经营风险，提高经营管理效率，确保经营业务的稳健运行和所管理的基金财产安全完整，促进公司持续、稳定、健康发展。</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基金管理公司副总经理应当协助总经理工作，忠实履行职责。</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第二十三条</w:t>
      </w:r>
      <w:r w:rsidRPr="00845CC9">
        <w:rPr>
          <w:rFonts w:asciiTheme="minorEastAsia" w:hAnsiTheme="minorEastAsia" w:hint="eastAsia"/>
          <w:sz w:val="24"/>
          <w:szCs w:val="24"/>
          <w:lang w:val="zh-CN"/>
        </w:rPr>
        <w:t xml:space="preserve">　基金管理公司督察</w:t>
      </w:r>
      <w:proofErr w:type="gramStart"/>
      <w:r w:rsidRPr="00845CC9">
        <w:rPr>
          <w:rFonts w:asciiTheme="minorEastAsia" w:hAnsiTheme="minorEastAsia" w:hint="eastAsia"/>
          <w:sz w:val="24"/>
          <w:szCs w:val="24"/>
          <w:lang w:val="zh-CN"/>
        </w:rPr>
        <w:t>长应当</w:t>
      </w:r>
      <w:proofErr w:type="gramEnd"/>
      <w:r w:rsidRPr="00845CC9">
        <w:rPr>
          <w:rFonts w:asciiTheme="minorEastAsia" w:hAnsiTheme="minorEastAsia" w:hint="eastAsia"/>
          <w:sz w:val="24"/>
          <w:szCs w:val="24"/>
          <w:lang w:val="zh-CN"/>
        </w:rPr>
        <w:t>认真履行职责，对公司各项制度、业务的合法合</w:t>
      </w:r>
      <w:proofErr w:type="gramStart"/>
      <w:r w:rsidRPr="00845CC9">
        <w:rPr>
          <w:rFonts w:asciiTheme="minorEastAsia" w:hAnsiTheme="minorEastAsia" w:hint="eastAsia"/>
          <w:sz w:val="24"/>
          <w:szCs w:val="24"/>
          <w:lang w:val="zh-CN"/>
        </w:rPr>
        <w:t>规</w:t>
      </w:r>
      <w:proofErr w:type="gramEnd"/>
      <w:r w:rsidRPr="00845CC9">
        <w:rPr>
          <w:rFonts w:asciiTheme="minorEastAsia" w:hAnsiTheme="minorEastAsia" w:hint="eastAsia"/>
          <w:sz w:val="24"/>
          <w:szCs w:val="24"/>
          <w:lang w:val="zh-CN"/>
        </w:rPr>
        <w:t>性及公司内部控制制度的执行情况进行监察、稽核。</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第二十四条</w:t>
      </w:r>
      <w:r w:rsidRPr="00845CC9">
        <w:rPr>
          <w:rFonts w:asciiTheme="minorEastAsia" w:hAnsiTheme="minorEastAsia" w:hint="eastAsia"/>
          <w:sz w:val="24"/>
          <w:szCs w:val="24"/>
          <w:lang w:val="zh-CN"/>
        </w:rPr>
        <w:t xml:space="preserve">　基金管理公司基金经理应当严格遵守基金合同及公司有关投资制度的规定，审慎勤勉，充分发挥专业判断能力，不受他人干预，在授权范围内独立行使投资决策权。</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第二十五条</w:t>
      </w:r>
      <w:r w:rsidRPr="00845CC9">
        <w:rPr>
          <w:rFonts w:asciiTheme="minorEastAsia" w:hAnsiTheme="minorEastAsia" w:hint="eastAsia"/>
          <w:sz w:val="24"/>
          <w:szCs w:val="24"/>
          <w:lang w:val="zh-CN"/>
        </w:rPr>
        <w:t xml:space="preserve">　基金托管银行基金托管部门的总经理、副总经理应当建立、健全本部门的各项业务制度和管理制度，确保本部门切实履行托管人职责，监督基金管理人的投资运作，保障基金财产的独立与完整。</w:t>
      </w:r>
    </w:p>
    <w:p w:rsidR="00CE0814" w:rsidRPr="00845CC9" w:rsidRDefault="00CE0814" w:rsidP="00CE0814">
      <w:pPr>
        <w:spacing w:line="300" w:lineRule="auto"/>
        <w:ind w:firstLine="420"/>
        <w:rPr>
          <w:rFonts w:asciiTheme="minorEastAsia" w:hAnsiTheme="minorEastAsia"/>
          <w:sz w:val="24"/>
          <w:szCs w:val="24"/>
          <w:lang w:val="zh-CN"/>
        </w:rPr>
      </w:pPr>
      <w:r w:rsidRPr="00845CC9">
        <w:rPr>
          <w:rFonts w:asciiTheme="minorEastAsia" w:hAnsiTheme="minorEastAsia" w:hint="eastAsia"/>
          <w:b/>
          <w:sz w:val="24"/>
          <w:szCs w:val="24"/>
          <w:lang w:val="zh-CN"/>
        </w:rPr>
        <w:t>第二十六条</w:t>
      </w:r>
      <w:r w:rsidRPr="00845CC9">
        <w:rPr>
          <w:rFonts w:asciiTheme="minorEastAsia" w:hAnsiTheme="minorEastAsia" w:hint="eastAsia"/>
          <w:sz w:val="24"/>
          <w:szCs w:val="24"/>
          <w:lang w:val="zh-CN"/>
        </w:rPr>
        <w:t xml:space="preserve">　高级管理人员和基金管理公司董事、基金经理应当加强业务学习，跟踪行业发展动态，按照中国证监会的规定参加业务培训，不断提高管理水平和专业技能。</w:t>
      </w:r>
    </w:p>
    <w:p w:rsidR="00CE0814" w:rsidRPr="00845CC9" w:rsidRDefault="00CE0814" w:rsidP="00CE0814">
      <w:pPr>
        <w:spacing w:line="300" w:lineRule="auto"/>
        <w:ind w:firstLine="420"/>
        <w:rPr>
          <w:rFonts w:asciiTheme="minorEastAsia" w:hAnsiTheme="minorEastAsia"/>
          <w:sz w:val="24"/>
          <w:szCs w:val="24"/>
          <w:lang w:val="zh-CN"/>
        </w:rPr>
      </w:pPr>
    </w:p>
    <w:p w:rsidR="00CE0814" w:rsidRPr="00845CC9" w:rsidRDefault="00CE0814" w:rsidP="00CE0814">
      <w:pPr>
        <w:spacing w:line="300" w:lineRule="auto"/>
        <w:jc w:val="center"/>
        <w:rPr>
          <w:rFonts w:asciiTheme="minorEastAsia" w:hAnsiTheme="minorEastAsia"/>
          <w:b/>
          <w:sz w:val="24"/>
          <w:szCs w:val="24"/>
          <w:lang w:val="zh-CN"/>
        </w:rPr>
      </w:pPr>
      <w:r w:rsidRPr="00845CC9">
        <w:rPr>
          <w:rFonts w:asciiTheme="minorEastAsia" w:hAnsiTheme="minorEastAsia" w:hint="eastAsia"/>
          <w:b/>
          <w:sz w:val="24"/>
          <w:szCs w:val="24"/>
          <w:lang w:val="zh-CN"/>
        </w:rPr>
        <w:t>第四章　监督管理</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lastRenderedPageBreak/>
        <w:t xml:space="preserve">　　</w:t>
      </w:r>
    </w:p>
    <w:p w:rsidR="00CE0814" w:rsidRPr="00845CC9" w:rsidRDefault="00CE0814" w:rsidP="00D82EDC">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第二十七条</w:t>
      </w:r>
      <w:r w:rsidRPr="00845CC9">
        <w:rPr>
          <w:rFonts w:asciiTheme="minorEastAsia" w:hAnsiTheme="minorEastAsia" w:hint="eastAsia"/>
          <w:sz w:val="24"/>
          <w:szCs w:val="24"/>
          <w:lang w:val="zh-CN"/>
        </w:rPr>
        <w:t xml:space="preserve">　拟任人在高级管理人员证券投资法律知识考试中作弊，或者提交虚假任职资格申请材料的，中国证监会3年内不受理其任职资格申请。</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第二十八条</w:t>
      </w:r>
      <w:r w:rsidRPr="00845CC9">
        <w:rPr>
          <w:rFonts w:asciiTheme="minorEastAsia" w:hAnsiTheme="minorEastAsia" w:hint="eastAsia"/>
          <w:sz w:val="24"/>
          <w:szCs w:val="24"/>
          <w:lang w:val="zh-CN"/>
        </w:rPr>
        <w:t xml:space="preserve">　基金管理公司和基金托管银行应当建立高级管理人员考核制度，定期对高级管理人员进行考核，建立考核档案。</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中国证监会定期或者不定期对高级管理人员考核档案进行检查，对高级管理人员守法合</w:t>
      </w:r>
      <w:proofErr w:type="gramStart"/>
      <w:r w:rsidRPr="00845CC9">
        <w:rPr>
          <w:rFonts w:asciiTheme="minorEastAsia" w:hAnsiTheme="minorEastAsia" w:hint="eastAsia"/>
          <w:sz w:val="24"/>
          <w:szCs w:val="24"/>
          <w:lang w:val="zh-CN"/>
        </w:rPr>
        <w:t>规</w:t>
      </w:r>
      <w:proofErr w:type="gramEnd"/>
      <w:r w:rsidRPr="00845CC9">
        <w:rPr>
          <w:rFonts w:asciiTheme="minorEastAsia" w:hAnsiTheme="minorEastAsia" w:hint="eastAsia"/>
          <w:sz w:val="24"/>
          <w:szCs w:val="24"/>
          <w:lang w:val="zh-CN"/>
        </w:rPr>
        <w:t>情况等进行考核。</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第二十九条</w:t>
      </w:r>
      <w:r w:rsidRPr="00845CC9">
        <w:rPr>
          <w:rFonts w:asciiTheme="minorEastAsia" w:hAnsiTheme="minorEastAsia" w:hint="eastAsia"/>
          <w:sz w:val="24"/>
          <w:szCs w:val="24"/>
          <w:lang w:val="zh-CN"/>
        </w:rPr>
        <w:t xml:space="preserve">　中国证监会建立高级管理人员管理信息系统，记录高级管理人员从事基金业务的相关情况。</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基金管理公司和基金托管银行应当依法对高级管理人员的变动情况予以披露。</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第三十条</w:t>
      </w:r>
      <w:r w:rsidRPr="00845CC9">
        <w:rPr>
          <w:rFonts w:asciiTheme="minorEastAsia" w:hAnsiTheme="minorEastAsia" w:hint="eastAsia"/>
          <w:sz w:val="24"/>
          <w:szCs w:val="24"/>
          <w:lang w:val="zh-CN"/>
        </w:rPr>
        <w:t xml:space="preserve">　基金管理公司董事长兼任其他职务的，应当经董事会批准，并自批准之日起3个工作日内向中国证监会报告。其他高级管理人员不得在经营性机构兼职。</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基金管理公司董事不得担任基金托管银行或者其他基金管理公司的任何职务。董事兼职的，基金管理公司应当自其兼职之日起3个工作日内向中国证监会报告。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第三十一条</w:t>
      </w:r>
      <w:r w:rsidRPr="00845CC9">
        <w:rPr>
          <w:rFonts w:asciiTheme="minorEastAsia" w:hAnsiTheme="minorEastAsia" w:hint="eastAsia"/>
          <w:sz w:val="24"/>
          <w:szCs w:val="24"/>
          <w:lang w:val="zh-CN"/>
        </w:rPr>
        <w:t xml:space="preserve">　基金管理公司高级管理人员有下列情形之一的，督察</w:t>
      </w:r>
      <w:proofErr w:type="gramStart"/>
      <w:r w:rsidRPr="00845CC9">
        <w:rPr>
          <w:rFonts w:asciiTheme="minorEastAsia" w:hAnsiTheme="minorEastAsia" w:hint="eastAsia"/>
          <w:sz w:val="24"/>
          <w:szCs w:val="24"/>
          <w:lang w:val="zh-CN"/>
        </w:rPr>
        <w:t>长应当</w:t>
      </w:r>
      <w:proofErr w:type="gramEnd"/>
      <w:r w:rsidRPr="00845CC9">
        <w:rPr>
          <w:rFonts w:asciiTheme="minorEastAsia" w:hAnsiTheme="minorEastAsia" w:hint="eastAsia"/>
          <w:sz w:val="24"/>
          <w:szCs w:val="24"/>
          <w:lang w:val="zh-CN"/>
        </w:rPr>
        <w:t>在知悉该信息之日起3个工作日内，向中国证监会报告：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（一）因涉嫌违法违纪被有关机关调查或者处理；</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（二）辞职、离职、丧失民事行为能力或者因其他原因不能履行职务；</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（三）拟因私出境1个月以上或者出境逾期未归；</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（四）直系亲属拟移居境外或者已在境外定居；</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（五）在非经营性机构兼职；</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（六）其他可能影响高级管理人员正常履行职务的情形。</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督察</w:t>
      </w:r>
      <w:proofErr w:type="gramStart"/>
      <w:r w:rsidRPr="00845CC9">
        <w:rPr>
          <w:rFonts w:asciiTheme="minorEastAsia" w:hAnsiTheme="minorEastAsia" w:hint="eastAsia"/>
          <w:sz w:val="24"/>
          <w:szCs w:val="24"/>
          <w:lang w:val="zh-CN"/>
        </w:rPr>
        <w:t>长发生</w:t>
      </w:r>
      <w:proofErr w:type="gramEnd"/>
      <w:r w:rsidRPr="00845CC9">
        <w:rPr>
          <w:rFonts w:asciiTheme="minorEastAsia" w:hAnsiTheme="minorEastAsia" w:hint="eastAsia"/>
          <w:sz w:val="24"/>
          <w:szCs w:val="24"/>
          <w:lang w:val="zh-CN"/>
        </w:rPr>
        <w:t>以上情形时，公司总经理、其他高级管理人员应当向中国证监会报告。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第三十二条</w:t>
      </w:r>
      <w:r w:rsidRPr="00845CC9">
        <w:rPr>
          <w:rFonts w:asciiTheme="minorEastAsia" w:hAnsiTheme="minorEastAsia" w:hint="eastAsia"/>
          <w:sz w:val="24"/>
          <w:szCs w:val="24"/>
          <w:lang w:val="zh-CN"/>
        </w:rPr>
        <w:t xml:space="preserve">　基金管理公司被行业协会、证券交易所等自律组织纪律处分，或者被工商、税务和审计等行政管理部门立案调查、行政处罚的，公司应当自知悉之日起3个工作日内，将相关情况及负有责任的高级管理人员名单向中国证监会报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 xml:space="preserve">　第三十三条</w:t>
      </w:r>
      <w:r w:rsidRPr="00845CC9">
        <w:rPr>
          <w:rFonts w:asciiTheme="minorEastAsia" w:hAnsiTheme="minorEastAsia" w:hint="eastAsia"/>
          <w:sz w:val="24"/>
          <w:szCs w:val="24"/>
          <w:lang w:val="zh-CN"/>
        </w:rPr>
        <w:t xml:space="preserve">　基金管理公司董事长、总经理或者督察长因故不能履行职务的，公司董事会应当在15个工作日内决定由符合高级管理人员任职条件的人员代为履行职务，并在</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决定之日起3个工作日内报中国证监会报告。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董事会决定的人员不符合高级管理人员任职条件的，中国证监会责令董事会</w:t>
      </w:r>
      <w:r w:rsidRPr="00845CC9">
        <w:rPr>
          <w:rFonts w:asciiTheme="minorEastAsia" w:hAnsiTheme="minorEastAsia" w:hint="eastAsia"/>
          <w:sz w:val="24"/>
          <w:szCs w:val="24"/>
          <w:lang w:val="zh-CN"/>
        </w:rPr>
        <w:lastRenderedPageBreak/>
        <w:t>限期另行决定代为履行职务的人员。</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代为履行职务的时间不得超过90日，但法律、行政法规另有规定的除外。</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第三十四条</w:t>
      </w:r>
      <w:r w:rsidRPr="00845CC9">
        <w:rPr>
          <w:rFonts w:asciiTheme="minorEastAsia" w:hAnsiTheme="minorEastAsia" w:hint="eastAsia"/>
          <w:sz w:val="24"/>
          <w:szCs w:val="24"/>
          <w:lang w:val="zh-CN"/>
        </w:rPr>
        <w:t xml:space="preserve">　基金管理公司董事长和总经理因故同时不能履行职务，董事会不能按照前条规定决定代为履行职务人员的，主要股东应当召开临时股东会议，</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决定。</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第三十五条</w:t>
      </w:r>
      <w:r w:rsidRPr="00845CC9">
        <w:rPr>
          <w:rFonts w:asciiTheme="minorEastAsia" w:hAnsiTheme="minorEastAsia" w:hint="eastAsia"/>
          <w:sz w:val="24"/>
          <w:szCs w:val="24"/>
          <w:lang w:val="zh-CN"/>
        </w:rPr>
        <w:t xml:space="preserve">　基金管理公司、基金托管银行基金托管部门或者高级管理人员有下列情形之一的，中国证监会依法对相关高级管理人员出具警示函、进行监管谈话：</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（一）业务活动可能严重损害基金财产或者基金份额持有人的利益；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（二）基金管理公司的治理结构、内部控制制度或者基金托管银行基金托管部门的内部控制制度不健全、执行不力，导致出现或者可能出现重大隐患，可能影响其正常履行基金管理人、基金托管人职责；</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（三）违反诚信、审慎、勤勉、忠实义务；</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（四）中国证监会根据审慎监管原则规定的其他情形。</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第三十六条</w:t>
      </w:r>
      <w:r w:rsidRPr="00845CC9">
        <w:rPr>
          <w:rFonts w:asciiTheme="minorEastAsia" w:hAnsiTheme="minorEastAsia" w:hint="eastAsia"/>
          <w:sz w:val="24"/>
          <w:szCs w:val="24"/>
          <w:lang w:val="zh-CN"/>
        </w:rPr>
        <w:t xml:space="preserve">　高级管理人员有下列情形之一的，中国证监会可以建议任职机构暂停或者免除其职务：</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（一）最近1年内中国证监会出具警示函、进行监管谈话两次以上，或者在收到警示函、被监管谈话后不按照规定整改；</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（二）最近1年内受到行业协会纪律处分、证券交易所公开谴责两次以上；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（三）擅离职守；</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（四）向中国证监会提供虚假信息、隐瞒重大事项，或者拒绝配合中国证监会履行监管职责；</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（五）中国证监会规定的其他情形。</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第三十七条</w:t>
      </w:r>
      <w:r w:rsidRPr="00845CC9">
        <w:rPr>
          <w:rFonts w:asciiTheme="minorEastAsia" w:hAnsiTheme="minorEastAsia" w:hint="eastAsia"/>
          <w:sz w:val="24"/>
          <w:szCs w:val="24"/>
          <w:lang w:val="zh-CN"/>
        </w:rPr>
        <w:t xml:space="preserve">　中国证监会按照前条规</w:t>
      </w:r>
      <w:proofErr w:type="gramStart"/>
      <w:r w:rsidRPr="00845CC9">
        <w:rPr>
          <w:rFonts w:asciiTheme="minorEastAsia" w:hAnsiTheme="minorEastAsia" w:hint="eastAsia"/>
          <w:sz w:val="24"/>
          <w:szCs w:val="24"/>
          <w:lang w:val="zh-CN"/>
        </w:rPr>
        <w:t>定作出建议</w:t>
      </w:r>
      <w:proofErr w:type="gramEnd"/>
      <w:r w:rsidRPr="00845CC9">
        <w:rPr>
          <w:rFonts w:asciiTheme="minorEastAsia" w:hAnsiTheme="minorEastAsia" w:hint="eastAsia"/>
          <w:sz w:val="24"/>
          <w:szCs w:val="24"/>
          <w:lang w:val="zh-CN"/>
        </w:rPr>
        <w:t>之前，应当事先告知相关高级管理人员的任职机构。相关高级管理人员可以在3个工作日内向任职机构</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说明，任职机构对中国证监会拟作出的建议有异议的，应当在10个工作日内向中国证监会报告。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任职机构应当自收到中国证监会建议之日起20个工作日内，</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是否暂停或者免除相关高级管理人员职务的决定，并在</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决定之日起3个工作日内向中国证监会报告。</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基金管理公司及基金托管银行不得聘用被按照前款规定免职未满两年的人员担任高级管理人员。</w:t>
      </w:r>
    </w:p>
    <w:p w:rsidR="00CE0814" w:rsidRPr="00845CC9" w:rsidRDefault="00CE0814" w:rsidP="009106D0">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第三十八条</w:t>
      </w:r>
      <w:r w:rsidRPr="00845CC9">
        <w:rPr>
          <w:rFonts w:asciiTheme="minorEastAsia" w:hAnsiTheme="minorEastAsia" w:hint="eastAsia"/>
          <w:sz w:val="24"/>
          <w:szCs w:val="24"/>
          <w:lang w:val="zh-CN"/>
        </w:rPr>
        <w:t xml:space="preserve">　基金管理公司应当建立高级管理人员、董事和基金经理的离任制度，对离任审查等事项</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 xml:space="preserve">规定。 </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基金托管银行应当建立基金托管部门高级管理人员的离任制度，对离任审计、</w:t>
      </w:r>
      <w:r w:rsidRPr="00845CC9">
        <w:rPr>
          <w:rFonts w:asciiTheme="minorEastAsia" w:hAnsiTheme="minorEastAsia" w:hint="eastAsia"/>
          <w:sz w:val="24"/>
          <w:szCs w:val="24"/>
          <w:lang w:val="zh-CN"/>
        </w:rPr>
        <w:lastRenderedPageBreak/>
        <w:t>离任审查等事项</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规定。</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第三十九条</w:t>
      </w:r>
      <w:r w:rsidRPr="00845CC9">
        <w:rPr>
          <w:rFonts w:asciiTheme="minorEastAsia" w:hAnsiTheme="minorEastAsia" w:hint="eastAsia"/>
          <w:sz w:val="24"/>
          <w:szCs w:val="24"/>
          <w:lang w:val="zh-CN"/>
        </w:rPr>
        <w:t xml:space="preserve">　基金管理公司董事长、总经理离任的，公司应当立即聘请具有从事证券相关业务资格的会计师事务所进行离任审计，并自离任之日起30个工作日内将审计报告报送中国证监会。</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审计报告应当附有被审计人的书面意见；被审计人员拒绝对审计报告发表意见的，应当注明。</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第四十条</w:t>
      </w:r>
      <w:r w:rsidRPr="00845CC9">
        <w:rPr>
          <w:rFonts w:asciiTheme="minorEastAsia" w:hAnsiTheme="minorEastAsia" w:hint="eastAsia"/>
          <w:sz w:val="24"/>
          <w:szCs w:val="24"/>
          <w:lang w:val="zh-CN"/>
        </w:rPr>
        <w:t xml:space="preserve">　基金管理公司副总经理、督察长、基金经理离任的，公司应当立即对其进行离任审查，并自离任之日起30个工作日内将审查报告报送中国证监会。</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基金托管部门高级管理人员离任的，基金托管银行应当立即对其进行离任审查，并自离任之日起30个工作日内将审查报告报送中国证监会。</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审查报告应当附有被审查人的书面意见；被审查人员拒绝对审查报告发表意见的，应当注明。</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color w:val="000000" w:themeColor="text1"/>
          <w:sz w:val="24"/>
          <w:szCs w:val="24"/>
          <w:lang w:val="zh-CN"/>
        </w:rPr>
        <w:t>第四十一条</w:t>
      </w:r>
      <w:r w:rsidRPr="00845CC9">
        <w:rPr>
          <w:rFonts w:asciiTheme="minorEastAsia" w:hAnsiTheme="minorEastAsia" w:hint="eastAsia"/>
          <w:sz w:val="24"/>
          <w:szCs w:val="24"/>
          <w:lang w:val="zh-CN"/>
        </w:rPr>
        <w:t xml:space="preserve">　高级管理人员、基金经理离开任职机构的，应当配合原任职机构完成工作移交，并接受离任审计或者离任审查；在离任审计或者离任审查期间，不得到其他基金管理公司、基金托管银行基金托管部门任职。</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 xml:space="preserve">　第四十二条</w:t>
      </w:r>
      <w:r w:rsidRPr="00845CC9">
        <w:rPr>
          <w:rFonts w:asciiTheme="minorEastAsia" w:hAnsiTheme="minorEastAsia" w:hint="eastAsia"/>
          <w:sz w:val="24"/>
          <w:szCs w:val="24"/>
          <w:lang w:val="zh-CN"/>
        </w:rPr>
        <w:t xml:space="preserve">　高级管理人员、基金经理离开任职机构后，不得泄漏原任职机构的非公开信息，不得利用非公开信息为本人或者他人谋取利益。</w:t>
      </w:r>
    </w:p>
    <w:p w:rsidR="00CE0814" w:rsidRPr="00845CC9" w:rsidRDefault="00CE0814" w:rsidP="00CE0814">
      <w:pPr>
        <w:spacing w:line="300" w:lineRule="auto"/>
        <w:ind w:firstLine="420"/>
        <w:rPr>
          <w:rFonts w:asciiTheme="minorEastAsia" w:hAnsiTheme="minorEastAsia"/>
          <w:sz w:val="24"/>
          <w:szCs w:val="24"/>
          <w:lang w:val="zh-CN"/>
        </w:rPr>
      </w:pPr>
      <w:r w:rsidRPr="00845CC9">
        <w:rPr>
          <w:rFonts w:asciiTheme="minorEastAsia" w:hAnsiTheme="minorEastAsia" w:hint="eastAsia"/>
          <w:sz w:val="24"/>
          <w:szCs w:val="24"/>
          <w:lang w:val="zh-CN"/>
        </w:rPr>
        <w:t>基金管理公司不得聘用离任未满3个月的高级管理人员、基金经理从事证券投资业务。</w:t>
      </w:r>
    </w:p>
    <w:p w:rsidR="009106D0" w:rsidRPr="00845CC9" w:rsidRDefault="009106D0" w:rsidP="00CE0814">
      <w:pPr>
        <w:spacing w:line="300" w:lineRule="auto"/>
        <w:ind w:firstLine="420"/>
        <w:rPr>
          <w:rFonts w:asciiTheme="minorEastAsia" w:hAnsiTheme="minorEastAsia"/>
          <w:sz w:val="24"/>
          <w:szCs w:val="24"/>
          <w:lang w:val="zh-CN"/>
        </w:rPr>
      </w:pPr>
    </w:p>
    <w:p w:rsidR="00CE0814" w:rsidRPr="00845CC9" w:rsidRDefault="00CE0814" w:rsidP="00CE0814">
      <w:pPr>
        <w:spacing w:line="300" w:lineRule="auto"/>
        <w:jc w:val="center"/>
        <w:rPr>
          <w:rFonts w:asciiTheme="minorEastAsia" w:hAnsiTheme="minorEastAsia"/>
          <w:b/>
          <w:sz w:val="24"/>
          <w:szCs w:val="24"/>
          <w:lang w:val="zh-CN"/>
        </w:rPr>
      </w:pPr>
      <w:r w:rsidRPr="00845CC9">
        <w:rPr>
          <w:rFonts w:asciiTheme="minorEastAsia" w:hAnsiTheme="minorEastAsia" w:hint="eastAsia"/>
          <w:b/>
          <w:sz w:val="24"/>
          <w:szCs w:val="24"/>
          <w:lang w:val="zh-CN"/>
        </w:rPr>
        <w:t>第五章　法律责任</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p>
    <w:p w:rsidR="00CE0814" w:rsidRPr="00845CC9" w:rsidRDefault="00CE0814" w:rsidP="00D82EDC">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第四十三条</w:t>
      </w:r>
      <w:r w:rsidRPr="00845CC9">
        <w:rPr>
          <w:rFonts w:asciiTheme="minorEastAsia" w:hAnsiTheme="minorEastAsia" w:hint="eastAsia"/>
          <w:sz w:val="24"/>
          <w:szCs w:val="24"/>
          <w:lang w:val="zh-CN"/>
        </w:rPr>
        <w:t xml:space="preserve">　高级管理人员、基金管理公司的董事或者基金经理违反法律、行政法规和中国证监会的规定，依法应</w:t>
      </w:r>
      <w:proofErr w:type="gramStart"/>
      <w:r w:rsidRPr="00845CC9">
        <w:rPr>
          <w:rFonts w:asciiTheme="minorEastAsia" w:hAnsiTheme="minorEastAsia" w:hint="eastAsia"/>
          <w:sz w:val="24"/>
          <w:szCs w:val="24"/>
          <w:lang w:val="zh-CN"/>
        </w:rPr>
        <w:t>予行</w:t>
      </w:r>
      <w:proofErr w:type="gramEnd"/>
      <w:r w:rsidRPr="00845CC9">
        <w:rPr>
          <w:rFonts w:asciiTheme="minorEastAsia" w:hAnsiTheme="minorEastAsia" w:hint="eastAsia"/>
          <w:sz w:val="24"/>
          <w:szCs w:val="24"/>
          <w:lang w:val="zh-CN"/>
        </w:rPr>
        <w:t>政处罚的，依照有关规定进行处罚；涉嫌犯罪的，依法移送司法机关，追究刑事责任。</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第四十四条</w:t>
      </w:r>
      <w:r w:rsidRPr="00845CC9">
        <w:rPr>
          <w:rFonts w:asciiTheme="minorEastAsia" w:hAnsiTheme="minorEastAsia" w:hint="eastAsia"/>
          <w:sz w:val="24"/>
          <w:szCs w:val="24"/>
          <w:lang w:val="zh-CN"/>
        </w:rPr>
        <w:t xml:space="preserve">　未经中国证监会审核批准，基金管理公司、基金托管银行擅自选任或者改任高级管理人员的，责令改正；对直接负责的主管人员和其他直接责任人员给予警告，并处罚款。</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基金管理公司违反本办法的规定，决定代为履行高级管理人员职务人员的，责令改正；对直接负责的主管人员和其他直接责任人员给予警告，并处罚款。</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第四十五条</w:t>
      </w:r>
      <w:r w:rsidRPr="00845CC9">
        <w:rPr>
          <w:rFonts w:asciiTheme="minorEastAsia" w:hAnsiTheme="minorEastAsia" w:hint="eastAsia"/>
          <w:sz w:val="24"/>
          <w:szCs w:val="24"/>
          <w:lang w:val="zh-CN"/>
        </w:rPr>
        <w:t xml:space="preserve">　基金管理公司、基金托管银行有下列情形之一的，责令改正，给予警告，并处罚款；对直接负责的主管人员和其他直接责任人员给予警告，并处罚款：</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（一）未按照本办法的规定履行报告义务，或者报送的报告材料存在虚假内</w:t>
      </w:r>
      <w:r w:rsidRPr="00845CC9">
        <w:rPr>
          <w:rFonts w:asciiTheme="minorEastAsia" w:hAnsiTheme="minorEastAsia" w:hint="eastAsia"/>
          <w:sz w:val="24"/>
          <w:szCs w:val="24"/>
          <w:lang w:val="zh-CN"/>
        </w:rPr>
        <w:lastRenderedPageBreak/>
        <w:t>容；</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（二）违反程序免去高级管理人员职务或者任免基金管理公司董事、基金经理；</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（三）对中国证监会</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的暂停或者免除高级管理人员职务的建议，未按照规定</w:t>
      </w:r>
      <w:proofErr w:type="gramStart"/>
      <w:r w:rsidRPr="00845CC9">
        <w:rPr>
          <w:rFonts w:asciiTheme="minorEastAsia" w:hAnsiTheme="minorEastAsia" w:hint="eastAsia"/>
          <w:sz w:val="24"/>
          <w:szCs w:val="24"/>
          <w:lang w:val="zh-CN"/>
        </w:rPr>
        <w:t>作出</w:t>
      </w:r>
      <w:proofErr w:type="gramEnd"/>
      <w:r w:rsidRPr="00845CC9">
        <w:rPr>
          <w:rFonts w:asciiTheme="minorEastAsia" w:hAnsiTheme="minorEastAsia" w:hint="eastAsia"/>
          <w:sz w:val="24"/>
          <w:szCs w:val="24"/>
          <w:lang w:val="zh-CN"/>
        </w:rPr>
        <w:t>相应处理；</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（四）违反本办法第四十二条第二款的规定，聘用从事投资业务的人员；</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（五）不按照本办法规定对离任人员进行离任审计、离任审查。</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第四十六条</w:t>
      </w:r>
      <w:r w:rsidRPr="00845CC9">
        <w:rPr>
          <w:rFonts w:asciiTheme="minorEastAsia" w:hAnsiTheme="minorEastAsia" w:hint="eastAsia"/>
          <w:sz w:val="24"/>
          <w:szCs w:val="24"/>
          <w:lang w:val="zh-CN"/>
        </w:rPr>
        <w:t xml:space="preserve">　高级管理人员和基金管理公司董事违反本办法的规定兼任其他职务的，责令改正，给予警告，并处罚款。</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r w:rsidRPr="00845CC9">
        <w:rPr>
          <w:rFonts w:asciiTheme="minorEastAsia" w:hAnsiTheme="minorEastAsia" w:hint="eastAsia"/>
          <w:b/>
          <w:sz w:val="24"/>
          <w:szCs w:val="24"/>
          <w:lang w:val="zh-CN"/>
        </w:rPr>
        <w:t>第四十七条</w:t>
      </w:r>
      <w:r w:rsidRPr="00845CC9">
        <w:rPr>
          <w:rFonts w:asciiTheme="minorEastAsia" w:hAnsiTheme="minorEastAsia" w:hint="eastAsia"/>
          <w:sz w:val="24"/>
          <w:szCs w:val="24"/>
          <w:lang w:val="zh-CN"/>
        </w:rPr>
        <w:t xml:space="preserve">　高级管理人员违反法律、行政法规和中国证监会的规定，情节严重的，依法暂停或者吊销高级管理人员任职资格。</w:t>
      </w:r>
    </w:p>
    <w:p w:rsidR="00CE0814" w:rsidRPr="00845CC9" w:rsidRDefault="00CE0814" w:rsidP="00CE0814">
      <w:pPr>
        <w:spacing w:line="300" w:lineRule="auto"/>
        <w:ind w:firstLine="420"/>
        <w:rPr>
          <w:rFonts w:asciiTheme="minorEastAsia" w:hAnsiTheme="minorEastAsia"/>
          <w:sz w:val="24"/>
          <w:szCs w:val="24"/>
          <w:lang w:val="zh-CN"/>
        </w:rPr>
      </w:pPr>
      <w:r w:rsidRPr="00845CC9">
        <w:rPr>
          <w:rFonts w:asciiTheme="minorEastAsia" w:hAnsiTheme="minorEastAsia" w:hint="eastAsia"/>
          <w:sz w:val="24"/>
          <w:szCs w:val="24"/>
          <w:lang w:val="zh-CN"/>
        </w:rPr>
        <w:t>基金管理人、基金托管人违反《证券投资基金法》和其他有关法律、行政法规和中国证监会的规定，情节严重的，依法暂停或者吊销直接负责的高级管理人员任职资格。</w:t>
      </w:r>
    </w:p>
    <w:p w:rsidR="00CE0814" w:rsidRPr="00845CC9" w:rsidRDefault="00CE0814" w:rsidP="00CE0814">
      <w:pPr>
        <w:spacing w:line="300" w:lineRule="auto"/>
        <w:ind w:firstLine="420"/>
        <w:rPr>
          <w:rFonts w:asciiTheme="minorEastAsia" w:hAnsiTheme="minorEastAsia"/>
          <w:sz w:val="24"/>
          <w:szCs w:val="24"/>
          <w:lang w:val="zh-CN"/>
        </w:rPr>
      </w:pPr>
    </w:p>
    <w:p w:rsidR="00CE0814" w:rsidRPr="00845CC9" w:rsidRDefault="00CE0814" w:rsidP="00CE0814">
      <w:pPr>
        <w:spacing w:line="300" w:lineRule="auto"/>
        <w:jc w:val="center"/>
        <w:rPr>
          <w:rFonts w:asciiTheme="minorEastAsia" w:hAnsiTheme="minorEastAsia"/>
          <w:b/>
          <w:sz w:val="24"/>
          <w:szCs w:val="24"/>
          <w:lang w:val="zh-CN"/>
        </w:rPr>
      </w:pPr>
      <w:r w:rsidRPr="00845CC9">
        <w:rPr>
          <w:rFonts w:asciiTheme="minorEastAsia" w:hAnsiTheme="minorEastAsia" w:hint="eastAsia"/>
          <w:b/>
          <w:sz w:val="24"/>
          <w:szCs w:val="24"/>
          <w:lang w:val="zh-CN"/>
        </w:rPr>
        <w:t>第六章　附　则</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w:t>
      </w:r>
    </w:p>
    <w:p w:rsidR="00CE0814" w:rsidRPr="00845CC9" w:rsidRDefault="00CE0814" w:rsidP="00D82EDC">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第四十八条</w:t>
      </w:r>
      <w:r w:rsidRPr="00845CC9">
        <w:rPr>
          <w:rFonts w:asciiTheme="minorEastAsia" w:hAnsiTheme="minorEastAsia" w:hint="eastAsia"/>
          <w:sz w:val="24"/>
          <w:szCs w:val="24"/>
          <w:lang w:val="zh-CN"/>
        </w:rPr>
        <w:t xml:space="preserve">　本办法自2004年10月1日起施行。中国证监会发布的《基金从业人员资格管理办法暂行规定（证监发〔1999〕53号）》同时废止。</w:t>
      </w: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9106D0" w:rsidRPr="00845CC9" w:rsidRDefault="009106D0"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9106D0">
      <w:pPr>
        <w:pStyle w:val="2"/>
        <w:spacing w:line="300" w:lineRule="auto"/>
        <w:jc w:val="center"/>
        <w:rPr>
          <w:rFonts w:asciiTheme="minorEastAsia" w:eastAsiaTheme="minorEastAsia" w:hAnsiTheme="minorEastAsia"/>
          <w:b w:val="0"/>
          <w:sz w:val="24"/>
          <w:szCs w:val="24"/>
          <w:lang w:val="zh-CN"/>
        </w:rPr>
      </w:pPr>
      <w:bookmarkStart w:id="2" w:name="_Toc440982025"/>
      <w:r w:rsidRPr="00845CC9">
        <w:rPr>
          <w:rFonts w:asciiTheme="minorEastAsia" w:eastAsiaTheme="minorEastAsia" w:hAnsiTheme="minorEastAsia" w:hint="eastAsia"/>
          <w:szCs w:val="24"/>
        </w:rPr>
        <w:lastRenderedPageBreak/>
        <w:t>关于实施《证券投资基金行业高级管理人员任职管理办法》有关问题的通知</w:t>
      </w:r>
      <w:r w:rsidR="009106D0" w:rsidRPr="00845CC9">
        <w:rPr>
          <w:rFonts w:asciiTheme="minorEastAsia" w:eastAsiaTheme="minorEastAsia" w:hAnsiTheme="minorEastAsia"/>
          <w:szCs w:val="24"/>
        </w:rPr>
        <w:br/>
      </w:r>
      <w:r w:rsidRPr="00845CC9">
        <w:rPr>
          <w:rFonts w:asciiTheme="minorEastAsia" w:eastAsiaTheme="minorEastAsia" w:hAnsiTheme="minorEastAsia" w:hint="eastAsia"/>
          <w:b w:val="0"/>
          <w:sz w:val="24"/>
          <w:szCs w:val="24"/>
          <w:lang w:val="zh-CN"/>
        </w:rPr>
        <w:t>（2004年9月23日  证</w:t>
      </w:r>
      <w:proofErr w:type="gramStart"/>
      <w:r w:rsidRPr="00845CC9">
        <w:rPr>
          <w:rFonts w:asciiTheme="minorEastAsia" w:eastAsiaTheme="minorEastAsia" w:hAnsiTheme="minorEastAsia" w:hint="eastAsia"/>
          <w:b w:val="0"/>
          <w:sz w:val="24"/>
          <w:szCs w:val="24"/>
          <w:lang w:val="zh-CN"/>
        </w:rPr>
        <w:t>监基金字</w:t>
      </w:r>
      <w:proofErr w:type="gramEnd"/>
      <w:r w:rsidRPr="00845CC9">
        <w:rPr>
          <w:rFonts w:asciiTheme="minorEastAsia" w:eastAsiaTheme="minorEastAsia" w:hAnsiTheme="minorEastAsia" w:hint="eastAsia"/>
          <w:b w:val="0"/>
          <w:sz w:val="24"/>
          <w:szCs w:val="24"/>
          <w:lang w:val="zh-CN"/>
        </w:rPr>
        <w:t xml:space="preserve"> [2004] 150号）</w:t>
      </w:r>
      <w:bookmarkEnd w:id="2"/>
    </w:p>
    <w:p w:rsidR="00CE0814" w:rsidRPr="00845CC9" w:rsidRDefault="00CE0814" w:rsidP="00CE0814">
      <w:pPr>
        <w:spacing w:line="300" w:lineRule="auto"/>
        <w:jc w:val="center"/>
        <w:rPr>
          <w:rFonts w:asciiTheme="minorEastAsia" w:hAnsiTheme="minorEastAsia"/>
          <w:sz w:val="24"/>
          <w:szCs w:val="24"/>
          <w:lang w:val="zh-CN"/>
        </w:rPr>
      </w:pPr>
    </w:p>
    <w:p w:rsidR="00CE0814" w:rsidRPr="00845CC9" w:rsidRDefault="00CE0814" w:rsidP="009106D0">
      <w:pPr>
        <w:spacing w:line="300" w:lineRule="auto"/>
        <w:ind w:firstLineChars="200" w:firstLine="480"/>
        <w:rPr>
          <w:rFonts w:asciiTheme="minorEastAsia" w:hAnsiTheme="minorEastAsia"/>
          <w:sz w:val="24"/>
          <w:szCs w:val="24"/>
          <w:lang w:val="zh-CN"/>
        </w:rPr>
      </w:pPr>
      <w:r w:rsidRPr="00845CC9">
        <w:rPr>
          <w:rFonts w:asciiTheme="minorEastAsia" w:hAnsiTheme="minorEastAsia" w:hint="eastAsia"/>
          <w:sz w:val="24"/>
          <w:szCs w:val="24"/>
          <w:lang w:val="zh-CN"/>
        </w:rPr>
        <w:t>为落实《证券投资基金行业高级管理人员任职管理办法》（以下简称《办法》），做好证券投资基金行业高级管理人员任职管理工作，现将实施《办法》的有关问题通知如下：</w:t>
      </w:r>
    </w:p>
    <w:p w:rsidR="00CE0814" w:rsidRPr="00845CC9" w:rsidRDefault="00CE0814" w:rsidP="009106D0">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一、</w:t>
      </w:r>
      <w:r w:rsidRPr="00845CC9">
        <w:rPr>
          <w:rFonts w:asciiTheme="minorEastAsia" w:hAnsiTheme="minorEastAsia" w:hint="eastAsia"/>
          <w:sz w:val="24"/>
          <w:szCs w:val="24"/>
          <w:lang w:val="zh-CN"/>
        </w:rPr>
        <w:t xml:space="preserve"> 具备下列条件之一的，可以认定为取得基金从业资格：</w:t>
      </w:r>
    </w:p>
    <w:p w:rsidR="009106D0" w:rsidRPr="00845CC9" w:rsidRDefault="00CE0814" w:rsidP="009106D0">
      <w:pPr>
        <w:spacing w:line="300" w:lineRule="auto"/>
        <w:ind w:firstLine="480"/>
        <w:rPr>
          <w:rFonts w:asciiTheme="minorEastAsia" w:hAnsiTheme="minorEastAsia"/>
          <w:sz w:val="24"/>
          <w:szCs w:val="24"/>
          <w:lang w:val="zh-CN"/>
        </w:rPr>
      </w:pPr>
      <w:r w:rsidRPr="00845CC9">
        <w:rPr>
          <w:rFonts w:asciiTheme="minorEastAsia" w:hAnsiTheme="minorEastAsia" w:hint="eastAsia"/>
          <w:sz w:val="24"/>
          <w:szCs w:val="24"/>
          <w:lang w:val="zh-CN"/>
        </w:rPr>
        <w:t>（一）具有中国证券业协会颁发的基金从业资格证书的；</w:t>
      </w:r>
    </w:p>
    <w:p w:rsidR="00CE0814" w:rsidRPr="00845CC9" w:rsidRDefault="00CE0814" w:rsidP="009106D0">
      <w:pPr>
        <w:spacing w:line="300" w:lineRule="auto"/>
        <w:ind w:firstLine="480"/>
        <w:rPr>
          <w:rFonts w:asciiTheme="minorEastAsia" w:hAnsiTheme="minorEastAsia"/>
          <w:sz w:val="24"/>
          <w:szCs w:val="24"/>
          <w:lang w:val="zh-CN"/>
        </w:rPr>
      </w:pPr>
      <w:r w:rsidRPr="00845CC9">
        <w:rPr>
          <w:rFonts w:asciiTheme="minorEastAsia" w:hAnsiTheme="minorEastAsia" w:hint="eastAsia"/>
          <w:sz w:val="24"/>
          <w:szCs w:val="24"/>
          <w:lang w:val="zh-CN"/>
        </w:rPr>
        <w:t>（二）通过证券业从业资格考试中“证券市场基础知识”及“证券投资基金”科目考试的；</w:t>
      </w:r>
    </w:p>
    <w:p w:rsidR="009106D0" w:rsidRPr="00845CC9" w:rsidRDefault="00CE0814" w:rsidP="009106D0">
      <w:pPr>
        <w:spacing w:line="300" w:lineRule="auto"/>
        <w:ind w:firstLine="480"/>
        <w:rPr>
          <w:rFonts w:asciiTheme="minorEastAsia" w:hAnsiTheme="minorEastAsia"/>
          <w:sz w:val="24"/>
          <w:szCs w:val="24"/>
          <w:lang w:val="zh-CN"/>
        </w:rPr>
      </w:pPr>
      <w:r w:rsidRPr="00845CC9">
        <w:rPr>
          <w:rFonts w:asciiTheme="minorEastAsia" w:hAnsiTheme="minorEastAsia" w:hint="eastAsia"/>
          <w:sz w:val="24"/>
          <w:szCs w:val="24"/>
          <w:lang w:val="zh-CN"/>
        </w:rPr>
        <w:t>（三）参加过2003年以前中国证监会或中国证券业协会组织的基金业高级管理人员任职资格培训班，且考试成绩合格的；</w:t>
      </w:r>
    </w:p>
    <w:p w:rsidR="00CE0814" w:rsidRPr="00845CC9" w:rsidRDefault="00CE0814" w:rsidP="009106D0">
      <w:pPr>
        <w:spacing w:line="300" w:lineRule="auto"/>
        <w:ind w:firstLine="480"/>
        <w:rPr>
          <w:rFonts w:asciiTheme="minorEastAsia" w:hAnsiTheme="minorEastAsia"/>
          <w:sz w:val="24"/>
          <w:szCs w:val="24"/>
          <w:lang w:val="zh-CN"/>
        </w:rPr>
      </w:pPr>
      <w:r w:rsidRPr="00845CC9">
        <w:rPr>
          <w:rFonts w:asciiTheme="minorEastAsia" w:hAnsiTheme="minorEastAsia" w:hint="eastAsia"/>
          <w:sz w:val="24"/>
          <w:szCs w:val="24"/>
          <w:lang w:val="zh-CN"/>
        </w:rPr>
        <w:t>（四）取得境外基金或资产管理、基金销售等相关从业资格，或者执业所在国家（地区）不要求具备相关从业资格，最近5年一直从事资产管理、证券投资分析、基金营销等业务，并通过中国证监会或者中国证券业协会组织的考试或者考核的。</w:t>
      </w:r>
    </w:p>
    <w:p w:rsidR="00CE0814" w:rsidRPr="00845CC9" w:rsidRDefault="00CE0814" w:rsidP="009106D0">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二、</w:t>
      </w:r>
      <w:r w:rsidRPr="00845CC9">
        <w:rPr>
          <w:rFonts w:asciiTheme="minorEastAsia" w:hAnsiTheme="minorEastAsia" w:hint="eastAsia"/>
          <w:sz w:val="24"/>
          <w:szCs w:val="24"/>
          <w:lang w:val="zh-CN"/>
        </w:rPr>
        <w:t xml:space="preserve"> 《办法》第二条所称“实际履行上述职务的其他人员”，是指基金管理公司章程规定不设副总经理的，分管投资、销售、运营业务的负责人，以及中国证监会认定的其他人员。</w:t>
      </w:r>
    </w:p>
    <w:p w:rsidR="00CE0814" w:rsidRPr="00845CC9" w:rsidRDefault="00CE0814" w:rsidP="009106D0">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三、</w:t>
      </w:r>
      <w:r w:rsidRPr="00845CC9">
        <w:rPr>
          <w:rFonts w:asciiTheme="minorEastAsia" w:hAnsiTheme="minorEastAsia" w:hint="eastAsia"/>
          <w:sz w:val="24"/>
          <w:szCs w:val="24"/>
          <w:lang w:val="zh-CN"/>
        </w:rPr>
        <w:t xml:space="preserve"> 对基金管理公司设立申请中的高级管理人员任职资格审核，中国证监会按照《证券投资基金法》第十四条规定的审核期限执行。</w:t>
      </w:r>
    </w:p>
    <w:p w:rsidR="00CE0814" w:rsidRPr="00845CC9" w:rsidRDefault="00CE0814" w:rsidP="009106D0">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 xml:space="preserve">四、 </w:t>
      </w:r>
      <w:r w:rsidRPr="00845CC9">
        <w:rPr>
          <w:rFonts w:asciiTheme="minorEastAsia" w:hAnsiTheme="minorEastAsia" w:hint="eastAsia"/>
          <w:sz w:val="24"/>
          <w:szCs w:val="24"/>
          <w:lang w:val="zh-CN"/>
        </w:rPr>
        <w:t>根据《证券投资基金法》第十八条规定，基金管理公司董事、监事不得担任基金托管人或其他基金管理人的任何职务。基金管理公司及基金托管银行的基金托管部门应通知在两家或两家以上基金管理公司、基金托管银行任职的有关人员，确认以上人员是否继续担任该职务，并在最近一次召开的股东会上进行调整。</w:t>
      </w:r>
    </w:p>
    <w:p w:rsidR="00CE0814" w:rsidRPr="00845CC9" w:rsidRDefault="00CE0814" w:rsidP="009106D0">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 xml:space="preserve">五、 </w:t>
      </w:r>
      <w:r w:rsidRPr="00845CC9">
        <w:rPr>
          <w:rFonts w:asciiTheme="minorEastAsia" w:hAnsiTheme="minorEastAsia" w:hint="eastAsia"/>
          <w:sz w:val="24"/>
          <w:szCs w:val="24"/>
          <w:lang w:val="zh-CN"/>
        </w:rPr>
        <w:t>申请高级管理人员任职资格，申请人应在任职资格申请表中参照以下内容做出承诺：</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（一）申请材料真实可靠、没有遗漏或隐瞒；</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（二）遵守中国法律、行政法规和中国证监会的各项规定，遵守公司章程和行业规范，恪守诚信，审慎勤勉，忠实尽责；</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（三）维护所管理基金的合法权益，在发生利益冲突时，坚持基金份额持有人利益优先；</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lastRenderedPageBreak/>
        <w:t xml:space="preserve">　　（四）认真履行基金合同、公司章程和公司制度规定的职责，防范和化解经营风险，提高经营管理效率；</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（五）在基金投资等业务活动中合</w:t>
      </w:r>
      <w:proofErr w:type="gramStart"/>
      <w:r w:rsidRPr="00845CC9">
        <w:rPr>
          <w:rFonts w:asciiTheme="minorEastAsia" w:hAnsiTheme="minorEastAsia" w:hint="eastAsia"/>
          <w:sz w:val="24"/>
          <w:szCs w:val="24"/>
          <w:lang w:val="zh-CN"/>
        </w:rPr>
        <w:t>规</w:t>
      </w:r>
      <w:proofErr w:type="gramEnd"/>
      <w:r w:rsidRPr="00845CC9">
        <w:rPr>
          <w:rFonts w:asciiTheme="minorEastAsia" w:hAnsiTheme="minorEastAsia" w:hint="eastAsia"/>
          <w:sz w:val="24"/>
          <w:szCs w:val="24"/>
          <w:lang w:val="zh-CN"/>
        </w:rPr>
        <w:t>运作，不为其他公司或人员提供配合，不从事不正当关联交易、利益输送等活动，不从事损害基金份额持有人利益的活动，不从事《证券投资基金法》第五十九条规定禁止的投资或活动。</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基金管理公司董事、独立董事、基金经理在报送任职登记表时，应当参照以上内容做出承诺，基金管理公司独立董事还应根据《办法》第十三条的有关规定进行承诺。</w:t>
      </w:r>
    </w:p>
    <w:p w:rsidR="00CE0814" w:rsidRPr="00845CC9" w:rsidRDefault="00CE0814" w:rsidP="009106D0">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六、</w:t>
      </w:r>
      <w:r w:rsidRPr="00845CC9">
        <w:rPr>
          <w:rFonts w:asciiTheme="minorEastAsia" w:hAnsiTheme="minorEastAsia" w:hint="eastAsia"/>
          <w:sz w:val="24"/>
          <w:szCs w:val="24"/>
          <w:lang w:val="zh-CN"/>
        </w:rPr>
        <w:t xml:space="preserve"> 高级管理人员及基金管理公司董事、独立董事、基金经理的相关信息应录入基金业高管人员数据报送系统（登录中国证监会电子数据报送平台http：//data.csrc.gov.cn中的基金公司进入本系统），各基金管理公司及基金托管银行的基金托管部门应指定一名工作人员负责基金业高管人员数据报送系统数据的录入及更新工作，并对数据的真实、准确、完整负责。</w:t>
      </w:r>
    </w:p>
    <w:p w:rsidR="00CE0814" w:rsidRPr="00845CC9" w:rsidRDefault="00CE0814" w:rsidP="00CE0814">
      <w:pPr>
        <w:spacing w:line="300" w:lineRule="auto"/>
        <w:rPr>
          <w:rFonts w:asciiTheme="minorEastAsia" w:hAnsiTheme="minorEastAsia"/>
          <w:sz w:val="24"/>
          <w:szCs w:val="24"/>
          <w:lang w:val="zh-CN"/>
        </w:rPr>
      </w:pPr>
      <w:r w:rsidRPr="00845CC9">
        <w:rPr>
          <w:rFonts w:asciiTheme="minorEastAsia" w:hAnsiTheme="minorEastAsia" w:hint="eastAsia"/>
          <w:sz w:val="24"/>
          <w:szCs w:val="24"/>
          <w:lang w:val="zh-CN"/>
        </w:rPr>
        <w:t xml:space="preserve">　　各基金管理公司、基金托管银行任免以上人员应于5个工作日内更新数据内容。</w:t>
      </w:r>
    </w:p>
    <w:p w:rsidR="00CE0814" w:rsidRPr="00845CC9" w:rsidRDefault="00CE0814" w:rsidP="009106D0">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七、</w:t>
      </w:r>
      <w:r w:rsidRPr="00845CC9">
        <w:rPr>
          <w:rFonts w:asciiTheme="minorEastAsia" w:hAnsiTheme="minorEastAsia" w:hint="eastAsia"/>
          <w:sz w:val="24"/>
          <w:szCs w:val="24"/>
          <w:lang w:val="zh-CN"/>
        </w:rPr>
        <w:t xml:space="preserve"> 根据《办法》的有关规定，我会对相关申请、报告的格式与内容作了统一规定，详见附件，请遵照执行。</w:t>
      </w:r>
    </w:p>
    <w:p w:rsidR="00CE0814" w:rsidRPr="00845CC9" w:rsidRDefault="00CE0814" w:rsidP="009106D0">
      <w:pPr>
        <w:spacing w:line="300" w:lineRule="auto"/>
        <w:ind w:firstLineChars="200" w:firstLine="482"/>
        <w:rPr>
          <w:rFonts w:asciiTheme="minorEastAsia" w:hAnsiTheme="minorEastAsia"/>
          <w:sz w:val="24"/>
          <w:szCs w:val="24"/>
          <w:lang w:val="zh-CN"/>
        </w:rPr>
      </w:pPr>
      <w:r w:rsidRPr="00845CC9">
        <w:rPr>
          <w:rFonts w:asciiTheme="minorEastAsia" w:hAnsiTheme="minorEastAsia" w:hint="eastAsia"/>
          <w:b/>
          <w:sz w:val="24"/>
          <w:szCs w:val="24"/>
          <w:lang w:val="zh-CN"/>
        </w:rPr>
        <w:t>八、</w:t>
      </w:r>
      <w:r w:rsidRPr="00845CC9">
        <w:rPr>
          <w:rFonts w:asciiTheme="minorEastAsia" w:hAnsiTheme="minorEastAsia" w:hint="eastAsia"/>
          <w:sz w:val="24"/>
          <w:szCs w:val="24"/>
          <w:lang w:val="zh-CN"/>
        </w:rPr>
        <w:t xml:space="preserve"> 本《通知》自2004年10月1日起施行。</w:t>
      </w: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CE0814">
      <w:pPr>
        <w:spacing w:line="300" w:lineRule="auto"/>
        <w:rPr>
          <w:rFonts w:asciiTheme="minorEastAsia" w:hAnsiTheme="minorEastAsia"/>
          <w:sz w:val="24"/>
          <w:szCs w:val="24"/>
          <w:lang w:val="zh-CN"/>
        </w:rPr>
      </w:pPr>
    </w:p>
    <w:p w:rsidR="00CE0814" w:rsidRPr="00845CC9" w:rsidRDefault="00CE0814" w:rsidP="009106D0">
      <w:pPr>
        <w:pStyle w:val="2"/>
        <w:jc w:val="center"/>
        <w:rPr>
          <w:rFonts w:asciiTheme="minorEastAsia" w:eastAsiaTheme="minorEastAsia" w:hAnsiTheme="minorEastAsia"/>
          <w:b w:val="0"/>
          <w:sz w:val="24"/>
          <w:szCs w:val="24"/>
        </w:rPr>
      </w:pPr>
      <w:bookmarkStart w:id="3" w:name="_Toc440982026"/>
      <w:r w:rsidRPr="00845CC9">
        <w:rPr>
          <w:rFonts w:asciiTheme="minorEastAsia" w:eastAsiaTheme="minorEastAsia" w:hAnsiTheme="minorEastAsia" w:hint="eastAsia"/>
          <w:szCs w:val="24"/>
        </w:rPr>
        <w:lastRenderedPageBreak/>
        <w:t>证券投资基金管理公司督察</w:t>
      </w:r>
      <w:proofErr w:type="gramStart"/>
      <w:r w:rsidRPr="00845CC9">
        <w:rPr>
          <w:rFonts w:asciiTheme="minorEastAsia" w:eastAsiaTheme="minorEastAsia" w:hAnsiTheme="minorEastAsia" w:hint="eastAsia"/>
          <w:szCs w:val="24"/>
        </w:rPr>
        <w:t>长管理</w:t>
      </w:r>
      <w:proofErr w:type="gramEnd"/>
      <w:r w:rsidRPr="00845CC9">
        <w:rPr>
          <w:rFonts w:asciiTheme="minorEastAsia" w:eastAsiaTheme="minorEastAsia" w:hAnsiTheme="minorEastAsia" w:hint="eastAsia"/>
          <w:szCs w:val="24"/>
        </w:rPr>
        <w:t>规定</w:t>
      </w:r>
      <w:r w:rsidR="009106D0" w:rsidRPr="00845CC9">
        <w:rPr>
          <w:rFonts w:asciiTheme="minorEastAsia" w:eastAsiaTheme="minorEastAsia" w:hAnsiTheme="minorEastAsia"/>
          <w:szCs w:val="24"/>
        </w:rPr>
        <w:br/>
      </w:r>
      <w:r w:rsidRPr="00845CC9">
        <w:rPr>
          <w:rFonts w:asciiTheme="minorEastAsia" w:eastAsiaTheme="minorEastAsia" w:hAnsiTheme="minorEastAsia" w:hint="eastAsia"/>
          <w:b w:val="0"/>
          <w:sz w:val="24"/>
          <w:szCs w:val="24"/>
        </w:rPr>
        <w:t>（2006年5月8日  证</w:t>
      </w:r>
      <w:proofErr w:type="gramStart"/>
      <w:r w:rsidRPr="00845CC9">
        <w:rPr>
          <w:rFonts w:asciiTheme="minorEastAsia" w:eastAsiaTheme="minorEastAsia" w:hAnsiTheme="minorEastAsia" w:hint="eastAsia"/>
          <w:b w:val="0"/>
          <w:sz w:val="24"/>
          <w:szCs w:val="24"/>
        </w:rPr>
        <w:t>监基金字</w:t>
      </w:r>
      <w:proofErr w:type="gramEnd"/>
      <w:r w:rsidRPr="00845CC9">
        <w:rPr>
          <w:rFonts w:asciiTheme="minorEastAsia" w:eastAsiaTheme="minorEastAsia" w:hAnsiTheme="minorEastAsia" w:hint="eastAsia"/>
          <w:b w:val="0"/>
          <w:sz w:val="24"/>
          <w:szCs w:val="24"/>
        </w:rPr>
        <w:t xml:space="preserve"> [2006] 85号）</w:t>
      </w:r>
      <w:bookmarkEnd w:id="3"/>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pStyle w:val="a6"/>
        <w:numPr>
          <w:ilvl w:val="0"/>
          <w:numId w:val="2"/>
        </w:numPr>
        <w:spacing w:line="300" w:lineRule="auto"/>
        <w:ind w:firstLineChars="0"/>
        <w:jc w:val="center"/>
        <w:rPr>
          <w:rFonts w:asciiTheme="minorEastAsia" w:hAnsiTheme="minorEastAsia"/>
          <w:b/>
          <w:sz w:val="24"/>
          <w:szCs w:val="24"/>
        </w:rPr>
      </w:pPr>
      <w:r w:rsidRPr="00845CC9">
        <w:rPr>
          <w:rFonts w:asciiTheme="minorEastAsia" w:hAnsiTheme="minorEastAsia" w:hint="eastAsia"/>
          <w:b/>
          <w:sz w:val="24"/>
          <w:szCs w:val="24"/>
        </w:rPr>
        <w:t>总　则</w:t>
      </w:r>
    </w:p>
    <w:p w:rsidR="00CE0814" w:rsidRPr="00845CC9" w:rsidRDefault="00CE0814" w:rsidP="00CE0814">
      <w:pPr>
        <w:pStyle w:val="a6"/>
        <w:spacing w:line="300" w:lineRule="auto"/>
        <w:ind w:left="1020" w:firstLineChars="0" w:firstLine="0"/>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第一条　</w:t>
      </w:r>
      <w:r w:rsidRPr="00845CC9">
        <w:rPr>
          <w:rFonts w:asciiTheme="minorEastAsia" w:hAnsiTheme="minorEastAsia" w:hint="eastAsia"/>
          <w:sz w:val="24"/>
          <w:szCs w:val="24"/>
        </w:rPr>
        <w:t>为了提高证券投资基金（以下简称基金）及基金管理公司（以下简称公司）的合法合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运作水平，加强公司内部风险控制，促进督察</w:t>
      </w:r>
      <w:proofErr w:type="gramStart"/>
      <w:r w:rsidRPr="00845CC9">
        <w:rPr>
          <w:rFonts w:asciiTheme="minorEastAsia" w:hAnsiTheme="minorEastAsia" w:hint="eastAsia"/>
          <w:sz w:val="24"/>
          <w:szCs w:val="24"/>
        </w:rPr>
        <w:t>长有效</w:t>
      </w:r>
      <w:proofErr w:type="gramEnd"/>
      <w:r w:rsidRPr="00845CC9">
        <w:rPr>
          <w:rFonts w:asciiTheme="minorEastAsia" w:hAnsiTheme="minorEastAsia" w:hint="eastAsia"/>
          <w:sz w:val="24"/>
          <w:szCs w:val="24"/>
        </w:rPr>
        <w:t>履行职责，切实保障基金份额持有人的合法权益，根据证券投资基金法律法规，制定本规定。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第二条</w:t>
      </w:r>
      <w:r w:rsidRPr="00845CC9">
        <w:rPr>
          <w:rFonts w:asciiTheme="minorEastAsia" w:hAnsiTheme="minorEastAsia" w:hint="eastAsia"/>
          <w:sz w:val="24"/>
          <w:szCs w:val="24"/>
        </w:rPr>
        <w:t xml:space="preserve">　督察长是监督检查基金和公司运作的合法合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情况及公司内部风险控制情况的高级管理人员。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长履行</w:t>
      </w:r>
      <w:proofErr w:type="gramEnd"/>
      <w:r w:rsidRPr="00845CC9">
        <w:rPr>
          <w:rFonts w:asciiTheme="minorEastAsia" w:hAnsiTheme="minorEastAsia" w:hint="eastAsia"/>
          <w:sz w:val="24"/>
          <w:szCs w:val="24"/>
        </w:rPr>
        <w:t>职责，应当以保护基金份额持有人利益为根本出发点，公平对待全体投资人，在公司、股东的利益与基金份额持有人利益发生冲突时，优先保障基金份额持有人的利益。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第三条</w:t>
      </w:r>
      <w:r w:rsidRPr="00845CC9">
        <w:rPr>
          <w:rFonts w:asciiTheme="minorEastAsia" w:hAnsiTheme="minorEastAsia" w:hint="eastAsia"/>
          <w:sz w:val="24"/>
          <w:szCs w:val="24"/>
        </w:rPr>
        <w:t xml:space="preserve">　督察长开展工作，应当坚持原则、忠于职守、专业诚信、勤勉尽责。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第四条</w:t>
      </w:r>
      <w:r w:rsidRPr="00845CC9">
        <w:rPr>
          <w:rFonts w:asciiTheme="minorEastAsia" w:hAnsiTheme="minorEastAsia" w:hint="eastAsia"/>
          <w:sz w:val="24"/>
          <w:szCs w:val="24"/>
        </w:rPr>
        <w:t xml:space="preserve">　公司应当建立健全相关制度，提供必要的条件，确保督察长独立、有效地履行职责。</w:t>
      </w:r>
    </w:p>
    <w:p w:rsidR="00CE0814" w:rsidRPr="00845CC9" w:rsidRDefault="00CE0814" w:rsidP="009106D0">
      <w:pPr>
        <w:spacing w:line="300" w:lineRule="auto"/>
        <w:ind w:firstLineChars="200" w:firstLine="482"/>
        <w:jc w:val="left"/>
        <w:rPr>
          <w:rFonts w:asciiTheme="minorEastAsia" w:hAnsiTheme="minorEastAsia"/>
          <w:sz w:val="24"/>
          <w:szCs w:val="24"/>
        </w:rPr>
      </w:pPr>
      <w:r w:rsidRPr="00845CC9">
        <w:rPr>
          <w:rFonts w:asciiTheme="minorEastAsia" w:hAnsiTheme="minorEastAsia" w:hint="eastAsia"/>
          <w:b/>
          <w:sz w:val="24"/>
          <w:szCs w:val="24"/>
        </w:rPr>
        <w:t>第五条</w:t>
      </w:r>
      <w:r w:rsidRPr="00845CC9">
        <w:rPr>
          <w:rFonts w:asciiTheme="minorEastAsia" w:hAnsiTheme="minorEastAsia" w:hint="eastAsia"/>
          <w:sz w:val="24"/>
          <w:szCs w:val="24"/>
        </w:rPr>
        <w:t xml:space="preserve">　中国证监会及相关派出机构依法对督察长进行监督管理。</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E0814">
      <w:pPr>
        <w:pStyle w:val="a6"/>
        <w:numPr>
          <w:ilvl w:val="0"/>
          <w:numId w:val="2"/>
        </w:numPr>
        <w:spacing w:line="300" w:lineRule="auto"/>
        <w:ind w:firstLineChars="0"/>
        <w:jc w:val="center"/>
        <w:rPr>
          <w:rFonts w:asciiTheme="minorEastAsia" w:hAnsiTheme="minorEastAsia"/>
          <w:b/>
          <w:sz w:val="24"/>
          <w:szCs w:val="24"/>
        </w:rPr>
      </w:pPr>
      <w:r w:rsidRPr="00845CC9">
        <w:rPr>
          <w:rFonts w:asciiTheme="minorEastAsia" w:hAnsiTheme="minorEastAsia" w:hint="eastAsia"/>
          <w:b/>
          <w:sz w:val="24"/>
          <w:szCs w:val="24"/>
        </w:rPr>
        <w:t>督察长职责</w:t>
      </w:r>
    </w:p>
    <w:p w:rsidR="00CE0814" w:rsidRPr="00845CC9" w:rsidRDefault="00CE0814" w:rsidP="00CE0814">
      <w:pPr>
        <w:pStyle w:val="a6"/>
        <w:spacing w:line="300" w:lineRule="auto"/>
        <w:ind w:left="1020" w:firstLineChars="0" w:firstLine="0"/>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　　第六条</w:t>
      </w:r>
      <w:r w:rsidRPr="00845CC9">
        <w:rPr>
          <w:rFonts w:asciiTheme="minorEastAsia" w:hAnsiTheme="minorEastAsia" w:hint="eastAsia"/>
          <w:sz w:val="24"/>
          <w:szCs w:val="24"/>
        </w:rPr>
        <w:t xml:space="preserve">　督察长负责组织指导公司监察稽核工作。督察</w:t>
      </w:r>
      <w:proofErr w:type="gramStart"/>
      <w:r w:rsidRPr="00845CC9">
        <w:rPr>
          <w:rFonts w:asciiTheme="minorEastAsia" w:hAnsiTheme="minorEastAsia" w:hint="eastAsia"/>
          <w:sz w:val="24"/>
          <w:szCs w:val="24"/>
        </w:rPr>
        <w:t>长履行</w:t>
      </w:r>
      <w:proofErr w:type="gramEnd"/>
      <w:r w:rsidRPr="00845CC9">
        <w:rPr>
          <w:rFonts w:asciiTheme="minorEastAsia" w:hAnsiTheme="minorEastAsia" w:hint="eastAsia"/>
          <w:sz w:val="24"/>
          <w:szCs w:val="24"/>
        </w:rPr>
        <w:t>职责的范围，应当涵盖基金及公司运作的所有业务环节。</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第七条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长履行</w:t>
      </w:r>
      <w:proofErr w:type="gramEnd"/>
      <w:r w:rsidRPr="00845CC9">
        <w:rPr>
          <w:rFonts w:asciiTheme="minorEastAsia" w:hAnsiTheme="minorEastAsia" w:hint="eastAsia"/>
          <w:sz w:val="24"/>
          <w:szCs w:val="24"/>
        </w:rPr>
        <w:t>职责，应当重点关注下列事项：</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（一）基金销售是否遵守法律法规、基金合同和招募说明书的规定，是否存在误导、欺诈投资人和不正当竞争等违法违规行为；</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（二）基金投资是否符合法律法规和基金合同的规定，是否遵守公司制定的投资业务流程等相关制度，是否存在内幕交易、操纵市场等违法行为以及不正当关联交易、利益输送和不公平对待不同投资人的行为；</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（三）基金及公司的信息披露是否真实、准确、完整、及时，是否存在虚假记载、误导性陈述或者重大遗漏等问题；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（四）基金运营是否安全，信息技术系统运行是否稳定，客户资料和交易数据是否做到备份和有效保存，是否出现延时交易、数据遗失等情况；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（五）公司资产是否安全完整，是否出现被抽逃、挪用、违规担保、冻结等</w:t>
      </w:r>
      <w:r w:rsidRPr="00845CC9">
        <w:rPr>
          <w:rFonts w:asciiTheme="minorEastAsia" w:hAnsiTheme="minorEastAsia" w:hint="eastAsia"/>
          <w:sz w:val="24"/>
          <w:szCs w:val="24"/>
        </w:rPr>
        <w:lastRenderedPageBreak/>
        <w:t>情况。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督察长发现基金和公司运作中有违法违规行为的，应当及时予以制止，重大问题应当报告中国证监会及相关派出机构。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第八条</w:t>
      </w:r>
      <w:r w:rsidRPr="00845CC9">
        <w:rPr>
          <w:rFonts w:asciiTheme="minorEastAsia" w:hAnsiTheme="minorEastAsia" w:hint="eastAsia"/>
          <w:sz w:val="24"/>
          <w:szCs w:val="24"/>
        </w:rPr>
        <w:t xml:space="preserve">　督察长监督检查公司内部风险控制情况，应当重点关注下列事项：</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（一）公司是否按照法律法规和中国证监会的规定制定和修改各项业务规章制度及业务操作流程；</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（二）公司是否对各项业务制定和实施相应的风险控制制度；</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（三）公司员工是否严格有效执行公司规章制度。</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第九条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对公司推出新产品、开展新业务的合法合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性问题提出意见。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关注员工的合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与风险意识，促进公司内部风险控制水平的提高及合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文化的形成。</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第十一条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指导、督促公司妥善处理投资人的重大投诉，保护投资人的合法权益。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第十二条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定期或者不定期向全体董事报送工作报告，并在董事会及董事会下设的相关专门委员会定期会议上报告基金及公司运作的合法合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情况及公司内部风险控制情况。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第十三条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积极配合中国证监会及其派出机构的监管工作。</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第十四条</w:t>
      </w:r>
      <w:r w:rsidRPr="00845CC9">
        <w:rPr>
          <w:rFonts w:asciiTheme="minorEastAsia" w:hAnsiTheme="minorEastAsia" w:hint="eastAsia"/>
          <w:sz w:val="24"/>
          <w:szCs w:val="24"/>
        </w:rPr>
        <w:t xml:space="preserve">　督察长享有充分的知情权和独立的调查权。督察长根据履行职责的需要，有权参加或者列席公司董事会以及公司业务、投资决策、风险管理等相关会议，有权调阅公司相关文件、档案。</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第十五条</w:t>
      </w:r>
      <w:r w:rsidRPr="00845CC9">
        <w:rPr>
          <w:rFonts w:asciiTheme="minorEastAsia" w:hAnsiTheme="minorEastAsia" w:hint="eastAsia"/>
          <w:sz w:val="24"/>
          <w:szCs w:val="24"/>
        </w:rPr>
        <w:t xml:space="preserve">　督察长发现基金及公司运作中存在问题时，应当及时告知公司总经理和相关业务负责人，提出处理意见和整改建议，并监督整改措施的制定和落实；公司总经理对存在问题不整改或者整改未达到要求的，督察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向公司董事会、中国证监会及相关派出机构报告。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第十六条</w:t>
      </w:r>
      <w:r w:rsidRPr="00845CC9">
        <w:rPr>
          <w:rFonts w:asciiTheme="minorEastAsia" w:hAnsiTheme="minorEastAsia" w:hint="eastAsia"/>
          <w:sz w:val="24"/>
          <w:szCs w:val="24"/>
        </w:rPr>
        <w:t xml:space="preserve">　发现下列情形之一的，督察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及时向公司董事会、中国证监会及相关派出机构报告：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（一）基金及公司发生违法违规行为；</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（二）基金及公司存在重大经营风险或者隐患；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（三）督察</w:t>
      </w:r>
      <w:proofErr w:type="gramStart"/>
      <w:r w:rsidRPr="00845CC9">
        <w:rPr>
          <w:rFonts w:asciiTheme="minorEastAsia" w:hAnsiTheme="minorEastAsia" w:hint="eastAsia"/>
          <w:sz w:val="24"/>
          <w:szCs w:val="24"/>
        </w:rPr>
        <w:t>长依法</w:t>
      </w:r>
      <w:proofErr w:type="gramEnd"/>
      <w:r w:rsidRPr="00845CC9">
        <w:rPr>
          <w:rFonts w:asciiTheme="minorEastAsia" w:hAnsiTheme="minorEastAsia" w:hint="eastAsia"/>
          <w:sz w:val="24"/>
          <w:szCs w:val="24"/>
        </w:rPr>
        <w:t>认为需要报告的其他情形；</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（四）中国证监会规定的其他情形。</w:t>
      </w:r>
    </w:p>
    <w:p w:rsidR="00CE0814" w:rsidRPr="00845CC9" w:rsidRDefault="00CE0814" w:rsidP="00CE0814">
      <w:pPr>
        <w:spacing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对上述情形，督察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密切跟踪后续整改措施，并将处理情况向公司董事会、中国证监会及相关派出机构报告。</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E0814">
      <w:pPr>
        <w:pStyle w:val="a6"/>
        <w:numPr>
          <w:ilvl w:val="0"/>
          <w:numId w:val="2"/>
        </w:numPr>
        <w:spacing w:line="300" w:lineRule="auto"/>
        <w:ind w:firstLineChars="0"/>
        <w:jc w:val="center"/>
        <w:rPr>
          <w:rFonts w:asciiTheme="minorEastAsia" w:hAnsiTheme="minorEastAsia"/>
          <w:b/>
          <w:sz w:val="24"/>
          <w:szCs w:val="24"/>
        </w:rPr>
      </w:pPr>
      <w:r w:rsidRPr="00845CC9">
        <w:rPr>
          <w:rFonts w:asciiTheme="minorEastAsia" w:hAnsiTheme="minorEastAsia" w:hint="eastAsia"/>
          <w:b/>
          <w:sz w:val="24"/>
          <w:szCs w:val="24"/>
        </w:rPr>
        <w:t>督察长执业素质和行为规范</w:t>
      </w:r>
    </w:p>
    <w:p w:rsidR="00CE0814" w:rsidRPr="00845CC9" w:rsidRDefault="00CE0814" w:rsidP="00CE0814">
      <w:pPr>
        <w:pStyle w:val="a6"/>
        <w:spacing w:line="300" w:lineRule="auto"/>
        <w:ind w:left="1020" w:firstLineChars="0" w:firstLine="0"/>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第十七条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具备有关法律法规规定的任职条件，并有3年以上监察稽核、风险管理或者证券、法律、会计、审计等方面的业务工作经历，诚实信用，具有良好的品行和职业操守记录。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第十八条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长履行</w:t>
      </w:r>
      <w:proofErr w:type="gramEnd"/>
      <w:r w:rsidRPr="00845CC9">
        <w:rPr>
          <w:rFonts w:asciiTheme="minorEastAsia" w:hAnsiTheme="minorEastAsia" w:hint="eastAsia"/>
          <w:sz w:val="24"/>
          <w:szCs w:val="24"/>
        </w:rPr>
        <w:t>职责应当保持充分的独立性，对基金及公司运作的合法合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情况以及公司内部风险控制情况</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独立、客观、公正的判断。</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督察长不得屈从于任何股东、董事、高级管理人员的压力或者受其他机构和个人的不当影响，对于侵害基金份额持有人利益的指令或者授意应当予以拒绝，并及时向中国证监会及相关派出机构报告。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第十九条</w:t>
      </w:r>
      <w:r w:rsidRPr="00845CC9">
        <w:rPr>
          <w:rFonts w:asciiTheme="minorEastAsia" w:hAnsiTheme="minorEastAsia" w:hint="eastAsia"/>
          <w:sz w:val="24"/>
          <w:szCs w:val="24"/>
        </w:rPr>
        <w:t xml:space="preserve">　督察长在履行监督检查职责时，应当以身作则，遵守法律法规、公司制度和相关业务程序。</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长履行</w:t>
      </w:r>
      <w:proofErr w:type="gramEnd"/>
      <w:r w:rsidRPr="00845CC9">
        <w:rPr>
          <w:rFonts w:asciiTheme="minorEastAsia" w:hAnsiTheme="minorEastAsia" w:hint="eastAsia"/>
          <w:sz w:val="24"/>
          <w:szCs w:val="24"/>
        </w:rPr>
        <w:t>职责时，对与督察长本人有利益冲突的事项应当回避。</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第二十一条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以应有的职业谨慎、职业敏感和专业素养，及时发现并关注基金及公司运作中存在的问题和风险隐患。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第二十二条</w:t>
      </w:r>
      <w:r w:rsidRPr="00845CC9">
        <w:rPr>
          <w:rFonts w:asciiTheme="minorEastAsia" w:hAnsiTheme="minorEastAsia" w:hint="eastAsia"/>
          <w:sz w:val="24"/>
          <w:szCs w:val="24"/>
        </w:rPr>
        <w:t xml:space="preserve">　督察长开展工作应当认真负责，保留工作底稿和工作记录，出具的报告应当事实清楚、依据充分、建议合理。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第二十三条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严格遵守保密制度，对在履行职责中掌握的非公开信息负有保密义务，不得违反法律法规及公司规定向其他机构、人员泄漏非公开信息，或者利用非公开信息为自己或者他人进行证券投资活动。</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第二十四条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加强学习，熟悉与基金业务有关的法律法规、监管政策和业务知识，努力钻研业务，不断提高自身素养和专业技能。</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第二十五条　</w:t>
      </w:r>
      <w:r w:rsidRPr="00845CC9">
        <w:rPr>
          <w:rFonts w:asciiTheme="minorEastAsia" w:hAnsiTheme="minorEastAsia" w:hint="eastAsia"/>
          <w:sz w:val="24"/>
          <w:szCs w:val="24"/>
        </w:rPr>
        <w:t>督察长不得有下列行为：</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（一）擅离职守，无故不履行职责；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（二）违反规定授权他人代为履行职责；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（三）兼任可能影响其独立性的职务或者从事可能影响其独立性的活动；</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（四）对基金及公司运作中存在的违法违规行为或者重大风险隐患隐瞒不报或者</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虚假报告；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（五）利用履行职责之便谋取私利；</w:t>
      </w:r>
    </w:p>
    <w:p w:rsidR="009106D0" w:rsidRPr="00845CC9" w:rsidRDefault="00CE0814" w:rsidP="009106D0">
      <w:pPr>
        <w:spacing w:line="300" w:lineRule="auto"/>
        <w:ind w:firstLine="480"/>
        <w:jc w:val="left"/>
        <w:rPr>
          <w:rFonts w:asciiTheme="minorEastAsia" w:hAnsiTheme="minorEastAsia"/>
          <w:sz w:val="24"/>
          <w:szCs w:val="24"/>
        </w:rPr>
      </w:pPr>
      <w:r w:rsidRPr="00845CC9">
        <w:rPr>
          <w:rFonts w:asciiTheme="minorEastAsia" w:hAnsiTheme="minorEastAsia" w:hint="eastAsia"/>
          <w:sz w:val="24"/>
          <w:szCs w:val="24"/>
        </w:rPr>
        <w:t>（六）滥用职权，干预基金及公司的正常经营运作；</w:t>
      </w:r>
    </w:p>
    <w:p w:rsidR="00CE0814" w:rsidRPr="00845CC9" w:rsidRDefault="00CE0814" w:rsidP="009106D0">
      <w:pPr>
        <w:spacing w:line="300" w:lineRule="auto"/>
        <w:ind w:firstLine="480"/>
        <w:jc w:val="left"/>
        <w:rPr>
          <w:rFonts w:asciiTheme="minorEastAsia" w:hAnsiTheme="minorEastAsia"/>
          <w:sz w:val="24"/>
          <w:szCs w:val="24"/>
        </w:rPr>
      </w:pPr>
      <w:r w:rsidRPr="00845CC9">
        <w:rPr>
          <w:rFonts w:asciiTheme="minorEastAsia" w:hAnsiTheme="minorEastAsia" w:hint="eastAsia"/>
          <w:sz w:val="24"/>
          <w:szCs w:val="24"/>
        </w:rPr>
        <w:t>（七）其他损害基金份额持有人或者公司利益的行为。</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E0814">
      <w:pPr>
        <w:pStyle w:val="a6"/>
        <w:numPr>
          <w:ilvl w:val="0"/>
          <w:numId w:val="2"/>
        </w:numPr>
        <w:spacing w:line="300" w:lineRule="auto"/>
        <w:ind w:firstLineChars="0"/>
        <w:jc w:val="center"/>
        <w:rPr>
          <w:rFonts w:asciiTheme="minorEastAsia" w:hAnsiTheme="minorEastAsia"/>
          <w:b/>
          <w:sz w:val="24"/>
          <w:szCs w:val="24"/>
        </w:rPr>
      </w:pPr>
      <w:r w:rsidRPr="00845CC9">
        <w:rPr>
          <w:rFonts w:asciiTheme="minorEastAsia" w:hAnsiTheme="minorEastAsia" w:hint="eastAsia"/>
          <w:b/>
          <w:sz w:val="24"/>
          <w:szCs w:val="24"/>
        </w:rPr>
        <w:t>监督管理</w:t>
      </w:r>
    </w:p>
    <w:p w:rsidR="00CE0814" w:rsidRPr="00845CC9" w:rsidRDefault="00CE0814" w:rsidP="00CE0814">
      <w:pPr>
        <w:pStyle w:val="a6"/>
        <w:spacing w:line="300" w:lineRule="auto"/>
        <w:ind w:left="1020" w:firstLineChars="0" w:firstLine="0"/>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第二十六条</w:t>
      </w:r>
      <w:r w:rsidRPr="00845CC9">
        <w:rPr>
          <w:rFonts w:asciiTheme="minorEastAsia" w:hAnsiTheme="minorEastAsia" w:hint="eastAsia"/>
          <w:sz w:val="24"/>
          <w:szCs w:val="24"/>
        </w:rPr>
        <w:t xml:space="preserve">　督察长由总经理提名，董事会聘任，并应当经全体独立董事同意。</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 xml:space="preserve">　　公司应当在公司章程中明确规定督察长的任职条件、提名方式、任期、聘任及解聘程序、权利义务等。</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第二十七条</w:t>
      </w:r>
      <w:r w:rsidRPr="00845CC9">
        <w:rPr>
          <w:rFonts w:asciiTheme="minorEastAsia" w:hAnsiTheme="minorEastAsia" w:hint="eastAsia"/>
          <w:sz w:val="24"/>
          <w:szCs w:val="24"/>
        </w:rPr>
        <w:t xml:space="preserve">　董事会选聘督察长，应当对拟任人选进行尽职调查，充分了解其工作背景、遵规守法情况、诚信记录、从业资格、业务素质及工作能力等，确保其符合规定的任职条件。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公司应当在董事会召开前向全体董事提供督察长拟任人选的详细资料，保证董事在投票时对拟任人选有足够了解。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第二十八条</w:t>
      </w:r>
      <w:r w:rsidRPr="00845CC9">
        <w:rPr>
          <w:rFonts w:asciiTheme="minorEastAsia" w:hAnsiTheme="minorEastAsia" w:hint="eastAsia"/>
          <w:sz w:val="24"/>
          <w:szCs w:val="24"/>
        </w:rPr>
        <w:t xml:space="preserve">　董事会选聘督察长，应当将其是否胜任工作作为主要判断标准。董事会认为拟任人选不能胜任的，应当坚持原则，不得屈从于股东和其他任何外部压力。</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第二十九条　</w:t>
      </w:r>
      <w:r w:rsidRPr="00845CC9">
        <w:rPr>
          <w:rFonts w:asciiTheme="minorEastAsia" w:hAnsiTheme="minorEastAsia" w:hint="eastAsia"/>
          <w:sz w:val="24"/>
          <w:szCs w:val="24"/>
        </w:rPr>
        <w:t>董事会应当明确向督察长了解公司相关情况、安排工作的程序以及督察长的报告路径。董事会或者董事会下设的相关专门委员会应当定期或者不定期听取督察长的报告。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公司股东、董事不得违反公司规定的程序，越过董事会直接向督察长下达指令或者干涉督察长工作。</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第三十条</w:t>
      </w:r>
      <w:r w:rsidRPr="00845CC9">
        <w:rPr>
          <w:rFonts w:asciiTheme="minorEastAsia" w:hAnsiTheme="minorEastAsia" w:hint="eastAsia"/>
          <w:sz w:val="24"/>
          <w:szCs w:val="24"/>
        </w:rPr>
        <w:t xml:space="preserve">　董事会应当建立和完善督察</w:t>
      </w:r>
      <w:proofErr w:type="gramStart"/>
      <w:r w:rsidRPr="00845CC9">
        <w:rPr>
          <w:rFonts w:asciiTheme="minorEastAsia" w:hAnsiTheme="minorEastAsia" w:hint="eastAsia"/>
          <w:sz w:val="24"/>
          <w:szCs w:val="24"/>
        </w:rPr>
        <w:t>长考核</w:t>
      </w:r>
      <w:proofErr w:type="gramEnd"/>
      <w:r w:rsidRPr="00845CC9">
        <w:rPr>
          <w:rFonts w:asciiTheme="minorEastAsia" w:hAnsiTheme="minorEastAsia" w:hint="eastAsia"/>
          <w:sz w:val="24"/>
          <w:szCs w:val="24"/>
        </w:rPr>
        <w:t>制度。董事会对督察长的考核，应当以基金及公司的合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运作情况及内部风险控制情况为主要标准。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督察长的薪酬由董事会决定，考核结果应当作为董事会确定督察长的薪酬及其他激励方式的依据。督察长认为考核结果明显有失公允的，可以向中国证监会及相关派出机构申述。</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第三十一条</w:t>
      </w:r>
      <w:r w:rsidRPr="00845CC9">
        <w:rPr>
          <w:rFonts w:asciiTheme="minorEastAsia" w:hAnsiTheme="minorEastAsia" w:hint="eastAsia"/>
          <w:sz w:val="24"/>
          <w:szCs w:val="24"/>
        </w:rPr>
        <w:t xml:space="preserve">　公司应当制定相应制度，配备必要的监察稽核人员及办公设施，为督察</w:t>
      </w:r>
      <w:proofErr w:type="gramStart"/>
      <w:r w:rsidRPr="00845CC9">
        <w:rPr>
          <w:rFonts w:asciiTheme="minorEastAsia" w:hAnsiTheme="minorEastAsia" w:hint="eastAsia"/>
          <w:sz w:val="24"/>
          <w:szCs w:val="24"/>
        </w:rPr>
        <w:t>长履行</w:t>
      </w:r>
      <w:proofErr w:type="gramEnd"/>
      <w:r w:rsidRPr="00845CC9">
        <w:rPr>
          <w:rFonts w:asciiTheme="minorEastAsia" w:hAnsiTheme="minorEastAsia" w:hint="eastAsia"/>
          <w:sz w:val="24"/>
          <w:szCs w:val="24"/>
        </w:rPr>
        <w:t>职责创造良好的工作环境，并保证督察</w:t>
      </w:r>
      <w:proofErr w:type="gramStart"/>
      <w:r w:rsidRPr="00845CC9">
        <w:rPr>
          <w:rFonts w:asciiTheme="minorEastAsia" w:hAnsiTheme="minorEastAsia" w:hint="eastAsia"/>
          <w:sz w:val="24"/>
          <w:szCs w:val="24"/>
        </w:rPr>
        <w:t>长顺利</w:t>
      </w:r>
      <w:proofErr w:type="gramEnd"/>
      <w:r w:rsidRPr="00845CC9">
        <w:rPr>
          <w:rFonts w:asciiTheme="minorEastAsia" w:hAnsiTheme="minorEastAsia" w:hint="eastAsia"/>
          <w:sz w:val="24"/>
          <w:szCs w:val="24"/>
        </w:rPr>
        <w:t>开展工作。</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第三十二条</w:t>
      </w:r>
      <w:r w:rsidRPr="00845CC9">
        <w:rPr>
          <w:rFonts w:asciiTheme="minorEastAsia" w:hAnsiTheme="minorEastAsia" w:hint="eastAsia"/>
          <w:sz w:val="24"/>
          <w:szCs w:val="24"/>
        </w:rPr>
        <w:t xml:space="preserve">　公司应当保证督察长工作的独立性，不得要求督察</w:t>
      </w:r>
      <w:proofErr w:type="gramStart"/>
      <w:r w:rsidRPr="00845CC9">
        <w:rPr>
          <w:rFonts w:asciiTheme="minorEastAsia" w:hAnsiTheme="minorEastAsia" w:hint="eastAsia"/>
          <w:sz w:val="24"/>
          <w:szCs w:val="24"/>
        </w:rPr>
        <w:t>长从事</w:t>
      </w:r>
      <w:proofErr w:type="gramEnd"/>
      <w:r w:rsidRPr="00845CC9">
        <w:rPr>
          <w:rFonts w:asciiTheme="minorEastAsia" w:hAnsiTheme="minorEastAsia" w:hint="eastAsia"/>
          <w:sz w:val="24"/>
          <w:szCs w:val="24"/>
        </w:rPr>
        <w:t>基金销售、投资、运营、行政管理等与其履行职责相冲突的工作。</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第三十三条</w:t>
      </w:r>
      <w:r w:rsidRPr="00845CC9">
        <w:rPr>
          <w:rFonts w:asciiTheme="minorEastAsia" w:hAnsiTheme="minorEastAsia" w:hint="eastAsia"/>
          <w:sz w:val="24"/>
          <w:szCs w:val="24"/>
        </w:rPr>
        <w:t xml:space="preserve">　公司总经理、其他高级管理人员、各部门应当支持和配合督察长的工作，不得以涉及商业秘密或者其他理由限制、阻挠督察</w:t>
      </w:r>
      <w:proofErr w:type="gramStart"/>
      <w:r w:rsidRPr="00845CC9">
        <w:rPr>
          <w:rFonts w:asciiTheme="minorEastAsia" w:hAnsiTheme="minorEastAsia" w:hint="eastAsia"/>
          <w:sz w:val="24"/>
          <w:szCs w:val="24"/>
        </w:rPr>
        <w:t>长履行</w:t>
      </w:r>
      <w:proofErr w:type="gramEnd"/>
      <w:r w:rsidRPr="00845CC9">
        <w:rPr>
          <w:rFonts w:asciiTheme="minorEastAsia" w:hAnsiTheme="minorEastAsia" w:hint="eastAsia"/>
          <w:sz w:val="24"/>
          <w:szCs w:val="24"/>
        </w:rPr>
        <w:t>职责。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第三十四条</w:t>
      </w:r>
      <w:r w:rsidRPr="00845CC9">
        <w:rPr>
          <w:rFonts w:asciiTheme="minorEastAsia" w:hAnsiTheme="minorEastAsia" w:hint="eastAsia"/>
          <w:sz w:val="24"/>
          <w:szCs w:val="24"/>
        </w:rPr>
        <w:t xml:space="preserve">　督察长提出辞职的，应当提前1个月向公司董事会提出申请。督察长在辞职申请获得公司批准后方可离职。在辞职申请获得批准之前，督察长不得自行停止履行职责。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公司拟免除督察长职务的，应当尽快确定拟任人选。董事会批准免除督察长职务时，应当同时确定拟任人选或者代行职责人选，并按照有关规定履行相应程序。</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第三十五条</w:t>
      </w:r>
      <w:r w:rsidRPr="00845CC9">
        <w:rPr>
          <w:rFonts w:asciiTheme="minorEastAsia" w:hAnsiTheme="minorEastAsia" w:hint="eastAsia"/>
          <w:sz w:val="24"/>
          <w:szCs w:val="24"/>
        </w:rPr>
        <w:t xml:space="preserve">　督察长任期届满前，公司不得无故免除督察长的职务。</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公司在督察长任期</w:t>
      </w:r>
      <w:proofErr w:type="gramStart"/>
      <w:r w:rsidRPr="00845CC9">
        <w:rPr>
          <w:rFonts w:asciiTheme="minorEastAsia" w:hAnsiTheme="minorEastAsia" w:hint="eastAsia"/>
          <w:sz w:val="24"/>
          <w:szCs w:val="24"/>
        </w:rPr>
        <w:t>届满前拟免除</w:t>
      </w:r>
      <w:proofErr w:type="gramEnd"/>
      <w:r w:rsidRPr="00845CC9">
        <w:rPr>
          <w:rFonts w:asciiTheme="minorEastAsia" w:hAnsiTheme="minorEastAsia" w:hint="eastAsia"/>
          <w:sz w:val="24"/>
          <w:szCs w:val="24"/>
        </w:rPr>
        <w:t>其职务的，应当在相关董事会召开前10日将解聘理由及督察</w:t>
      </w:r>
      <w:proofErr w:type="gramStart"/>
      <w:r w:rsidRPr="00845CC9">
        <w:rPr>
          <w:rFonts w:asciiTheme="minorEastAsia" w:hAnsiTheme="minorEastAsia" w:hint="eastAsia"/>
          <w:sz w:val="24"/>
          <w:szCs w:val="24"/>
        </w:rPr>
        <w:t>长履行</w:t>
      </w:r>
      <w:proofErr w:type="gramEnd"/>
      <w:r w:rsidRPr="00845CC9">
        <w:rPr>
          <w:rFonts w:asciiTheme="minorEastAsia" w:hAnsiTheme="minorEastAsia" w:hint="eastAsia"/>
          <w:sz w:val="24"/>
          <w:szCs w:val="24"/>
        </w:rPr>
        <w:t>职责情况书面报告中国证监会相关派出机构。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 xml:space="preserve">　　</w:t>
      </w:r>
      <w:r w:rsidRPr="00845CC9">
        <w:rPr>
          <w:rFonts w:asciiTheme="minorEastAsia" w:hAnsiTheme="minorEastAsia" w:hint="eastAsia"/>
          <w:b/>
          <w:sz w:val="24"/>
          <w:szCs w:val="24"/>
        </w:rPr>
        <w:t>第三十六条</w:t>
      </w:r>
      <w:r w:rsidRPr="00845CC9">
        <w:rPr>
          <w:rFonts w:asciiTheme="minorEastAsia" w:hAnsiTheme="minorEastAsia" w:hint="eastAsia"/>
          <w:sz w:val="24"/>
          <w:szCs w:val="24"/>
        </w:rPr>
        <w:t xml:space="preserve">　中国证监会及相关派出机构支持督察</w:t>
      </w:r>
      <w:proofErr w:type="gramStart"/>
      <w:r w:rsidRPr="00845CC9">
        <w:rPr>
          <w:rFonts w:asciiTheme="minorEastAsia" w:hAnsiTheme="minorEastAsia" w:hint="eastAsia"/>
          <w:sz w:val="24"/>
          <w:szCs w:val="24"/>
        </w:rPr>
        <w:t>长依据</w:t>
      </w:r>
      <w:proofErr w:type="gramEnd"/>
      <w:r w:rsidRPr="00845CC9">
        <w:rPr>
          <w:rFonts w:asciiTheme="minorEastAsia" w:hAnsiTheme="minorEastAsia" w:hint="eastAsia"/>
          <w:sz w:val="24"/>
          <w:szCs w:val="24"/>
        </w:rPr>
        <w:t>相关法律法规的规定履行职责，对公司股东、董事和经理层限制、阻挠督察</w:t>
      </w:r>
      <w:proofErr w:type="gramStart"/>
      <w:r w:rsidRPr="00845CC9">
        <w:rPr>
          <w:rFonts w:asciiTheme="minorEastAsia" w:hAnsiTheme="minorEastAsia" w:hint="eastAsia"/>
          <w:sz w:val="24"/>
          <w:szCs w:val="24"/>
        </w:rPr>
        <w:t>长正常</w:t>
      </w:r>
      <w:proofErr w:type="gramEnd"/>
      <w:r w:rsidRPr="00845CC9">
        <w:rPr>
          <w:rFonts w:asciiTheme="minorEastAsia" w:hAnsiTheme="minorEastAsia" w:hint="eastAsia"/>
          <w:sz w:val="24"/>
          <w:szCs w:val="24"/>
        </w:rPr>
        <w:t>开展工作的，将视情况进行调查和处理。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第三十七条</w:t>
      </w:r>
      <w:r w:rsidRPr="00845CC9">
        <w:rPr>
          <w:rFonts w:asciiTheme="minorEastAsia" w:hAnsiTheme="minorEastAsia" w:hint="eastAsia"/>
          <w:sz w:val="24"/>
          <w:szCs w:val="24"/>
        </w:rPr>
        <w:t xml:space="preserve">　中国证监会不定期组织督察长进行相关法律法规及业务知识的培训和考试，并将培训情况及考试成绩记入公司及督察长监管档案。</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督察长连续两次考试成绩不合格的，中国证监会可以建议公司董事会免除其职务。</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第三十八条</w:t>
      </w:r>
      <w:r w:rsidRPr="00845CC9">
        <w:rPr>
          <w:rFonts w:asciiTheme="minorEastAsia" w:hAnsiTheme="minorEastAsia" w:hint="eastAsia"/>
          <w:sz w:val="24"/>
          <w:szCs w:val="24"/>
        </w:rPr>
        <w:t xml:space="preserve">　中国证监会及相关派出机构关注督察</w:t>
      </w:r>
      <w:proofErr w:type="gramStart"/>
      <w:r w:rsidRPr="00845CC9">
        <w:rPr>
          <w:rFonts w:asciiTheme="minorEastAsia" w:hAnsiTheme="minorEastAsia" w:hint="eastAsia"/>
          <w:sz w:val="24"/>
          <w:szCs w:val="24"/>
        </w:rPr>
        <w:t>长履行</w:t>
      </w:r>
      <w:proofErr w:type="gramEnd"/>
      <w:r w:rsidRPr="00845CC9">
        <w:rPr>
          <w:rFonts w:asciiTheme="minorEastAsia" w:hAnsiTheme="minorEastAsia" w:hint="eastAsia"/>
          <w:sz w:val="24"/>
          <w:szCs w:val="24"/>
        </w:rPr>
        <w:t>职责的情况。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对于督察</w:t>
      </w:r>
      <w:proofErr w:type="gramStart"/>
      <w:r w:rsidRPr="00845CC9">
        <w:rPr>
          <w:rFonts w:asciiTheme="minorEastAsia" w:hAnsiTheme="minorEastAsia" w:hint="eastAsia"/>
          <w:sz w:val="24"/>
          <w:szCs w:val="24"/>
        </w:rPr>
        <w:t>长业务</w:t>
      </w:r>
      <w:proofErr w:type="gramEnd"/>
      <w:r w:rsidRPr="00845CC9">
        <w:rPr>
          <w:rFonts w:asciiTheme="minorEastAsia" w:hAnsiTheme="minorEastAsia" w:hint="eastAsia"/>
          <w:sz w:val="24"/>
          <w:szCs w:val="24"/>
        </w:rPr>
        <w:t>素质低、难以胜任督察长职责，或者存在听命于某一股东或者董事、违反公司规定程序越过董事会直接向股东报告工作等丧失独立性情况，或者本规定第二十五条规定行为的，中国证监会将根据情况采取监管谈话、记入诚信档案、出具警示函、暂停履行职务、认定为不适宜担任相关职务者等行政监管措施。</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第三十九条</w:t>
      </w:r>
      <w:r w:rsidRPr="00845CC9">
        <w:rPr>
          <w:rFonts w:asciiTheme="minorEastAsia" w:hAnsiTheme="minorEastAsia" w:hint="eastAsia"/>
          <w:sz w:val="24"/>
          <w:szCs w:val="24"/>
        </w:rPr>
        <w:t xml:space="preserve">　督察</w:t>
      </w:r>
      <w:proofErr w:type="gramStart"/>
      <w:r w:rsidRPr="00845CC9">
        <w:rPr>
          <w:rFonts w:asciiTheme="minorEastAsia" w:hAnsiTheme="minorEastAsia" w:hint="eastAsia"/>
          <w:sz w:val="24"/>
          <w:szCs w:val="24"/>
        </w:rPr>
        <w:t>长违反</w:t>
      </w:r>
      <w:proofErr w:type="gramEnd"/>
      <w:r w:rsidRPr="00845CC9">
        <w:rPr>
          <w:rFonts w:asciiTheme="minorEastAsia" w:hAnsiTheme="minorEastAsia" w:hint="eastAsia"/>
          <w:sz w:val="24"/>
          <w:szCs w:val="24"/>
        </w:rPr>
        <w:t>有关法律法规及中国证监会规定的，中国证监会依法给予行政处罚或者采取相应行政监管措施。</w:t>
      </w:r>
    </w:p>
    <w:p w:rsidR="00CE0814" w:rsidRPr="00845CC9" w:rsidRDefault="00CE0814" w:rsidP="00CE0814">
      <w:pPr>
        <w:spacing w:line="300" w:lineRule="auto"/>
        <w:rPr>
          <w:rFonts w:asciiTheme="minorEastAsia" w:hAnsiTheme="minorEastAsia"/>
          <w:b/>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第五章　附　则</w:t>
      </w:r>
    </w:p>
    <w:p w:rsidR="00CE0814" w:rsidRPr="00845CC9" w:rsidRDefault="00CE0814" w:rsidP="00CE0814">
      <w:pPr>
        <w:spacing w:line="300" w:lineRule="auto"/>
        <w:jc w:val="center"/>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第四十条</w:t>
      </w:r>
      <w:r w:rsidRPr="00845CC9">
        <w:rPr>
          <w:rFonts w:asciiTheme="minorEastAsia" w:hAnsiTheme="minorEastAsia" w:hint="eastAsia"/>
          <w:sz w:val="24"/>
          <w:szCs w:val="24"/>
        </w:rPr>
        <w:t xml:space="preserve">　本规定自发布之日起施行。</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9106D0">
      <w:pPr>
        <w:pStyle w:val="2"/>
        <w:jc w:val="center"/>
        <w:rPr>
          <w:rFonts w:asciiTheme="minorEastAsia" w:eastAsiaTheme="minorEastAsia" w:hAnsiTheme="minorEastAsia"/>
          <w:sz w:val="24"/>
          <w:szCs w:val="24"/>
        </w:rPr>
      </w:pPr>
      <w:bookmarkStart w:id="4" w:name="_Toc440982027"/>
      <w:r w:rsidRPr="00845CC9">
        <w:rPr>
          <w:rFonts w:asciiTheme="minorEastAsia" w:eastAsiaTheme="minorEastAsia" w:hAnsiTheme="minorEastAsia" w:hint="eastAsia"/>
          <w:szCs w:val="24"/>
        </w:rPr>
        <w:lastRenderedPageBreak/>
        <w:t>基金管理公司投资管理人员管理指导意见</w:t>
      </w:r>
      <w:r w:rsidR="009106D0" w:rsidRPr="00845CC9">
        <w:rPr>
          <w:rFonts w:asciiTheme="minorEastAsia" w:eastAsiaTheme="minorEastAsia" w:hAnsiTheme="minorEastAsia"/>
          <w:szCs w:val="24"/>
        </w:rPr>
        <w:br/>
      </w:r>
      <w:r w:rsidRPr="00845CC9">
        <w:rPr>
          <w:rFonts w:asciiTheme="minorEastAsia" w:eastAsiaTheme="minorEastAsia" w:hAnsiTheme="minorEastAsia" w:hint="eastAsia"/>
          <w:b w:val="0"/>
          <w:sz w:val="24"/>
          <w:szCs w:val="24"/>
        </w:rPr>
        <w:t>（2009年3月17日  中国证监会公告[2009] 3号）</w:t>
      </w:r>
      <w:bookmarkEnd w:id="4"/>
    </w:p>
    <w:p w:rsidR="00CE0814" w:rsidRPr="00845CC9" w:rsidRDefault="00CE0814" w:rsidP="00CE0814">
      <w:pPr>
        <w:jc w:val="center"/>
        <w:rPr>
          <w:rFonts w:asciiTheme="minorEastAsia" w:hAnsiTheme="minorEastAsia"/>
          <w:sz w:val="24"/>
          <w:szCs w:val="24"/>
        </w:rPr>
      </w:pPr>
    </w:p>
    <w:p w:rsidR="00CE0814" w:rsidRPr="00845CC9" w:rsidRDefault="00CE0814" w:rsidP="00CE0814">
      <w:pPr>
        <w:pStyle w:val="a6"/>
        <w:numPr>
          <w:ilvl w:val="0"/>
          <w:numId w:val="3"/>
        </w:numPr>
        <w:spacing w:line="300" w:lineRule="auto"/>
        <w:ind w:firstLineChars="0"/>
        <w:jc w:val="center"/>
        <w:rPr>
          <w:rFonts w:asciiTheme="minorEastAsia" w:hAnsiTheme="minorEastAsia"/>
          <w:b/>
          <w:sz w:val="24"/>
          <w:szCs w:val="24"/>
        </w:rPr>
      </w:pPr>
      <w:r w:rsidRPr="00845CC9">
        <w:rPr>
          <w:rFonts w:asciiTheme="minorEastAsia" w:hAnsiTheme="minorEastAsia" w:hint="eastAsia"/>
          <w:b/>
          <w:sz w:val="24"/>
          <w:szCs w:val="24"/>
        </w:rPr>
        <w:t>总　则</w:t>
      </w:r>
    </w:p>
    <w:p w:rsidR="00CE0814" w:rsidRPr="00845CC9" w:rsidRDefault="00CE0814" w:rsidP="00CE0814">
      <w:pPr>
        <w:pStyle w:val="a6"/>
        <w:spacing w:line="300" w:lineRule="auto"/>
        <w:ind w:left="1020" w:firstLineChars="0" w:firstLine="0"/>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第一条</w:t>
      </w:r>
      <w:r w:rsidRPr="00845CC9">
        <w:rPr>
          <w:rFonts w:asciiTheme="minorEastAsia" w:hAnsiTheme="minorEastAsia" w:hint="eastAsia"/>
          <w:sz w:val="24"/>
          <w:szCs w:val="24"/>
        </w:rPr>
        <w:t xml:space="preserve">　为了指导基金管理公司（以下简称公司）投资管理人员的执业行为，完善公司内部控制，保障基金份额持有人的合法权益，根据证券投资基金法律法规，制定本指导意见。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第二条</w:t>
      </w:r>
      <w:r w:rsidRPr="00845CC9">
        <w:rPr>
          <w:rFonts w:asciiTheme="minorEastAsia" w:hAnsiTheme="minorEastAsia" w:hint="eastAsia"/>
          <w:sz w:val="24"/>
          <w:szCs w:val="24"/>
        </w:rPr>
        <w:t xml:space="preserve">　本指导意见所称投资管理人员，是指下列在公司负责基金投资、研究、交易的人员以及实际履行相应职责的人员: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（一）公司投资决策委员会成员；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（二）公司分管投资、研究、交易业务的高级管理人员；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（三）公司投资、研究、交易部门的负责人；</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（四）基金经理、基金经理助理；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（五）中国证监会规定的其他人员。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第三条</w:t>
      </w:r>
      <w:r w:rsidRPr="00845CC9">
        <w:rPr>
          <w:rFonts w:asciiTheme="minorEastAsia" w:hAnsiTheme="minorEastAsia" w:hint="eastAsia"/>
          <w:sz w:val="24"/>
          <w:szCs w:val="24"/>
        </w:rPr>
        <w:t xml:space="preserve">　投资管理人员应当诚实守信、独立客观、专业审慎、勤勉尽责。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第四条　</w:t>
      </w:r>
      <w:r w:rsidRPr="00845CC9">
        <w:rPr>
          <w:rFonts w:asciiTheme="minorEastAsia" w:hAnsiTheme="minorEastAsia" w:hint="eastAsia"/>
          <w:sz w:val="24"/>
          <w:szCs w:val="24"/>
        </w:rPr>
        <w:t>公司应当按照本指导意见，结合公司实际情况，建立投资管理人员相关管理制度，健全公司有关投资风险控制制度，加强对投资管理人员执业行为的管理。</w:t>
      </w:r>
    </w:p>
    <w:p w:rsidR="00CE0814" w:rsidRPr="00845CC9" w:rsidRDefault="00CE0814" w:rsidP="00CE0814">
      <w:pPr>
        <w:spacing w:line="300" w:lineRule="auto"/>
        <w:ind w:firstLine="420"/>
        <w:jc w:val="left"/>
        <w:rPr>
          <w:rFonts w:asciiTheme="minorEastAsia" w:hAnsiTheme="minorEastAsia"/>
          <w:sz w:val="24"/>
          <w:szCs w:val="24"/>
        </w:rPr>
      </w:pPr>
      <w:r w:rsidRPr="00845CC9">
        <w:rPr>
          <w:rFonts w:asciiTheme="minorEastAsia" w:hAnsiTheme="minorEastAsia" w:hint="eastAsia"/>
          <w:b/>
          <w:sz w:val="24"/>
          <w:szCs w:val="24"/>
        </w:rPr>
        <w:t>第五条</w:t>
      </w:r>
      <w:r w:rsidRPr="00845CC9">
        <w:rPr>
          <w:rFonts w:asciiTheme="minorEastAsia" w:hAnsiTheme="minorEastAsia" w:hint="eastAsia"/>
          <w:sz w:val="24"/>
          <w:szCs w:val="24"/>
        </w:rPr>
        <w:t xml:space="preserve">　中国证监会及相关派出机构依法对投资管理人员进行监督管理，中国证券业协会依法对投资管理人员进行自律管理。</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E0814">
      <w:pPr>
        <w:pStyle w:val="a6"/>
        <w:numPr>
          <w:ilvl w:val="0"/>
          <w:numId w:val="3"/>
        </w:numPr>
        <w:spacing w:line="300" w:lineRule="auto"/>
        <w:ind w:firstLineChars="0"/>
        <w:jc w:val="center"/>
        <w:rPr>
          <w:rFonts w:asciiTheme="minorEastAsia" w:hAnsiTheme="minorEastAsia"/>
          <w:b/>
          <w:sz w:val="24"/>
          <w:szCs w:val="24"/>
        </w:rPr>
      </w:pPr>
      <w:r w:rsidRPr="00845CC9">
        <w:rPr>
          <w:rFonts w:asciiTheme="minorEastAsia" w:hAnsiTheme="minorEastAsia" w:hint="eastAsia"/>
          <w:b/>
          <w:sz w:val="24"/>
          <w:szCs w:val="24"/>
        </w:rPr>
        <w:t>基本行为规范</w:t>
      </w:r>
    </w:p>
    <w:p w:rsidR="00CE0814" w:rsidRPr="00845CC9" w:rsidRDefault="00CE0814" w:rsidP="00CE0814">
      <w:pPr>
        <w:pStyle w:val="a6"/>
        <w:spacing w:line="300" w:lineRule="auto"/>
        <w:ind w:left="1020" w:firstLineChars="0" w:firstLine="0"/>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第六条</w:t>
      </w:r>
      <w:r w:rsidRPr="00845CC9">
        <w:rPr>
          <w:rFonts w:asciiTheme="minorEastAsia" w:hAnsiTheme="minorEastAsia" w:hint="eastAsia"/>
          <w:sz w:val="24"/>
          <w:szCs w:val="24"/>
        </w:rPr>
        <w:t xml:space="preserve">　投资管理人员应当维护基金份额持有人的利益。在基金份额持有人的利益与公司、股东及与股东有关联关系的机构和个人等的利益发生冲突时，投资管理人员应当坚持基金份额持有人利益优先的原则。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投资管理人员不得利用基金财产或利用管理基金份额之便向任何机构和个人进行利益输送，不得从事或者配合他人从事损害基金份额持有人利益的活动。</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第七条</w:t>
      </w:r>
      <w:r w:rsidRPr="00845CC9">
        <w:rPr>
          <w:rFonts w:asciiTheme="minorEastAsia" w:hAnsiTheme="minorEastAsia" w:hint="eastAsia"/>
          <w:sz w:val="24"/>
          <w:szCs w:val="24"/>
        </w:rPr>
        <w:t xml:space="preserve">　投资管理人员应当严格遵守法律、行政法规、中国证监会规定及基金合同的规定，执行行业自律规范和公司各项规章制度，不得为了基金业绩排名等实施拉抬尾市、打压股价等损害证券市场秩序的行为，或者进行其他违反规定的操作。</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第八条</w:t>
      </w:r>
      <w:r w:rsidRPr="00845CC9">
        <w:rPr>
          <w:rFonts w:asciiTheme="minorEastAsia" w:hAnsiTheme="minorEastAsia" w:hint="eastAsia"/>
          <w:sz w:val="24"/>
          <w:szCs w:val="24"/>
        </w:rPr>
        <w:t xml:space="preserve">　投资管理人员应当恪守职业道德，信守对基金份额持有人、监管机</w:t>
      </w:r>
      <w:r w:rsidRPr="00845CC9">
        <w:rPr>
          <w:rFonts w:asciiTheme="minorEastAsia" w:hAnsiTheme="minorEastAsia" w:hint="eastAsia"/>
          <w:sz w:val="24"/>
          <w:szCs w:val="24"/>
        </w:rPr>
        <w:lastRenderedPageBreak/>
        <w:t>构和公司</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的承诺，不得从事与履行职责有利益冲突的活动。</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第九条</w:t>
      </w:r>
      <w:r w:rsidRPr="00845CC9">
        <w:rPr>
          <w:rFonts w:asciiTheme="minorEastAsia" w:hAnsiTheme="minorEastAsia" w:hint="eastAsia"/>
          <w:sz w:val="24"/>
          <w:szCs w:val="24"/>
        </w:rPr>
        <w:t xml:space="preserve">　投资管理人员应当独立、客观地履行职责，在</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投资建议或者进行投资活动时，不受他人干预，在授权范围内就投资、研究等事项</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客观、公正的独立判断。</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第十条</w:t>
      </w:r>
      <w:r w:rsidRPr="00845CC9">
        <w:rPr>
          <w:rFonts w:asciiTheme="minorEastAsia" w:hAnsiTheme="minorEastAsia" w:hint="eastAsia"/>
          <w:sz w:val="24"/>
          <w:szCs w:val="24"/>
        </w:rPr>
        <w:t xml:space="preserve">　投资管理人员应当公平对待不同基金份额持有人，公平对待基金份额持有人和其他资产委托人，不得在不同基金财产之间、基金财产和其他受托资产之间进行利益输送。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第十一条</w:t>
      </w:r>
      <w:r w:rsidRPr="00845CC9">
        <w:rPr>
          <w:rFonts w:asciiTheme="minorEastAsia" w:hAnsiTheme="minorEastAsia" w:hint="eastAsia"/>
          <w:sz w:val="24"/>
          <w:szCs w:val="24"/>
        </w:rPr>
        <w:t xml:space="preserve">　投资管理人员应当树立长期、稳健、对基金份额持有人负责的理念，审慎签署并认真履行聘用合同，提前解除聘用合同应当有正当的理由。</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第十二条</w:t>
      </w:r>
      <w:r w:rsidRPr="00845CC9">
        <w:rPr>
          <w:rFonts w:asciiTheme="minorEastAsia" w:hAnsiTheme="minorEastAsia" w:hint="eastAsia"/>
          <w:sz w:val="24"/>
          <w:szCs w:val="24"/>
        </w:rPr>
        <w:t xml:space="preserve">　投资管理人员应当牢固树立合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意识和风险控制意识，强化投资风险管理，提高风险管理水平，审慎开展投资活动。</w:t>
      </w:r>
    </w:p>
    <w:p w:rsidR="00CE0814" w:rsidRPr="00845CC9" w:rsidRDefault="00CE0814" w:rsidP="00CE0814">
      <w:pPr>
        <w:spacing w:line="300" w:lineRule="auto"/>
        <w:ind w:firstLine="420"/>
        <w:jc w:val="left"/>
        <w:rPr>
          <w:rFonts w:asciiTheme="minorEastAsia" w:hAnsiTheme="minorEastAsia"/>
          <w:sz w:val="24"/>
          <w:szCs w:val="24"/>
        </w:rPr>
      </w:pPr>
      <w:r w:rsidRPr="00845CC9">
        <w:rPr>
          <w:rFonts w:asciiTheme="minorEastAsia" w:hAnsiTheme="minorEastAsia" w:hint="eastAsia"/>
          <w:b/>
          <w:sz w:val="24"/>
          <w:szCs w:val="24"/>
        </w:rPr>
        <w:t>第十三条</w:t>
      </w:r>
      <w:r w:rsidRPr="00845CC9">
        <w:rPr>
          <w:rFonts w:asciiTheme="minorEastAsia" w:hAnsiTheme="minorEastAsia" w:hint="eastAsia"/>
          <w:sz w:val="24"/>
          <w:szCs w:val="24"/>
        </w:rPr>
        <w:t xml:space="preserve">　投资管理人员应当加强学习，接受职业培训，熟悉与证券投资基金有关的政策法规及相关业务知识，不断提高专业技能。</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E0814">
      <w:pPr>
        <w:pStyle w:val="a6"/>
        <w:numPr>
          <w:ilvl w:val="0"/>
          <w:numId w:val="3"/>
        </w:numPr>
        <w:spacing w:line="300" w:lineRule="auto"/>
        <w:ind w:firstLineChars="0"/>
        <w:jc w:val="center"/>
        <w:rPr>
          <w:rFonts w:asciiTheme="minorEastAsia" w:hAnsiTheme="minorEastAsia"/>
          <w:b/>
          <w:sz w:val="24"/>
          <w:szCs w:val="24"/>
        </w:rPr>
      </w:pPr>
      <w:r w:rsidRPr="00845CC9">
        <w:rPr>
          <w:rFonts w:asciiTheme="minorEastAsia" w:hAnsiTheme="minorEastAsia" w:hint="eastAsia"/>
          <w:b/>
          <w:sz w:val="24"/>
          <w:szCs w:val="24"/>
        </w:rPr>
        <w:t>监督管理</w:t>
      </w:r>
    </w:p>
    <w:p w:rsidR="00CE0814" w:rsidRPr="00845CC9" w:rsidRDefault="00CE0814" w:rsidP="00CE0814">
      <w:pPr>
        <w:pStyle w:val="a6"/>
        <w:spacing w:line="300" w:lineRule="auto"/>
        <w:ind w:left="1020" w:firstLineChars="0" w:firstLine="0"/>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第十四条</w:t>
      </w:r>
      <w:r w:rsidRPr="00845CC9">
        <w:rPr>
          <w:rFonts w:asciiTheme="minorEastAsia" w:hAnsiTheme="minorEastAsia" w:hint="eastAsia"/>
          <w:sz w:val="24"/>
          <w:szCs w:val="24"/>
        </w:rPr>
        <w:t xml:space="preserve">　公司应当建立科学合理的投资管理人员聘用制度，对投资管理人员的聘任条件、聘任程序、聘任期限等</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明确规定。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公司在聘任投资管理人员时，应当充分了解拟任人选的工作背景、遵规守法情况、诚信情况、从业资格、业务素质、工作能力及工作变动情况等，对其能否胜任拟任职岗位进行认真评估，审慎</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聘用决定。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基金经理在任职前应当通过中国证监会或其授权机构组织的证券投资法律知识考试，并通过所任职公司向中国证券业协会申请注册。基金经理发生变动的应当在规定时间内向中国证券业协会申请注册变更。公司不得聘用未通过证券投资法律知识考试、未在中国证券业协会注册的人员担任基金经理。投资总监、特定客户资产管理投资经理、企业年金投资经理、社保基金投资经理等投资管理人员参照本款管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第十五条</w:t>
      </w:r>
      <w:r w:rsidRPr="00845CC9">
        <w:rPr>
          <w:rFonts w:asciiTheme="minorEastAsia" w:hAnsiTheme="minorEastAsia" w:hint="eastAsia"/>
          <w:sz w:val="24"/>
          <w:szCs w:val="24"/>
        </w:rPr>
        <w:t xml:space="preserve">　公司聘用投资管理人员应当签订聘用合同。公司应当按照相关法律法规和规章的要求，结合基金行业的特点认真研究、制订聘用合同的各项内容，对双方的权利、义务、投资管理人员的聘任期限、投资管理目标与考核、保密事项、竞业禁止事项、违约条款等方面进行详细约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第十六条</w:t>
      </w:r>
      <w:r w:rsidRPr="00845CC9">
        <w:rPr>
          <w:rFonts w:asciiTheme="minorEastAsia" w:hAnsiTheme="minorEastAsia" w:hint="eastAsia"/>
          <w:sz w:val="24"/>
          <w:szCs w:val="24"/>
        </w:rPr>
        <w:t xml:space="preserve">　公司应当完善研究、决策、执行、反馈等投资业务流程，合理设置与投资业务相关的部门、岗位，并明确相关部门和岗位的职责。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第十七条</w:t>
      </w:r>
      <w:r w:rsidRPr="00845CC9">
        <w:rPr>
          <w:rFonts w:asciiTheme="minorEastAsia" w:hAnsiTheme="minorEastAsia" w:hint="eastAsia"/>
          <w:sz w:val="24"/>
          <w:szCs w:val="24"/>
        </w:rPr>
        <w:t xml:space="preserve">　公司应当完善并严格实行投资分析和投资决策机制，加强研究对投资决策的支持，防止投资决策的随意性。</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 xml:space="preserve">　　</w:t>
      </w:r>
      <w:r w:rsidRPr="00845CC9">
        <w:rPr>
          <w:rFonts w:asciiTheme="minorEastAsia" w:hAnsiTheme="minorEastAsia" w:hint="eastAsia"/>
          <w:b/>
          <w:sz w:val="24"/>
          <w:szCs w:val="24"/>
        </w:rPr>
        <w:t>第十八条</w:t>
      </w:r>
      <w:r w:rsidRPr="00845CC9">
        <w:rPr>
          <w:rFonts w:asciiTheme="minorEastAsia" w:hAnsiTheme="minorEastAsia" w:hint="eastAsia"/>
          <w:sz w:val="24"/>
          <w:szCs w:val="24"/>
        </w:rPr>
        <w:t xml:space="preserve">　公司应当建立完善投资授权制度，明确界定投资权限，防止投资管理人员越权从事投资活动。</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投资管理人员应当严格遵守公司的投资授权制度，在授权范围内履行职责；超出授权范围的，应当按照公司制度履行批准程序。</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第十九条</w:t>
      </w:r>
      <w:r w:rsidRPr="00845CC9">
        <w:rPr>
          <w:rFonts w:asciiTheme="minorEastAsia" w:hAnsiTheme="minorEastAsia" w:hint="eastAsia"/>
          <w:sz w:val="24"/>
          <w:szCs w:val="24"/>
        </w:rPr>
        <w:t xml:space="preserve">　公司应当建立健全投资风险控制机制，设立专门机构，配备专门人员对市场风险、信用风险、流动性风险等进行监测、评估、报告，并制定相应的风险处置预案。</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第二十条</w:t>
      </w:r>
      <w:r w:rsidRPr="00845CC9">
        <w:rPr>
          <w:rFonts w:asciiTheme="minorEastAsia" w:hAnsiTheme="minorEastAsia" w:hint="eastAsia"/>
          <w:sz w:val="24"/>
          <w:szCs w:val="24"/>
        </w:rPr>
        <w:t xml:space="preserve">　公司应当建立公平交易制度，制订公平交易规则，明确公平交易的原则及实施措施，对反向交易、交叉交易及其他可能导致不公平交易和利益输送的异常交易行为加强跟踪监测、及时分析并按规定履行报告义务。</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在投资管理人员安排方面应当公平对待基金和其他委托资产，不得对特定客户资产管理等其他业务进行倾斜，不得因开展其他资产管理业务影响基金经理的稳定，不得应其他机构客户的要求调整基金经理而损害基金份额持有人的利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第二十一条</w:t>
      </w:r>
      <w:r w:rsidRPr="00845CC9">
        <w:rPr>
          <w:rFonts w:asciiTheme="minorEastAsia" w:hAnsiTheme="minorEastAsia" w:hint="eastAsia"/>
          <w:sz w:val="24"/>
          <w:szCs w:val="24"/>
        </w:rPr>
        <w:t xml:space="preserve">　公司应当建立信息管理及保密制度，加强风险隔离。</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投资管理人员应当严格遵守公司信息管理的有关规定以及聘用合同中的保密条款，不得利用未公开信息为自己或者他人谋取利益，不得违反有关规定向公司股东、与公司有业务联系的机构、公司其他部门和员工传递与投资活动有关的未公开信息。</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第二十二条</w:t>
      </w:r>
      <w:r w:rsidRPr="00845CC9">
        <w:rPr>
          <w:rFonts w:asciiTheme="minorEastAsia" w:hAnsiTheme="minorEastAsia" w:hint="eastAsia"/>
          <w:sz w:val="24"/>
          <w:szCs w:val="24"/>
        </w:rPr>
        <w:t xml:space="preserve">　公司应当建立完善投资、研究及交易的记录和档案管理制度，基金投资标的物备选库的建立及变更、主要投资决策等事项应当有充分的依据和完整的记录，并按照规定期限予以保存。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第二十三条</w:t>
      </w:r>
      <w:r w:rsidRPr="00845CC9">
        <w:rPr>
          <w:rFonts w:asciiTheme="minorEastAsia" w:hAnsiTheme="minorEastAsia" w:hint="eastAsia"/>
          <w:sz w:val="24"/>
          <w:szCs w:val="24"/>
        </w:rPr>
        <w:t xml:space="preserve">　公司应当建立有关投资管理人员个人利益冲突的管理制度，加强对投资管理人员直接或者间接股权投资及其直系亲属投资等可能导致个人利益冲突行为的管理，按照基金份额持有人利益优先的原则，建立相关申报、登记、审查、管理、处置制度，防止因投资管理人员的股权投资行为影响基金的正常投资、损害基金份额持有人的利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投资管理人员不得直接或间接为其他任何机构和个人进行证券投资活动，不得直接或间接接受证券公司、投资公司、上市公司等其他任何机构和个人提供的礼金、旅游服务等各种形式的利益。投资管理人员履行职责时，对可能产生个人利益冲突的情况应当及时向公司报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除法律、行政法规另有规定外，公司员工不得买卖股票，直系亲属买卖股票的，应当及时向公司报备其账户和买卖情况。公司所管理基金的交易与员工直系亲属买卖股票的交易应当避免利益冲突。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第二十四条</w:t>
      </w:r>
      <w:r w:rsidRPr="00845CC9">
        <w:rPr>
          <w:rFonts w:asciiTheme="minorEastAsia" w:hAnsiTheme="minorEastAsia" w:hint="eastAsia"/>
          <w:sz w:val="24"/>
          <w:szCs w:val="24"/>
        </w:rPr>
        <w:t xml:space="preserve">　公司应当加强对投资管理人员参加与履行职责有关的社会活</w:t>
      </w:r>
      <w:r w:rsidRPr="00845CC9">
        <w:rPr>
          <w:rFonts w:asciiTheme="minorEastAsia" w:hAnsiTheme="minorEastAsia" w:hint="eastAsia"/>
          <w:sz w:val="24"/>
          <w:szCs w:val="24"/>
        </w:rPr>
        <w:lastRenderedPageBreak/>
        <w:t>动及会议的管理，对投资管理人员参加各种形式的年会、论坛等活动做出统一安排。</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未经公司允许，投资管理人员不得以公司或个人名义参加与履行职责有关的社会活动或会议，严禁投资管理人员利用参加会议之便牟取不当利益，损害基金份额持有人的合法权益。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第二十五条</w:t>
      </w:r>
      <w:r w:rsidRPr="00845CC9">
        <w:rPr>
          <w:rFonts w:asciiTheme="minorEastAsia" w:hAnsiTheme="minorEastAsia" w:hint="eastAsia"/>
          <w:sz w:val="24"/>
          <w:szCs w:val="24"/>
        </w:rPr>
        <w:t xml:space="preserve">　公司应当加强投资管理人员对外公开发表与基金投资有关言论的管理。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投资管理人员应当遵守公司对外宣传的有关规定，不得误导、欺诈基金份额持有人，不得对基金业绩进行不实的陈述。</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第二十六条</w:t>
      </w:r>
      <w:r w:rsidRPr="00845CC9">
        <w:rPr>
          <w:rFonts w:asciiTheme="minorEastAsia" w:hAnsiTheme="minorEastAsia" w:hint="eastAsia"/>
          <w:sz w:val="24"/>
          <w:szCs w:val="24"/>
        </w:rPr>
        <w:t xml:space="preserve">　公司应当建立健全通信管理制度，加强对各类通信工具的管理，公司固定电话应进行录音，交易时间投资管理人员的移动电话、掌上电脑等移动通讯工具应集中保管，MSN、QQ等各类即时通信工具和电子邮件应实施全程监控并留痕，录音、即时通信、电子邮件等资料应当保存五年以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第二十七条</w:t>
      </w:r>
      <w:r w:rsidRPr="00845CC9">
        <w:rPr>
          <w:rFonts w:asciiTheme="minorEastAsia" w:hAnsiTheme="minorEastAsia" w:hint="eastAsia"/>
          <w:sz w:val="24"/>
          <w:szCs w:val="24"/>
        </w:rPr>
        <w:t xml:space="preserve">　公司应当加强对投资管理人员代表基金份额持有人对外行使权利的管理，制定相关制度，明确相应程序。</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投资管理人员受公司委托，以基金份额持有人的名义行使权利时应当遵守有关法律、行政法规、中国证监会的规定及公司的有关规定，不得利用履行职责之便获取不正当利益。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第二十八条</w:t>
      </w:r>
      <w:r w:rsidRPr="00845CC9">
        <w:rPr>
          <w:rFonts w:asciiTheme="minorEastAsia" w:hAnsiTheme="minorEastAsia" w:hint="eastAsia"/>
          <w:sz w:val="24"/>
          <w:szCs w:val="24"/>
        </w:rPr>
        <w:t xml:space="preserve">　公司应当加强对投资管理人员出国（境）的管理，对投资管理人员出国（境）时应当履行的报告义务、职责行使等</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规定。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第二十九条</w:t>
      </w:r>
      <w:r w:rsidRPr="00845CC9">
        <w:rPr>
          <w:rFonts w:asciiTheme="minorEastAsia" w:hAnsiTheme="minorEastAsia" w:hint="eastAsia"/>
          <w:sz w:val="24"/>
          <w:szCs w:val="24"/>
        </w:rPr>
        <w:t xml:space="preserve">　公司应当建立对投资管理人员的考核体系，客观、科学地评价投资管理绩效。</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公司对基金经理的评价和考核应当体现基金财产运用注重长期、价值投资、控制风险的特点。</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第三十条</w:t>
      </w:r>
      <w:r w:rsidRPr="00845CC9">
        <w:rPr>
          <w:rFonts w:asciiTheme="minorEastAsia" w:hAnsiTheme="minorEastAsia" w:hint="eastAsia"/>
          <w:sz w:val="24"/>
          <w:szCs w:val="24"/>
        </w:rPr>
        <w:t xml:space="preserve">　公司应当加强对投资管理人员的合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教育，定期进行合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培训，提高其合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意识。每个投资管理人员每年接受合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培训的时间不得少于20小时。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第三十一条</w:t>
      </w:r>
      <w:r w:rsidRPr="00845CC9">
        <w:rPr>
          <w:rFonts w:asciiTheme="minorEastAsia" w:hAnsiTheme="minorEastAsia" w:hint="eastAsia"/>
          <w:sz w:val="24"/>
          <w:szCs w:val="24"/>
        </w:rPr>
        <w:t xml:space="preserve">　公司应当加强对其他人员代为履行投资管理人员职责的程序、职责范围等的管理。公司的紧急应变制度中应当包含投资管理人员不能正常履行职责时的处理方案，以保障基金财产不受损失。</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应当严格执行其他人员代为履行基金经理职责的规定，不得违反规定以任何理由安排不符合基金经理任职条件的人员实际履行基金经理职责。拟由其他人员代为履行基金经理职责时间超过30日的，公司应当自决定之日起3个工作日内报告中国证监会相关派出机构，并进行相关信息披露。基金经理发现公司违反规定安排其他人员以其名义履行职责时，应当在知悉之日起3个工作日内报告中国证监会相关派出机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 xml:space="preserve">　　</w:t>
      </w:r>
      <w:r w:rsidRPr="00845CC9">
        <w:rPr>
          <w:rFonts w:asciiTheme="minorEastAsia" w:hAnsiTheme="minorEastAsia" w:hint="eastAsia"/>
          <w:b/>
          <w:sz w:val="24"/>
          <w:szCs w:val="24"/>
        </w:rPr>
        <w:t>第三十二条</w:t>
      </w:r>
      <w:r w:rsidRPr="00845CC9">
        <w:rPr>
          <w:rFonts w:asciiTheme="minorEastAsia" w:hAnsiTheme="minorEastAsia" w:hint="eastAsia"/>
          <w:sz w:val="24"/>
          <w:szCs w:val="24"/>
        </w:rPr>
        <w:t xml:space="preserve">　公司应当加强对投资管理人员离职的管理，对投资管理人员解聘、辞职的程序、工作交接、离任审查等</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明确规定。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公司应当依照有关规定及时对拟离职投资管理人员进行离任审查，自其离职之日起30个工作日内为其出具工作经历证明及真实客观的离任审查报告或鉴定意见，并采取切实有效的措施，确保投资业务正常进行。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投资管理人员提出辞职时，应当按照聘用合同约定的期限提前向公司提出申请，并积极配合有关部门完成工作移交。已提出辞职但尚未完成工作移交的，投资管理人员应认真履行各项义务，不得擅自离职；已完成工作移交的投资管理人员应当按照聘用合同的规定，认真履行保密、竞业禁止等义务。</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第三十三条</w:t>
      </w:r>
      <w:r w:rsidRPr="00845CC9">
        <w:rPr>
          <w:rFonts w:asciiTheme="minorEastAsia" w:hAnsiTheme="minorEastAsia" w:hint="eastAsia"/>
          <w:sz w:val="24"/>
          <w:szCs w:val="24"/>
        </w:rPr>
        <w:t xml:space="preserve">　公司应当严格遵守有关信息披露的规定，及时披露基金经理的变更情况，自公司</w:t>
      </w:r>
      <w:proofErr w:type="gramStart"/>
      <w:r w:rsidRPr="00845CC9">
        <w:rPr>
          <w:rFonts w:asciiTheme="minorEastAsia" w:hAnsiTheme="minorEastAsia" w:hint="eastAsia"/>
          <w:sz w:val="24"/>
          <w:szCs w:val="24"/>
        </w:rPr>
        <w:t>作出</w:t>
      </w:r>
      <w:proofErr w:type="gramEnd"/>
      <w:r w:rsidRPr="00845CC9">
        <w:rPr>
          <w:rFonts w:asciiTheme="minorEastAsia" w:hAnsiTheme="minorEastAsia" w:hint="eastAsia"/>
          <w:sz w:val="24"/>
          <w:szCs w:val="24"/>
        </w:rPr>
        <w:t>决定之日起两日内对外公告，并将任免材料报中国证监会相关派出机构。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公司对外公告基金经理变更情况时，至少应当包括以下内容：基金经理变更原因，</w:t>
      </w:r>
      <w:proofErr w:type="gramStart"/>
      <w:r w:rsidRPr="00845CC9">
        <w:rPr>
          <w:rFonts w:asciiTheme="minorEastAsia" w:hAnsiTheme="minorEastAsia" w:hint="eastAsia"/>
          <w:sz w:val="24"/>
          <w:szCs w:val="24"/>
        </w:rPr>
        <w:t>新任基金</w:t>
      </w:r>
      <w:proofErr w:type="gramEnd"/>
      <w:r w:rsidRPr="00845CC9">
        <w:rPr>
          <w:rFonts w:asciiTheme="minorEastAsia" w:hAnsiTheme="minorEastAsia" w:hint="eastAsia"/>
          <w:sz w:val="24"/>
          <w:szCs w:val="24"/>
        </w:rPr>
        <w:t>经理的基本情况、工作经历、是否曾被监管机构予以行政处罚或采取行政监管措施，如管理过公</w:t>
      </w:r>
      <w:proofErr w:type="gramStart"/>
      <w:r w:rsidRPr="00845CC9">
        <w:rPr>
          <w:rFonts w:asciiTheme="minorEastAsia" w:hAnsiTheme="minorEastAsia" w:hint="eastAsia"/>
          <w:sz w:val="24"/>
          <w:szCs w:val="24"/>
        </w:rPr>
        <w:t>募基金</w:t>
      </w:r>
      <w:proofErr w:type="gramEnd"/>
      <w:r w:rsidRPr="00845CC9">
        <w:rPr>
          <w:rFonts w:asciiTheme="minorEastAsia" w:hAnsiTheme="minorEastAsia" w:hint="eastAsia"/>
          <w:sz w:val="24"/>
          <w:szCs w:val="24"/>
        </w:rPr>
        <w:t>还应详细列明其管理基金的名称及管理时间。</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公司在基金招募说明书及招募说明书更新材料中，应详细披露该基金现任基金经理曾经管理的基金名称及管理时间，该基金历任基金经理的姓名及管理本基金的时间。</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基金经理应当督促公司及时披露本人任免情况。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第三十四条</w:t>
      </w:r>
      <w:r w:rsidRPr="00845CC9">
        <w:rPr>
          <w:rFonts w:asciiTheme="minorEastAsia" w:hAnsiTheme="minorEastAsia" w:hint="eastAsia"/>
          <w:sz w:val="24"/>
          <w:szCs w:val="24"/>
        </w:rPr>
        <w:t xml:space="preserve">　公司聘用短期内频繁变更工作岗位的投资管理人员，应当对其以往诚信记录、从业操守、执业道德进行尽职调查，并在签订聘用合同前书面报告中国证监会及相关派出机构，说明尽职调查情况与拟聘用的理由。</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公司不得聘用从其他公司离任未满3个月的基金经理从事投资、研究、交易等相关业务。</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第三十五条</w:t>
      </w:r>
      <w:r w:rsidRPr="00845CC9">
        <w:rPr>
          <w:rFonts w:asciiTheme="minorEastAsia" w:hAnsiTheme="minorEastAsia" w:hint="eastAsia"/>
          <w:sz w:val="24"/>
          <w:szCs w:val="24"/>
        </w:rPr>
        <w:t xml:space="preserve">　基金经理管理基金未满1年的，公司不得变更基金经理。如有特殊情况需要变更的，应当向中国证监会及相关派出机构书面说明理由。</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基金经理管理基金未满1年主动提出辞职的，应当严格遵守法律法规和聘用合同竞业禁止有关规定，并向中国证监会及相关派出机构书面说明理由；其他公司在聘用其担任投资管理人员时应当遵守竞业禁止有关规定，对其以往诚信记录、从业操守、执业道德进行尽职调查，取得其前任职公司的书面鉴定，并在签订聘用合同前书面报告中国证监会及相关派出机构，说明尽职调查情况与拟聘用的理由。</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基金经理频繁发生变动的，公司应当向中国证监会及相关派出机构书面说明情况。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 xml:space="preserve">　　</w:t>
      </w:r>
      <w:r w:rsidRPr="00845CC9">
        <w:rPr>
          <w:rFonts w:asciiTheme="minorEastAsia" w:hAnsiTheme="minorEastAsia" w:hint="eastAsia"/>
          <w:b/>
          <w:sz w:val="24"/>
          <w:szCs w:val="24"/>
        </w:rPr>
        <w:t>第三十六条</w:t>
      </w:r>
      <w:r w:rsidRPr="00845CC9">
        <w:rPr>
          <w:rFonts w:asciiTheme="minorEastAsia" w:hAnsiTheme="minorEastAsia" w:hint="eastAsia"/>
          <w:sz w:val="24"/>
          <w:szCs w:val="24"/>
        </w:rPr>
        <w:t xml:space="preserve">　投资管理人员有下列情形之一的，督察</w:t>
      </w:r>
      <w:proofErr w:type="gramStart"/>
      <w:r w:rsidRPr="00845CC9">
        <w:rPr>
          <w:rFonts w:asciiTheme="minorEastAsia" w:hAnsiTheme="minorEastAsia" w:hint="eastAsia"/>
          <w:sz w:val="24"/>
          <w:szCs w:val="24"/>
        </w:rPr>
        <w:t>长应当</w:t>
      </w:r>
      <w:proofErr w:type="gramEnd"/>
      <w:r w:rsidRPr="00845CC9">
        <w:rPr>
          <w:rFonts w:asciiTheme="minorEastAsia" w:hAnsiTheme="minorEastAsia" w:hint="eastAsia"/>
          <w:sz w:val="24"/>
          <w:szCs w:val="24"/>
        </w:rPr>
        <w:t>在知悉该信息之日起3个工作日内，向中国证监会相关派出机构报告：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（一）因涉嫌违法违纪被有关机关调查或者处理；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w:t>
      </w:r>
      <w:proofErr w:type="gramStart"/>
      <w:r w:rsidRPr="00845CC9">
        <w:rPr>
          <w:rFonts w:asciiTheme="minorEastAsia" w:hAnsiTheme="minorEastAsia" w:hint="eastAsia"/>
          <w:sz w:val="24"/>
          <w:szCs w:val="24"/>
        </w:rPr>
        <w:t>拟离开</w:t>
      </w:r>
      <w:proofErr w:type="gramEnd"/>
      <w:r w:rsidRPr="00845CC9">
        <w:rPr>
          <w:rFonts w:asciiTheme="minorEastAsia" w:hAnsiTheme="minorEastAsia" w:hint="eastAsia"/>
          <w:sz w:val="24"/>
          <w:szCs w:val="24"/>
        </w:rPr>
        <w:t>工作岗位1个月以上；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（三）在其他非经营性机构兼职；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（四）其他可能影响投资管理人员正常履行职责的情形。</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基金经理有上述情形的，公司应当暂停或免去其基金经理职务。</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第三十七条</w:t>
      </w:r>
      <w:r w:rsidRPr="00845CC9">
        <w:rPr>
          <w:rFonts w:asciiTheme="minorEastAsia" w:hAnsiTheme="minorEastAsia" w:hint="eastAsia"/>
          <w:sz w:val="24"/>
          <w:szCs w:val="24"/>
        </w:rPr>
        <w:t xml:space="preserve">　中国证监会及相关派出机构建立投资管理人员监管档案，对投资管理人员的诚信状况、执业行为、任职和离职情况进行跟踪记录，对基金经理进行任职谈话和离职谈话，对变更频繁的投资管理人员及频繁调整基金经理的公司进行重点关注。对疏于投资管理人员管理、专业人员明显不足、基金经理调整频繁的公司，中国证监会将对公司新业务的拓展和新产品的发行申请予以审慎对待。发现公司聘用不符合条件的基金经理，应当责令公司进行调整。投资管理人员违反诚信原则和职业道德、频繁变换公司、未能勤勉尽责的，中国证监会可视情节采取记入诚信档案、监管谈话、出具警示函、暂停履行职务、认定为不适宜担任相关职务者等行政监管措施。</w:t>
      </w:r>
    </w:p>
    <w:p w:rsidR="00CE0814" w:rsidRPr="00845CC9" w:rsidRDefault="00CE0814" w:rsidP="00CE0814">
      <w:pPr>
        <w:spacing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中国证券业协会对投资管理人员进行自律管理，投资管理人员违反有关规定的，中国证券业协会视情节采取相应措施。</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E0814">
      <w:pPr>
        <w:pStyle w:val="a6"/>
        <w:numPr>
          <w:ilvl w:val="0"/>
          <w:numId w:val="3"/>
        </w:numPr>
        <w:spacing w:line="300" w:lineRule="auto"/>
        <w:ind w:firstLineChars="0"/>
        <w:jc w:val="center"/>
        <w:rPr>
          <w:rFonts w:asciiTheme="minorEastAsia" w:hAnsiTheme="minorEastAsia"/>
          <w:b/>
          <w:sz w:val="24"/>
          <w:szCs w:val="24"/>
        </w:rPr>
      </w:pPr>
      <w:r w:rsidRPr="00845CC9">
        <w:rPr>
          <w:rFonts w:asciiTheme="minorEastAsia" w:hAnsiTheme="minorEastAsia" w:hint="eastAsia"/>
          <w:b/>
          <w:sz w:val="24"/>
          <w:szCs w:val="24"/>
        </w:rPr>
        <w:t>附　则</w:t>
      </w:r>
    </w:p>
    <w:p w:rsidR="00CE0814" w:rsidRPr="00845CC9" w:rsidRDefault="00CE0814" w:rsidP="00CE0814">
      <w:pPr>
        <w:pStyle w:val="a6"/>
        <w:spacing w:line="300" w:lineRule="auto"/>
        <w:ind w:left="1020" w:firstLineChars="0" w:firstLine="0"/>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第三十八条</w:t>
      </w:r>
      <w:r w:rsidRPr="00845CC9">
        <w:rPr>
          <w:rFonts w:asciiTheme="minorEastAsia" w:hAnsiTheme="minorEastAsia" w:hint="eastAsia"/>
          <w:sz w:val="24"/>
          <w:szCs w:val="24"/>
        </w:rPr>
        <w:t xml:space="preserve">　除本指导意见第二条所规定的投资管理人员以外的公司其他从事研究、投资、交易的人员，应当遵守本指导意见中有关基本行为规范的规定。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第三十九条</w:t>
      </w:r>
      <w:r w:rsidRPr="00845CC9">
        <w:rPr>
          <w:rFonts w:asciiTheme="minorEastAsia" w:hAnsiTheme="minorEastAsia" w:hint="eastAsia"/>
          <w:sz w:val="24"/>
          <w:szCs w:val="24"/>
        </w:rPr>
        <w:t xml:space="preserve">　本指导意见是衡量公司内部控制水平的标准之一。公司和投资管理人员的行为与本指导意见规定不符的，应当向中国证监会及相关派出机构做出详细解释说明。无正当理由的，中国证监会可以对该公司进行检查，全面了解公司内部控制制度的执行情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第四十条</w:t>
      </w:r>
      <w:r w:rsidRPr="00845CC9">
        <w:rPr>
          <w:rFonts w:asciiTheme="minorEastAsia" w:hAnsiTheme="minorEastAsia" w:hint="eastAsia"/>
          <w:sz w:val="24"/>
          <w:szCs w:val="24"/>
        </w:rPr>
        <w:t xml:space="preserve">　本指导意见自2009年4月1日起施行。</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AE02F6" w:rsidRPr="00B42012" w:rsidRDefault="00AE02F6" w:rsidP="00AE02F6">
      <w:pPr>
        <w:pStyle w:val="2"/>
        <w:spacing w:line="300" w:lineRule="auto"/>
        <w:jc w:val="center"/>
        <w:rPr>
          <w:rFonts w:asciiTheme="minorEastAsia" w:eastAsiaTheme="minorEastAsia" w:hAnsiTheme="minorEastAsia"/>
          <w:b w:val="0"/>
          <w:sz w:val="24"/>
          <w:szCs w:val="24"/>
          <w:lang w:val="zh-CN"/>
        </w:rPr>
      </w:pPr>
      <w:bookmarkStart w:id="5" w:name="_Toc440982029"/>
      <w:r w:rsidRPr="00B42012">
        <w:rPr>
          <w:rFonts w:asciiTheme="minorEastAsia" w:eastAsiaTheme="minorEastAsia" w:hAnsiTheme="minorEastAsia" w:hint="eastAsia"/>
          <w:szCs w:val="24"/>
          <w:lang w:val="zh-CN"/>
        </w:rPr>
        <w:lastRenderedPageBreak/>
        <w:t>关于基金管理公司副总经理任职备案事项的通知</w:t>
      </w:r>
      <w:r>
        <w:rPr>
          <w:rFonts w:asciiTheme="minorEastAsia" w:eastAsiaTheme="minorEastAsia" w:hAnsiTheme="minorEastAsia"/>
          <w:szCs w:val="24"/>
          <w:lang w:val="zh-CN"/>
        </w:rPr>
        <w:br/>
      </w:r>
      <w:r w:rsidRPr="00B42012">
        <w:rPr>
          <w:rFonts w:asciiTheme="minorEastAsia" w:eastAsiaTheme="minorEastAsia" w:hAnsiTheme="minorEastAsia" w:hint="eastAsia"/>
          <w:b w:val="0"/>
          <w:sz w:val="24"/>
          <w:szCs w:val="24"/>
          <w:lang w:val="zh-CN"/>
        </w:rPr>
        <w:t xml:space="preserve">（2012年11月2日  </w:t>
      </w:r>
      <w:proofErr w:type="gramStart"/>
      <w:r w:rsidRPr="00B42012">
        <w:rPr>
          <w:rFonts w:asciiTheme="minorEastAsia" w:eastAsiaTheme="minorEastAsia" w:hAnsiTheme="minorEastAsia" w:hint="eastAsia"/>
          <w:b w:val="0"/>
          <w:sz w:val="24"/>
          <w:szCs w:val="24"/>
        </w:rPr>
        <w:t>中基协发</w:t>
      </w:r>
      <w:proofErr w:type="gramEnd"/>
      <w:r w:rsidRPr="00B42012">
        <w:rPr>
          <w:rFonts w:asciiTheme="minorEastAsia" w:eastAsiaTheme="minorEastAsia" w:hAnsiTheme="minorEastAsia" w:hint="eastAsia"/>
          <w:b w:val="0"/>
          <w:sz w:val="24"/>
          <w:szCs w:val="24"/>
        </w:rPr>
        <w:t xml:space="preserve"> [2012] 6号</w:t>
      </w:r>
      <w:r w:rsidRPr="00B42012">
        <w:rPr>
          <w:rFonts w:asciiTheme="minorEastAsia" w:eastAsiaTheme="minorEastAsia" w:hAnsiTheme="minorEastAsia" w:hint="eastAsia"/>
          <w:b w:val="0"/>
          <w:sz w:val="24"/>
          <w:szCs w:val="24"/>
          <w:lang w:val="zh-CN"/>
        </w:rPr>
        <w:t>）</w:t>
      </w:r>
      <w:bookmarkEnd w:id="5"/>
    </w:p>
    <w:p w:rsidR="00AE02F6" w:rsidRDefault="00AE02F6" w:rsidP="00AE02F6">
      <w:pPr>
        <w:widowControl/>
        <w:spacing w:before="100" w:beforeAutospacing="1" w:after="100" w:afterAutospacing="1" w:line="330" w:lineRule="atLeast"/>
        <w:jc w:val="left"/>
        <w:rPr>
          <w:rFonts w:asciiTheme="minorEastAsia" w:hAnsiTheme="minorEastAsia"/>
          <w:sz w:val="24"/>
          <w:szCs w:val="24"/>
        </w:rPr>
      </w:pP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各基金管理公司：</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为落实《国务院关于第六批取消和调整行政审批项目的决定》（国发〔2012〕52号）和有关要求，规范证券投资基金行业高级管理人员任职的自律管理，保护基金持有人及相关当事人的合法权益和社会公共利益，促进基金行业的健康发展，根据《证券投资基金法》、《证券投资基金管理公司管理办法》等相关法律法规及《中国证券投资基金业协会章程》，中国证券投资基金业协会（以下简称协会）将对基金管理公司副总经理实行任职备案。现就有关事项通知如下：</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一、 任职备案的人员范围</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基金管理公司应按照相关法律法规及公司章程的规定，自主决定对副总经理或实际履行副总经理职务的其他人员的聘任和解聘，并从聘任或解聘正式生效之日起的10个工作日内向协会进行备案。</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上述所称的“实际履行副总经理职务的其他人员”，是指基金管理公司按其章程规定不设副总经理的，公司分管投资、销售、运营业务的负责人，以及协会认定的其他人员。</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二、 基本任职条件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基金管理公司副总经理（包括实际履行副总经理职务的其他人员，下同），其任职时应满足下列基本条件：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（一）取得基金从业资格；</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（二）通过协会组织的高级管理人员证券投资法律知识考试；</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（三）具有3年以上基金、证券、银行等金融相关领域的工作经历及与拟任职务相适应的管理经历；</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（四）没有《公司法》、《证券投资基金法》等法律、行政法规规定的不得担任公司董事、监事、经理和基金从业人员的情形；</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（五）最近3年没有受到证券、银行、工商和税务等行政管理部门的行政处罚；</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（六）法律法规规定的其他条件。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lastRenderedPageBreak/>
        <w:t xml:space="preserve">　　未曾担任过基金业高级管理人员职务的人员，或曾担任过基金业高级管理人员职务但已解聘且解聘期超过1年的人员，在聘任副总经理职务时，应参加高级管理人员证券投资法律知识考试。基金管理公司应在其聘任前向协会预约考试，并提交下列材料：</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（一）参加高级管理人员证券投资法律知识考试预约函；</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（二）拟聘任高级管理人员简历表（附件1）。</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协会向通过考试人员出具考试合格证明，考试的有效期为1年。</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三、 任职备案材料</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聘任副总经理的，基金管理公司应向协会提交下列材料：</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（一）聘任备案报告；</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（二）高级管理人员基本情况登记表（附件2）；</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（三）聘任高级管理人员的会议决议或决定复印件；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（四）高级管理人员身份、学历、学位证明复印件；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（五）协会要求报送的其他材料。</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聘任备案报告中至少应包含被聘任副总经理的姓名、身份证件名称及号码、聘任职务、聘任起止日期、分管业务等信息，并说明聘任条件和程序的合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性。</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解聘副总经理时，基金管理公司应向协会报送下列备案材料：</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（一）解聘备案报告；</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（二）解聘高级管理人员的会议决议或决定复印件。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解聘备案报告中至少应包含被解聘人员姓名、身份证件名称及号码、解聘前职务、解聘日期等信息，并说明解聘程序的合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性。</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上述备案材料应当是中文文本，原件是外文的，应当附中文译本，并以中文译本为准。备案材料以电子文档形式（PDF或WORD）通过专门的信息系统报送。在系统正式使用前，通过协会指定联系人电子邮箱（ggba@amac.org.cn）报送。</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四、 现任副总经理备案</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lastRenderedPageBreak/>
        <w:t xml:space="preserve">　　在本通知下发之日前，已经中国证监会核准基金业高级管理人员资格的副总经理，且</w:t>
      </w:r>
      <w:proofErr w:type="gramStart"/>
      <w:r w:rsidRPr="00845CC9">
        <w:rPr>
          <w:rFonts w:asciiTheme="minorEastAsia" w:hAnsiTheme="minorEastAsia"/>
          <w:sz w:val="24"/>
          <w:szCs w:val="24"/>
        </w:rPr>
        <w:t>非正在</w:t>
      </w:r>
      <w:proofErr w:type="gramEnd"/>
      <w:r w:rsidRPr="00845CC9">
        <w:rPr>
          <w:rFonts w:asciiTheme="minorEastAsia" w:hAnsiTheme="minorEastAsia"/>
          <w:sz w:val="24"/>
          <w:szCs w:val="24"/>
        </w:rPr>
        <w:t>履行解聘程序的，基金管理公司应在本通知下发之日起30日内对其进行统一备案，向协会提交副总经理备案报告，并附上以下材料：</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（一）高级管理人员基本情况登记表；</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（二）中国证监会核准基金业高级管理人员任职资格批复的复印件；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（三）聘任高级管理人员的会议决议或决定复印件；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（四）高级管理人员身份、学历、学位证明复印件。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现任副总经理备案报告中至少包含各副总经理的姓名、身份证件名称及号码、职务名称、任职起止日期、分管业务等信息。</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五、 新设机构副总经理任职备案</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新设基金管理公司在机构设立前，拟聘任副总经理应符合上述要求的基本任职条件，并参加法律知识考试。在机构设立后的30日内，按照上述“现任副总经理备案”的要求，向协会履行其副总经理的备案。备案材料不包括《中国证监会核准基金业高级管理人员任职资格批复的复印件》。</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六、 基金管理公司联系人</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基金管理公司应指定专人负责与协会的联系，报送法律知识考试预约申请材料和任职备案材料。</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中国证券投资基金业协会联系方式</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联系人：刘  洋        电话：010-66290873</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w:t>
      </w:r>
      <w:r w:rsidRPr="00845CC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45CC9">
        <w:rPr>
          <w:rFonts w:asciiTheme="minorEastAsia" w:hAnsiTheme="minorEastAsia" w:hint="eastAsia"/>
          <w:sz w:val="24"/>
          <w:szCs w:val="24"/>
        </w:rPr>
        <w:t xml:space="preserve"> </w:t>
      </w:r>
      <w:r w:rsidRPr="00845CC9">
        <w:rPr>
          <w:rFonts w:asciiTheme="minorEastAsia" w:hAnsiTheme="minorEastAsia"/>
          <w:sz w:val="24"/>
          <w:szCs w:val="24"/>
        </w:rPr>
        <w:t>贾丽</w:t>
      </w:r>
      <w:proofErr w:type="gramStart"/>
      <w:r w:rsidRPr="00845CC9">
        <w:rPr>
          <w:rFonts w:asciiTheme="minorEastAsia" w:hAnsiTheme="minorEastAsia"/>
          <w:sz w:val="24"/>
          <w:szCs w:val="24"/>
        </w:rPr>
        <w:t>丽</w:t>
      </w:r>
      <w:proofErr w:type="gramEnd"/>
      <w:r w:rsidRPr="00845CC9">
        <w:rPr>
          <w:rFonts w:asciiTheme="minorEastAsia" w:hAnsiTheme="minorEastAsia"/>
          <w:sz w:val="24"/>
          <w:szCs w:val="24"/>
        </w:rPr>
        <w:t>      </w:t>
      </w:r>
      <w:r w:rsidRPr="00845CC9">
        <w:rPr>
          <w:rFonts w:asciiTheme="minorEastAsia" w:hAnsiTheme="minorEastAsia" w:hint="eastAsia"/>
          <w:sz w:val="24"/>
          <w:szCs w:val="24"/>
        </w:rPr>
        <w:t xml:space="preserve">   </w:t>
      </w:r>
      <w:r w:rsidRPr="00845CC9">
        <w:rPr>
          <w:rFonts w:asciiTheme="minorEastAsia" w:hAnsiTheme="minorEastAsia"/>
          <w:sz w:val="24"/>
          <w:szCs w:val="24"/>
        </w:rPr>
        <w:t>电话：010-66290882</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传 真：010-66290877   邮箱：ggba@amac.org.cn</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附件：1.拟聘任高级管理人员简历表</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r w:rsidRPr="00845CC9">
        <w:rPr>
          <w:rFonts w:asciiTheme="minorEastAsia" w:hAnsiTheme="minorEastAsia" w:hint="eastAsia"/>
          <w:sz w:val="24"/>
          <w:szCs w:val="24"/>
        </w:rPr>
        <w:t xml:space="preserve">  </w:t>
      </w:r>
      <w:r w:rsidRPr="00845CC9">
        <w:rPr>
          <w:rFonts w:asciiTheme="minorEastAsia" w:hAnsiTheme="minorEastAsia"/>
          <w:sz w:val="24"/>
          <w:szCs w:val="24"/>
        </w:rPr>
        <w:t>2.证券投资基金行业高级管理人员基本情况登记表</w:t>
      </w:r>
    </w:p>
    <w:p w:rsidR="00AE02F6" w:rsidRDefault="00AE02F6" w:rsidP="00AE02F6">
      <w:pPr>
        <w:widowControl/>
        <w:spacing w:before="100" w:beforeAutospacing="1" w:after="100" w:afterAutospacing="1" w:line="330" w:lineRule="atLeast"/>
        <w:jc w:val="left"/>
        <w:rPr>
          <w:rFonts w:asciiTheme="minorEastAsia" w:hAnsiTheme="minorEastAsia"/>
          <w:sz w:val="24"/>
          <w:szCs w:val="24"/>
        </w:rPr>
      </w:pP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p>
    <w:p w:rsidR="00AE02F6" w:rsidRPr="00845CC9" w:rsidRDefault="00AE02F6" w:rsidP="00AE02F6">
      <w:pPr>
        <w:widowControl/>
        <w:spacing w:before="100" w:beforeAutospacing="1" w:after="100" w:afterAutospacing="1" w:line="330" w:lineRule="atLeast"/>
        <w:jc w:val="left"/>
        <w:rPr>
          <w:rFonts w:asciiTheme="minorEastAsia" w:hAnsiTheme="minorEastAsia"/>
          <w:b/>
          <w:sz w:val="24"/>
          <w:szCs w:val="24"/>
        </w:rPr>
      </w:pPr>
      <w:r w:rsidRPr="00845CC9">
        <w:rPr>
          <w:rFonts w:asciiTheme="minorEastAsia" w:hAnsiTheme="minorEastAsia"/>
          <w:sz w:val="24"/>
          <w:szCs w:val="24"/>
        </w:rPr>
        <w:lastRenderedPageBreak/>
        <w:t xml:space="preserve">　</w:t>
      </w:r>
      <w:r w:rsidRPr="00845CC9">
        <w:rPr>
          <w:rFonts w:asciiTheme="minorEastAsia" w:hAnsiTheme="minorEastAsia"/>
          <w:b/>
          <w:sz w:val="24"/>
          <w:szCs w:val="24"/>
        </w:rPr>
        <w:t xml:space="preserve">　附件1：</w:t>
      </w:r>
    </w:p>
    <w:p w:rsidR="00AE02F6" w:rsidRPr="00845CC9" w:rsidRDefault="00AE02F6" w:rsidP="00AE02F6">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拟聘任高级管理人员简历表</w:t>
      </w:r>
    </w:p>
    <w:p w:rsidR="00AE02F6" w:rsidRPr="00845CC9" w:rsidRDefault="00AE02F6" w:rsidP="00AE02F6">
      <w:pPr>
        <w:widowControl/>
        <w:spacing w:before="100" w:beforeAutospacing="1" w:after="100" w:afterAutospacing="1" w:line="330" w:lineRule="atLeast"/>
        <w:jc w:val="center"/>
        <w:rPr>
          <w:rFonts w:asciiTheme="minorEastAsia" w:hAnsiTheme="minorEastAsia"/>
          <w:sz w:val="24"/>
          <w:szCs w:val="24"/>
        </w:rPr>
      </w:pPr>
      <w:r w:rsidRPr="00845CC9">
        <w:rPr>
          <w:rFonts w:asciiTheme="minorEastAsia" w:hAnsiTheme="minorEastAsia"/>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837"/>
        <w:gridCol w:w="1064"/>
        <w:gridCol w:w="791"/>
        <w:gridCol w:w="1832"/>
        <w:gridCol w:w="435"/>
        <w:gridCol w:w="2837"/>
      </w:tblGrid>
      <w:tr w:rsidR="00AE02F6" w:rsidRPr="00845CC9" w:rsidTr="00DA46C1">
        <w:trPr>
          <w:tblCellSpacing w:w="0" w:type="dxa"/>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姓    名</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所在机构名称</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身份证件</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身份证件号码</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性    别</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出生日期</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年    月   日</w:t>
            </w:r>
          </w:p>
        </w:tc>
      </w:tr>
      <w:tr w:rsidR="00AE02F6" w:rsidRPr="00845CC9" w:rsidTr="00DA46C1">
        <w:trPr>
          <w:tblCellSpacing w:w="0" w:type="dxa"/>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国    籍</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出 生 地</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最高学历</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联系手机号码</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现任职务</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拟任职务</w:t>
            </w:r>
          </w:p>
        </w:tc>
        <w:tc>
          <w:tcPr>
            <w:tcW w:w="336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工作简历</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起止时间</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工 作 单 位</w:t>
            </w:r>
          </w:p>
        </w:tc>
        <w:tc>
          <w:tcPr>
            <w:tcW w:w="294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担任职务或工作内容</w:t>
            </w:r>
          </w:p>
        </w:tc>
      </w:tr>
      <w:tr w:rsidR="00AE02F6" w:rsidRPr="00845CC9" w:rsidTr="00DA4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3255"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2925"/>
          <w:tblCellSpacing w:w="0" w:type="dxa"/>
        </w:trPr>
        <w:tc>
          <w:tcPr>
            <w:tcW w:w="8715"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高级管理人员证券投资法律知识考试情况：</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1、 是否参加过法律知识考试？</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如是，最近一次考试时间？是否考试合格？</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2、 希望在何时之前预约法律知识考试？</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r>
    </w:tbl>
    <w:p w:rsidR="00AE02F6"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Default="00AE02F6" w:rsidP="00AE02F6">
      <w:pPr>
        <w:widowControl/>
        <w:spacing w:before="100" w:beforeAutospacing="1" w:after="100" w:afterAutospacing="1" w:line="330" w:lineRule="atLeast"/>
        <w:jc w:val="left"/>
        <w:rPr>
          <w:rFonts w:asciiTheme="minorEastAsia" w:hAnsiTheme="minorEastAsia"/>
          <w:sz w:val="24"/>
          <w:szCs w:val="24"/>
        </w:rPr>
      </w:pPr>
    </w:p>
    <w:p w:rsidR="00AE02F6" w:rsidRDefault="00AE02F6" w:rsidP="00AE02F6">
      <w:pPr>
        <w:widowControl/>
        <w:spacing w:before="100" w:beforeAutospacing="1" w:after="100" w:afterAutospacing="1" w:line="330" w:lineRule="atLeast"/>
        <w:jc w:val="left"/>
        <w:rPr>
          <w:rFonts w:asciiTheme="minorEastAsia" w:hAnsiTheme="minorEastAsia"/>
          <w:sz w:val="24"/>
          <w:szCs w:val="24"/>
        </w:rPr>
      </w:pP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p>
    <w:p w:rsidR="00AE02F6" w:rsidRPr="00845CC9" w:rsidRDefault="00AE02F6" w:rsidP="00AE02F6">
      <w:pPr>
        <w:widowControl/>
        <w:spacing w:before="100" w:beforeAutospacing="1" w:after="100" w:afterAutospacing="1" w:line="330" w:lineRule="atLeast"/>
        <w:jc w:val="left"/>
        <w:rPr>
          <w:rFonts w:asciiTheme="minorEastAsia" w:hAnsiTheme="minorEastAsia"/>
          <w:b/>
          <w:sz w:val="24"/>
          <w:szCs w:val="24"/>
        </w:rPr>
      </w:pPr>
      <w:r w:rsidRPr="00845CC9">
        <w:rPr>
          <w:rFonts w:asciiTheme="minorEastAsia" w:hAnsiTheme="minorEastAsia"/>
          <w:sz w:val="24"/>
          <w:szCs w:val="24"/>
        </w:rPr>
        <w:lastRenderedPageBreak/>
        <w:t xml:space="preserve">　　</w:t>
      </w:r>
      <w:r w:rsidRPr="00845CC9">
        <w:rPr>
          <w:rFonts w:asciiTheme="minorEastAsia" w:hAnsiTheme="minorEastAsia"/>
          <w:b/>
          <w:sz w:val="24"/>
          <w:szCs w:val="24"/>
        </w:rPr>
        <w:t>附件2： </w:t>
      </w:r>
    </w:p>
    <w:p w:rsidR="00AE02F6" w:rsidRPr="00845CC9" w:rsidRDefault="00AE02F6" w:rsidP="00AE02F6">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证券投资基金行业高级管理人员</w:t>
      </w:r>
    </w:p>
    <w:p w:rsidR="00AE02F6" w:rsidRPr="00845CC9" w:rsidRDefault="00AE02F6" w:rsidP="00AE02F6">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基本情况登记表</w:t>
      </w:r>
    </w:p>
    <w:p w:rsidR="00AE02F6" w:rsidRPr="00845CC9" w:rsidRDefault="00AE02F6" w:rsidP="00AE02F6">
      <w:pPr>
        <w:widowControl/>
        <w:spacing w:before="100" w:beforeAutospacing="1" w:after="100" w:afterAutospacing="1" w:line="330" w:lineRule="atLeast"/>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登   记     人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所  任  职  </w:t>
      </w:r>
      <w:proofErr w:type="gramStart"/>
      <w:r w:rsidRPr="00845CC9">
        <w:rPr>
          <w:rFonts w:asciiTheme="minorEastAsia" w:hAnsiTheme="minorEastAsia"/>
          <w:sz w:val="24"/>
          <w:szCs w:val="24"/>
        </w:rPr>
        <w:t>务</w:t>
      </w:r>
      <w:proofErr w:type="gramEnd"/>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任  职  单  位           （盖   章）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填  表  时  间                                  </w:t>
      </w:r>
    </w:p>
    <w:p w:rsidR="00AE02F6"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AE02F6" w:rsidRDefault="00AE02F6" w:rsidP="00AE02F6">
      <w:pPr>
        <w:widowControl/>
        <w:spacing w:before="100" w:beforeAutospacing="1" w:after="100" w:afterAutospacing="1" w:line="330" w:lineRule="atLeast"/>
        <w:jc w:val="left"/>
        <w:rPr>
          <w:rFonts w:asciiTheme="minorEastAsia" w:hAnsiTheme="minorEastAsia"/>
          <w:sz w:val="24"/>
          <w:szCs w:val="24"/>
        </w:rPr>
      </w:pP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p>
    <w:p w:rsidR="00AE02F6" w:rsidRPr="00845CC9" w:rsidRDefault="00AE02F6" w:rsidP="00AE02F6">
      <w:pPr>
        <w:widowControl/>
        <w:spacing w:before="100" w:beforeAutospacing="1" w:after="100" w:afterAutospacing="1" w:line="330" w:lineRule="atLeast"/>
        <w:jc w:val="center"/>
        <w:rPr>
          <w:rFonts w:asciiTheme="minorEastAsia" w:hAnsiTheme="minorEastAsia"/>
          <w:sz w:val="24"/>
          <w:szCs w:val="24"/>
        </w:rPr>
      </w:pPr>
      <w:r w:rsidRPr="00845CC9">
        <w:rPr>
          <w:rFonts w:asciiTheme="minorEastAsia" w:hAnsiTheme="minorEastAsia"/>
          <w:sz w:val="24"/>
          <w:szCs w:val="24"/>
        </w:rPr>
        <w:lastRenderedPageBreak/>
        <w:t>填 表 说 明</w:t>
      </w:r>
    </w:p>
    <w:p w:rsidR="00AE02F6" w:rsidRPr="00845CC9" w:rsidRDefault="00AE02F6" w:rsidP="00AE02F6">
      <w:pPr>
        <w:widowControl/>
        <w:spacing w:before="100" w:beforeAutospacing="1" w:after="100" w:afterAutospacing="1" w:line="330" w:lineRule="atLeast"/>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一、 本表应打印或使用钢笔填写，手写字迹应清晰、端正。</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二、 表内所列项目要实事求是、认真填写，不得遗漏或隐瞒。登记人如不存在所列事项，应填写“无”；如存在，请详细填写，填写不下的可加附页；境内人士无需填写标有#记号的项目；境外人士无需填写标有*记号的项目。</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三、 表内的年、月、日一律用公历。</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四、 照片用近期一寸正面半身免冠照片。</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五、 表格封面</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w:t>
      </w:r>
      <w:proofErr w:type="gramStart"/>
      <w:r w:rsidRPr="00845CC9">
        <w:rPr>
          <w:rFonts w:asciiTheme="minorEastAsia" w:hAnsiTheme="minorEastAsia"/>
          <w:sz w:val="24"/>
          <w:szCs w:val="24"/>
        </w:rPr>
        <w:t>“任职单位”指请写明</w:t>
      </w:r>
      <w:proofErr w:type="gramEnd"/>
      <w:r w:rsidRPr="00845CC9">
        <w:rPr>
          <w:rFonts w:asciiTheme="minorEastAsia" w:hAnsiTheme="minorEastAsia"/>
          <w:sz w:val="24"/>
          <w:szCs w:val="24"/>
        </w:rPr>
        <w:t>基金管理公司、基金托管机构全称。</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“填表时间”按照年、月、日顺序填写，如2004年1月1日。</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六、 本人基本情况</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“最高学历及学位”指国家承认的学历教育所取得的学历、学位证书。学历包括高中、中专、大专、大学本科、研究生；学位包括学士、硕士、博士。</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“身份证明号码”指境内外人士在其国籍所在地的身份证明号码。</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掌握的外语语种及程度”，如果登记人取得经过国家认可的外语等级水平考试或国际认可的外语能力测试，应注明外语语种及该等级资格名称；如未取得上述等级水平证书，应根据自身实际情况写明语种及掌握程度，如“一般”、“熟练”、“精通”等。</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“现住址”应写明住址门牌号码。</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七、 主要社会关系包括但不限于本人父母、配偶、兄弟姐妹和配偶父母、兄弟姐妹以及与本人关系密切或有重大利益关系的人士。</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八、 学习简历从中学开始填写，包括境内外的学习经历。</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九、 工作履历从首次参加工作开始填写，并详细填写从事的具体工作内容。</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十、 专业培训情况应</w:t>
      </w:r>
      <w:proofErr w:type="gramStart"/>
      <w:r w:rsidRPr="00845CC9">
        <w:rPr>
          <w:rFonts w:asciiTheme="minorEastAsia" w:hAnsiTheme="minorEastAsia"/>
          <w:sz w:val="24"/>
          <w:szCs w:val="24"/>
        </w:rPr>
        <w:t>填写曾</w:t>
      </w:r>
      <w:proofErr w:type="gramEnd"/>
      <w:r w:rsidRPr="00845CC9">
        <w:rPr>
          <w:rFonts w:asciiTheme="minorEastAsia" w:hAnsiTheme="minorEastAsia"/>
          <w:sz w:val="24"/>
          <w:szCs w:val="24"/>
        </w:rPr>
        <w:t>接受的3个月以上的境内外培训以及最近5年接受的3个月以内的短期培训。</w:t>
      </w:r>
    </w:p>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tbl>
      <w:tblPr>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1040"/>
        <w:gridCol w:w="874"/>
        <w:gridCol w:w="701"/>
        <w:gridCol w:w="358"/>
        <w:gridCol w:w="1044"/>
        <w:gridCol w:w="1041"/>
        <w:gridCol w:w="270"/>
        <w:gridCol w:w="1041"/>
        <w:gridCol w:w="1041"/>
        <w:gridCol w:w="884"/>
      </w:tblGrid>
      <w:tr w:rsidR="00AE02F6" w:rsidRPr="00845CC9" w:rsidTr="00DA46C1">
        <w:trPr>
          <w:trHeight w:val="750"/>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 xml:space="preserve">本 人 基 本 情 </w:t>
            </w:r>
            <w:proofErr w:type="gramStart"/>
            <w:r w:rsidRPr="00845CC9">
              <w:rPr>
                <w:rFonts w:asciiTheme="minorEastAsia" w:hAnsiTheme="minorEastAsia"/>
                <w:sz w:val="24"/>
                <w:szCs w:val="24"/>
              </w:rPr>
              <w:t>况</w:t>
            </w:r>
            <w:proofErr w:type="gramEnd"/>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姓 名</w:t>
            </w:r>
          </w:p>
        </w:tc>
        <w:tc>
          <w:tcPr>
            <w:tcW w:w="90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性 别</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出生日期</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照片</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(1寸)</w:t>
            </w:r>
          </w:p>
        </w:tc>
      </w:tr>
      <w:tr w:rsidR="00AE02F6" w:rsidRPr="00845CC9" w:rsidTr="00DA46C1">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曾用名</w:t>
            </w:r>
          </w:p>
        </w:tc>
        <w:tc>
          <w:tcPr>
            <w:tcW w:w="90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*民 族</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*籍贯</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r>
      <w:tr w:rsidR="00AE02F6" w:rsidRPr="00845CC9" w:rsidTr="00DA46C1">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国 籍</w:t>
            </w:r>
          </w:p>
        </w:tc>
        <w:tc>
          <w:tcPr>
            <w:tcW w:w="90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*户籍所在地</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出生地</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r>
      <w:tr w:rsidR="00AE02F6" w:rsidRPr="00845CC9" w:rsidTr="00DA46C1">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*政治</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面貌</w:t>
            </w:r>
          </w:p>
        </w:tc>
        <w:tc>
          <w:tcPr>
            <w:tcW w:w="90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*职 称</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最高学历及 学 位</w:t>
            </w:r>
          </w:p>
        </w:tc>
        <w:tc>
          <w:tcPr>
            <w:tcW w:w="3060"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8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身份证明</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号码</w:t>
            </w:r>
          </w:p>
        </w:tc>
        <w:tc>
          <w:tcPr>
            <w:tcW w:w="3060"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婚姻状况</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健康状况</w:t>
            </w:r>
          </w:p>
        </w:tc>
        <w:tc>
          <w:tcPr>
            <w:tcW w:w="90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#母语及工作语言</w:t>
            </w:r>
          </w:p>
        </w:tc>
        <w:tc>
          <w:tcPr>
            <w:tcW w:w="3060"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#汉语掌握程度</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掌握的其他语种及程度</w:t>
            </w:r>
          </w:p>
        </w:tc>
        <w:tc>
          <w:tcPr>
            <w:tcW w:w="90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境内联系</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电话</w:t>
            </w:r>
          </w:p>
        </w:tc>
        <w:tc>
          <w:tcPr>
            <w:tcW w:w="3060"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手    机</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电子信箱地 址</w:t>
            </w:r>
          </w:p>
        </w:tc>
        <w:tc>
          <w:tcPr>
            <w:tcW w:w="307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3060"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住宅电话</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r>
      <w:tr w:rsidR="00AE02F6" w:rsidRPr="00845CC9" w:rsidTr="00DA46C1">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3060"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办公电话</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r>
      <w:tr w:rsidR="00AE02F6" w:rsidRPr="00845CC9" w:rsidTr="00DA46C1">
        <w:trPr>
          <w:trHeight w:val="10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持有的各种护照（通行证）、号码、颁发国家（地区）</w:t>
            </w:r>
          </w:p>
        </w:tc>
        <w:tc>
          <w:tcPr>
            <w:tcW w:w="3600" w:type="dxa"/>
            <w:gridSpan w:val="5"/>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现住址</w:t>
            </w:r>
          </w:p>
        </w:tc>
        <w:tc>
          <w:tcPr>
            <w:tcW w:w="3600" w:type="dxa"/>
            <w:gridSpan w:val="5"/>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11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*配偶、子女为境外公民或具有其他国家（地区）的永久居留权的，请详细写明所持证件号码、境外住址、联系电话</w:t>
            </w:r>
          </w:p>
        </w:tc>
        <w:tc>
          <w:tcPr>
            <w:tcW w:w="3600" w:type="dxa"/>
            <w:gridSpan w:val="5"/>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*户籍所在地详细住址、联系电话</w:t>
            </w:r>
          </w:p>
        </w:tc>
        <w:tc>
          <w:tcPr>
            <w:tcW w:w="5580"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11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*在具有永久居留权的国家（地区）的详细住址、联系电话</w:t>
            </w:r>
          </w:p>
        </w:tc>
        <w:tc>
          <w:tcPr>
            <w:tcW w:w="5580"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rHeight w:val="11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#所在国家（地区）以及在具有永久居留权的国家（地区）的详细住址、联系电话</w:t>
            </w:r>
          </w:p>
        </w:tc>
        <w:tc>
          <w:tcPr>
            <w:tcW w:w="5580"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DA46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line="0" w:lineRule="atLeast"/>
              <w:jc w:val="left"/>
              <w:rPr>
                <w:rFonts w:asciiTheme="minorEastAsia" w:hAnsiTheme="minorEastAsia"/>
                <w:sz w:val="24"/>
                <w:szCs w:val="24"/>
              </w:rPr>
            </w:pPr>
            <w:r w:rsidRPr="00845CC9">
              <w:rPr>
                <w:rFonts w:asciiTheme="minorEastAsia" w:hAnsiTheme="minorEastAsia"/>
                <w:sz w:val="24"/>
                <w:szCs w:val="24"/>
              </w:rPr>
              <w:t> </w:t>
            </w:r>
          </w:p>
        </w:tc>
      </w:tr>
    </w:tbl>
    <w:p w:rsidR="00AE02F6" w:rsidRPr="00845CC9" w:rsidRDefault="00AE02F6" w:rsidP="00AE02F6">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tbl>
      <w:tblPr>
        <w:tblW w:w="90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270"/>
        <w:gridCol w:w="93"/>
        <w:gridCol w:w="899"/>
        <w:gridCol w:w="1259"/>
        <w:gridCol w:w="406"/>
        <w:gridCol w:w="494"/>
        <w:gridCol w:w="48"/>
        <w:gridCol w:w="1031"/>
        <w:gridCol w:w="56"/>
        <w:gridCol w:w="1203"/>
        <w:gridCol w:w="69"/>
        <w:gridCol w:w="830"/>
        <w:gridCol w:w="1080"/>
        <w:gridCol w:w="168"/>
        <w:gridCol w:w="30"/>
      </w:tblGrid>
      <w:tr w:rsidR="00AE02F6" w:rsidRPr="00845CC9" w:rsidTr="00AE02F6">
        <w:trPr>
          <w:gridAfter w:val="2"/>
          <w:wAfter w:w="198" w:type="dxa"/>
          <w:trHeight w:val="615"/>
          <w:tblCellSpacing w:w="0" w:type="dxa"/>
        </w:trPr>
        <w:tc>
          <w:tcPr>
            <w:tcW w:w="8817" w:type="dxa"/>
            <w:gridSpan w:val="1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 主 要 社 会 关 系</w:t>
            </w:r>
          </w:p>
        </w:tc>
      </w:tr>
      <w:tr w:rsidR="00AE02F6" w:rsidRPr="00845CC9" w:rsidTr="00AE02F6">
        <w:trPr>
          <w:gridAfter w:val="2"/>
          <w:wAfter w:w="198" w:type="dxa"/>
          <w:trHeight w:val="765"/>
          <w:tblCellSpacing w:w="0" w:type="dxa"/>
        </w:trPr>
        <w:tc>
          <w:tcPr>
            <w:tcW w:w="1442"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姓  名</w:t>
            </w:r>
          </w:p>
        </w:tc>
        <w:tc>
          <w:tcPr>
            <w:tcW w:w="89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与本人</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关系</w:t>
            </w:r>
          </w:p>
        </w:tc>
        <w:tc>
          <w:tcPr>
            <w:tcW w:w="215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身份证及护照</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号码</w:t>
            </w:r>
          </w:p>
        </w:tc>
        <w:tc>
          <w:tcPr>
            <w:tcW w:w="3237" w:type="dxa"/>
            <w:gridSpan w:val="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现工作或学习单位</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（单位全称及所在部门）</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职  </w:t>
            </w:r>
            <w:proofErr w:type="gramStart"/>
            <w:r w:rsidRPr="00845CC9">
              <w:rPr>
                <w:rFonts w:asciiTheme="minorEastAsia" w:hAnsiTheme="minorEastAsia"/>
                <w:sz w:val="24"/>
                <w:szCs w:val="24"/>
              </w:rPr>
              <w:t>务</w:t>
            </w:r>
            <w:proofErr w:type="gramEnd"/>
          </w:p>
        </w:tc>
      </w:tr>
      <w:tr w:rsidR="00AE02F6" w:rsidRPr="00845CC9" w:rsidTr="00AE02F6">
        <w:trPr>
          <w:gridAfter w:val="2"/>
          <w:wAfter w:w="198" w:type="dxa"/>
          <w:trHeight w:val="600"/>
          <w:tblCellSpacing w:w="0" w:type="dxa"/>
        </w:trPr>
        <w:tc>
          <w:tcPr>
            <w:tcW w:w="1442"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89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5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237" w:type="dxa"/>
            <w:gridSpan w:val="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615"/>
          <w:tblCellSpacing w:w="0" w:type="dxa"/>
        </w:trPr>
        <w:tc>
          <w:tcPr>
            <w:tcW w:w="1442"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89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5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237" w:type="dxa"/>
            <w:gridSpan w:val="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615"/>
          <w:tblCellSpacing w:w="0" w:type="dxa"/>
        </w:trPr>
        <w:tc>
          <w:tcPr>
            <w:tcW w:w="1442"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89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5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237" w:type="dxa"/>
            <w:gridSpan w:val="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615"/>
          <w:tblCellSpacing w:w="0" w:type="dxa"/>
        </w:trPr>
        <w:tc>
          <w:tcPr>
            <w:tcW w:w="1442"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89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5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237" w:type="dxa"/>
            <w:gridSpan w:val="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615"/>
          <w:tblCellSpacing w:w="0" w:type="dxa"/>
        </w:trPr>
        <w:tc>
          <w:tcPr>
            <w:tcW w:w="1442"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89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5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237" w:type="dxa"/>
            <w:gridSpan w:val="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615"/>
          <w:tblCellSpacing w:w="0" w:type="dxa"/>
        </w:trPr>
        <w:tc>
          <w:tcPr>
            <w:tcW w:w="1442"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89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5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237" w:type="dxa"/>
            <w:gridSpan w:val="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615"/>
          <w:tblCellSpacing w:w="0" w:type="dxa"/>
        </w:trPr>
        <w:tc>
          <w:tcPr>
            <w:tcW w:w="1442"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89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5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237" w:type="dxa"/>
            <w:gridSpan w:val="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615"/>
          <w:tblCellSpacing w:w="0" w:type="dxa"/>
        </w:trPr>
        <w:tc>
          <w:tcPr>
            <w:tcW w:w="1442"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89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5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237" w:type="dxa"/>
            <w:gridSpan w:val="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405"/>
          <w:tblCellSpacing w:w="0" w:type="dxa"/>
        </w:trPr>
        <w:tc>
          <w:tcPr>
            <w:tcW w:w="8817" w:type="dxa"/>
            <w:gridSpan w:val="1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学  习  简  历（从中学开始）</w:t>
            </w:r>
          </w:p>
        </w:tc>
      </w:tr>
      <w:tr w:rsidR="00AE02F6" w:rsidRPr="00845CC9" w:rsidTr="00AE02F6">
        <w:trPr>
          <w:gridAfter w:val="2"/>
          <w:wAfter w:w="198" w:type="dxa"/>
          <w:trHeight w:val="66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起止时间</w:t>
            </w:r>
          </w:p>
        </w:tc>
        <w:tc>
          <w:tcPr>
            <w:tcW w:w="2521"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学习院校、专业</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学历及学位</w:t>
            </w:r>
          </w:p>
        </w:tc>
        <w:tc>
          <w:tcPr>
            <w:tcW w:w="1079"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毕业、结业或肄业</w:t>
            </w:r>
          </w:p>
        </w:tc>
        <w:tc>
          <w:tcPr>
            <w:tcW w:w="1259"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证书号码</w:t>
            </w: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证明人及联系电话</w:t>
            </w:r>
          </w:p>
        </w:tc>
      </w:tr>
      <w:tr w:rsidR="00AE02F6" w:rsidRPr="00845CC9" w:rsidTr="00AE02F6">
        <w:trPr>
          <w:gridAfter w:val="2"/>
          <w:wAfter w:w="198" w:type="dxa"/>
          <w:trHeight w:val="33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521"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9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7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5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521"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9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7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5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521"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9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7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5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521"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9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7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5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521"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9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7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5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521"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9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7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5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521"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9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7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5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521"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9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07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5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2"/>
          <w:wAfter w:w="198" w:type="dxa"/>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1979" w:type="dxa"/>
            <w:gridSpan w:val="3"/>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570"/>
          <w:tblCellSpacing w:w="0" w:type="dxa"/>
        </w:trPr>
        <w:tc>
          <w:tcPr>
            <w:tcW w:w="9015" w:type="dxa"/>
            <w:gridSpan w:val="1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工  作  履  历</w:t>
            </w:r>
          </w:p>
        </w:tc>
      </w:tr>
      <w:tr w:rsidR="00AE02F6" w:rsidRPr="00845CC9" w:rsidTr="00AE02F6">
        <w:trPr>
          <w:trHeight w:val="720"/>
          <w:tblCellSpacing w:w="0" w:type="dxa"/>
        </w:trPr>
        <w:tc>
          <w:tcPr>
            <w:tcW w:w="1349"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起止时间</w:t>
            </w:r>
          </w:p>
        </w:tc>
        <w:tc>
          <w:tcPr>
            <w:tcW w:w="2657"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工 作 单 位</w:t>
            </w:r>
          </w:p>
        </w:tc>
        <w:tc>
          <w:tcPr>
            <w:tcW w:w="1629"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工作内容</w:t>
            </w:r>
          </w:p>
        </w:tc>
        <w:tc>
          <w:tcPr>
            <w:tcW w:w="1272" w:type="dxa"/>
            <w:gridSpan w:val="2"/>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职 </w:t>
            </w:r>
            <w:proofErr w:type="gramStart"/>
            <w:r w:rsidRPr="00845CC9">
              <w:rPr>
                <w:rFonts w:asciiTheme="minorEastAsia" w:hAnsiTheme="minorEastAsia"/>
                <w:sz w:val="24"/>
                <w:szCs w:val="24"/>
              </w:rPr>
              <w:t>务</w:t>
            </w:r>
            <w:proofErr w:type="gramEnd"/>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证明人及联系电话</w:t>
            </w:r>
          </w:p>
        </w:tc>
      </w:tr>
      <w:tr w:rsidR="00AE02F6" w:rsidRPr="00845CC9" w:rsidTr="00AE02F6">
        <w:trPr>
          <w:trHeight w:val="285"/>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0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45"/>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0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45"/>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0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30"/>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285"/>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30"/>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285"/>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30"/>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285"/>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30"/>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285"/>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30"/>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0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30"/>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0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30"/>
          <w:tblCellSpacing w:w="0" w:type="dxa"/>
        </w:trPr>
        <w:tc>
          <w:tcPr>
            <w:tcW w:w="134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657"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629"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272"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30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jc w:val="left"/>
              <w:rPr>
                <w:rFonts w:asciiTheme="minorEastAsia" w:hAnsiTheme="minorEastAsia"/>
                <w:sz w:val="24"/>
                <w:szCs w:val="24"/>
              </w:rPr>
            </w:pP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465"/>
          <w:tblCellSpacing w:w="0" w:type="dxa"/>
        </w:trPr>
        <w:tc>
          <w:tcPr>
            <w:tcW w:w="9015" w:type="dxa"/>
            <w:gridSpan w:val="16"/>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专  业  培  训  情  </w:t>
            </w:r>
            <w:proofErr w:type="gramStart"/>
            <w:r w:rsidRPr="00845CC9">
              <w:rPr>
                <w:rFonts w:asciiTheme="minorEastAsia" w:hAnsiTheme="minorEastAsia"/>
                <w:sz w:val="24"/>
                <w:szCs w:val="24"/>
              </w:rPr>
              <w:t>况</w:t>
            </w:r>
            <w:proofErr w:type="gramEnd"/>
          </w:p>
        </w:tc>
      </w:tr>
      <w:tr w:rsidR="00AE02F6" w:rsidRPr="00845CC9" w:rsidTr="00AE02F6">
        <w:trPr>
          <w:trHeight w:val="615"/>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起止时间</w:t>
            </w:r>
          </w:p>
        </w:tc>
        <w:tc>
          <w:tcPr>
            <w:tcW w:w="3469"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培 训 内 容</w:t>
            </w:r>
          </w:p>
        </w:tc>
        <w:tc>
          <w:tcPr>
            <w:tcW w:w="2359"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组 织 机 构</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证  书</w:t>
            </w:r>
          </w:p>
        </w:tc>
      </w:tr>
      <w:tr w:rsidR="00AE02F6" w:rsidRPr="00845CC9" w:rsidTr="00AE02F6">
        <w:trPr>
          <w:trHeight w:val="615"/>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469"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359"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615"/>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469"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359"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615"/>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469"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359"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615"/>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469"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359"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60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469"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359"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trHeight w:val="600"/>
          <w:tblCellSpacing w:w="0" w:type="dxa"/>
        </w:trPr>
        <w:tc>
          <w:tcPr>
            <w:tcW w:w="1079" w:type="dxa"/>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469" w:type="dxa"/>
            <w:gridSpan w:val="7"/>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359"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108" w:type="dxa"/>
            <w:gridSpan w:val="4"/>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AE02F6" w:rsidRPr="00845CC9" w:rsidTr="00AE02F6">
        <w:trPr>
          <w:gridAfter w:val="1"/>
          <w:wAfter w:w="30" w:type="dxa"/>
          <w:trHeight w:val="12840"/>
          <w:tblCellSpacing w:w="0" w:type="dxa"/>
        </w:trPr>
        <w:tc>
          <w:tcPr>
            <w:tcW w:w="8985" w:type="dxa"/>
            <w:gridSpan w:val="15"/>
            <w:tcBorders>
              <w:top w:val="outset" w:sz="6" w:space="0" w:color="auto"/>
              <w:left w:val="outset" w:sz="6" w:space="0" w:color="auto"/>
              <w:bottom w:val="outset" w:sz="6" w:space="0" w:color="auto"/>
              <w:right w:val="outset" w:sz="6" w:space="0" w:color="auto"/>
            </w:tcBorders>
            <w:vAlign w:val="center"/>
            <w:hideMark/>
          </w:tcPr>
          <w:p w:rsidR="00AE02F6" w:rsidRPr="00845CC9" w:rsidRDefault="00AE02F6" w:rsidP="00DA46C1">
            <w:pPr>
              <w:widowControl/>
              <w:spacing w:before="100" w:beforeAutospacing="1" w:after="100" w:afterAutospacing="1"/>
              <w:jc w:val="center"/>
              <w:rPr>
                <w:rFonts w:asciiTheme="minorEastAsia" w:hAnsiTheme="minorEastAsia"/>
                <w:sz w:val="24"/>
                <w:szCs w:val="24"/>
              </w:rPr>
            </w:pPr>
            <w:proofErr w:type="gramStart"/>
            <w:r w:rsidRPr="00845CC9">
              <w:rPr>
                <w:rFonts w:asciiTheme="minorEastAsia" w:hAnsiTheme="minorEastAsia"/>
                <w:sz w:val="24"/>
                <w:szCs w:val="24"/>
              </w:rPr>
              <w:lastRenderedPageBreak/>
              <w:t>个</w:t>
            </w:r>
            <w:proofErr w:type="gramEnd"/>
            <w:r w:rsidRPr="00845CC9">
              <w:rPr>
                <w:rFonts w:asciiTheme="minorEastAsia" w:hAnsiTheme="minorEastAsia"/>
                <w:sz w:val="24"/>
                <w:szCs w:val="24"/>
              </w:rPr>
              <w:t>  人  承  诺</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参考文本：</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roofErr w:type="gramStart"/>
            <w:r w:rsidRPr="00845CC9">
              <w:rPr>
                <w:rFonts w:asciiTheme="minorEastAsia" w:hAnsiTheme="minorEastAsia"/>
                <w:sz w:val="24"/>
                <w:szCs w:val="24"/>
              </w:rPr>
              <w:t>一</w:t>
            </w:r>
            <w:proofErr w:type="gramEnd"/>
            <w:r w:rsidRPr="00845CC9">
              <w:rPr>
                <w:rFonts w:asciiTheme="minorEastAsia" w:hAnsiTheme="minorEastAsia"/>
                <w:sz w:val="24"/>
                <w:szCs w:val="24"/>
              </w:rPr>
              <w:t>) 本人填写的材料真实可靠、没有遗漏或隐瞒；</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(二)遵守中国法律、行政法规和中国证监会的各项规定，遵守公司章程和行业规范，恪守诚信，审慎勤勉，忠实尽责；</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(三)维护所管理基金的合法权益，在发生利益冲突时，坚持基金份额持有人利益优先；</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(四)认真履行基金合同、公司章程和公司制度规定的职责，防范和化解经营风险，提高经营管理效率；</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(五)在基金投资等业务活动中合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运作，不为其他公司或人员提供配合，不从事不正当关联交易、利益输送等活动，不从事损害基金份额持有人利益的活动，不从事《证券投资基金法》规定禁止的投资或活动。</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本人亲笔书写：</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本人签字：                年   月   日</w:t>
            </w:r>
          </w:p>
          <w:p w:rsidR="00AE02F6" w:rsidRPr="00845CC9" w:rsidRDefault="00AE02F6" w:rsidP="00DA46C1">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bl>
    <w:p w:rsidR="00AE02F6" w:rsidRPr="00845CC9" w:rsidRDefault="00AE02F6" w:rsidP="00AE02F6">
      <w:pPr>
        <w:rPr>
          <w:rFonts w:asciiTheme="minorEastAsia" w:hAnsiTheme="minorEastAsia"/>
          <w:sz w:val="24"/>
          <w:szCs w:val="24"/>
        </w:rPr>
      </w:pPr>
    </w:p>
    <w:p w:rsidR="00AE02F6" w:rsidRPr="00845CC9" w:rsidRDefault="00AE02F6" w:rsidP="00AE02F6">
      <w:pPr>
        <w:spacing w:line="300" w:lineRule="auto"/>
        <w:jc w:val="left"/>
        <w:rPr>
          <w:rFonts w:asciiTheme="minorEastAsia" w:hAnsiTheme="minorEastAsia"/>
          <w:sz w:val="24"/>
          <w:szCs w:val="24"/>
        </w:rPr>
      </w:pPr>
    </w:p>
    <w:p w:rsidR="00AE02F6" w:rsidRDefault="00AE02F6" w:rsidP="00AE02F6">
      <w:pPr>
        <w:spacing w:line="300" w:lineRule="auto"/>
        <w:jc w:val="left"/>
        <w:rPr>
          <w:rFonts w:asciiTheme="minorEastAsia" w:hAnsiTheme="minorEastAsia"/>
          <w:sz w:val="24"/>
          <w:szCs w:val="24"/>
        </w:rPr>
      </w:pPr>
    </w:p>
    <w:p w:rsidR="00CE0814" w:rsidRPr="00845CC9" w:rsidRDefault="00CE0814" w:rsidP="00845CC9">
      <w:pPr>
        <w:pStyle w:val="2"/>
        <w:jc w:val="center"/>
        <w:rPr>
          <w:rFonts w:asciiTheme="minorEastAsia" w:eastAsiaTheme="minorEastAsia" w:hAnsiTheme="minorEastAsia"/>
          <w:sz w:val="24"/>
          <w:szCs w:val="24"/>
        </w:rPr>
      </w:pPr>
      <w:bookmarkStart w:id="6" w:name="_Toc440982028"/>
      <w:r w:rsidRPr="00845CC9">
        <w:rPr>
          <w:rFonts w:asciiTheme="minorEastAsia" w:eastAsiaTheme="minorEastAsia" w:hAnsiTheme="minorEastAsia" w:hint="eastAsia"/>
          <w:szCs w:val="24"/>
        </w:rPr>
        <w:lastRenderedPageBreak/>
        <w:t>关于基金托管人高级管理人员任职备案事项的通知</w:t>
      </w:r>
      <w:r w:rsidR="00845CC9" w:rsidRPr="00845CC9">
        <w:rPr>
          <w:rFonts w:asciiTheme="minorEastAsia" w:eastAsiaTheme="minorEastAsia" w:hAnsiTheme="minorEastAsia"/>
          <w:szCs w:val="24"/>
        </w:rPr>
        <w:br/>
      </w:r>
      <w:r w:rsidRPr="00845CC9">
        <w:rPr>
          <w:rFonts w:asciiTheme="minorEastAsia" w:eastAsiaTheme="minorEastAsia" w:hAnsiTheme="minorEastAsia" w:hint="eastAsia"/>
          <w:b w:val="0"/>
          <w:sz w:val="24"/>
          <w:szCs w:val="24"/>
        </w:rPr>
        <w:t xml:space="preserve">（2014年8月22日  </w:t>
      </w:r>
      <w:proofErr w:type="gramStart"/>
      <w:r w:rsidRPr="00845CC9">
        <w:rPr>
          <w:rFonts w:asciiTheme="minorEastAsia" w:eastAsiaTheme="minorEastAsia" w:hAnsiTheme="minorEastAsia" w:hint="eastAsia"/>
          <w:b w:val="0"/>
          <w:sz w:val="24"/>
          <w:szCs w:val="24"/>
        </w:rPr>
        <w:t>中基协发</w:t>
      </w:r>
      <w:proofErr w:type="gramEnd"/>
      <w:r w:rsidRPr="00845CC9">
        <w:rPr>
          <w:rFonts w:asciiTheme="minorEastAsia" w:eastAsiaTheme="minorEastAsia" w:hAnsiTheme="minorEastAsia" w:hint="eastAsia"/>
          <w:b w:val="0"/>
          <w:sz w:val="24"/>
          <w:szCs w:val="24"/>
        </w:rPr>
        <w:t xml:space="preserve"> [2014] 20号）</w:t>
      </w:r>
      <w:bookmarkEnd w:id="6"/>
    </w:p>
    <w:p w:rsidR="00CE0814" w:rsidRPr="00845CC9" w:rsidRDefault="00CE0814" w:rsidP="00CE0814">
      <w:pPr>
        <w:jc w:val="center"/>
        <w:rPr>
          <w:rFonts w:asciiTheme="minorEastAsia" w:hAnsiTheme="minorEastAsia"/>
          <w:sz w:val="24"/>
          <w:szCs w:val="24"/>
        </w:rPr>
      </w:pPr>
    </w:p>
    <w:p w:rsidR="00845CC9" w:rsidRDefault="00CE0814" w:rsidP="00CE0814">
      <w:pPr>
        <w:widowControl/>
        <w:spacing w:after="240" w:line="300" w:lineRule="auto"/>
        <w:jc w:val="left"/>
        <w:rPr>
          <w:rFonts w:asciiTheme="minorEastAsia" w:hAnsiTheme="minorEastAsia"/>
          <w:sz w:val="24"/>
          <w:szCs w:val="24"/>
        </w:rPr>
      </w:pPr>
      <w:r w:rsidRPr="00845CC9">
        <w:rPr>
          <w:rFonts w:asciiTheme="minorEastAsia" w:hAnsiTheme="minorEastAsia" w:hint="eastAsia"/>
          <w:sz w:val="24"/>
          <w:szCs w:val="24"/>
        </w:rPr>
        <w:t>各基金托管人：</w:t>
      </w:r>
      <w:r w:rsidRPr="00845CC9">
        <w:rPr>
          <w:rFonts w:asciiTheme="minorEastAsia" w:hAnsiTheme="minorEastAsia" w:hint="eastAsia"/>
          <w:sz w:val="24"/>
          <w:szCs w:val="24"/>
        </w:rPr>
        <w:br/>
      </w:r>
      <w:r w:rsidRPr="00845CC9">
        <w:rPr>
          <w:rFonts w:asciiTheme="minorEastAsia" w:hAnsiTheme="minorEastAsia" w:hint="eastAsia"/>
          <w:sz w:val="24"/>
          <w:szCs w:val="24"/>
        </w:rPr>
        <w:br/>
        <w:t xml:space="preserve">　　为落实中国证监会证券基金机构</w:t>
      </w:r>
      <w:proofErr w:type="gramStart"/>
      <w:r w:rsidRPr="00845CC9">
        <w:rPr>
          <w:rFonts w:asciiTheme="minorEastAsia" w:hAnsiTheme="minorEastAsia" w:hint="eastAsia"/>
          <w:sz w:val="24"/>
          <w:szCs w:val="24"/>
        </w:rPr>
        <w:t>监管部</w:t>
      </w:r>
      <w:proofErr w:type="gramEnd"/>
      <w:r w:rsidRPr="00845CC9">
        <w:rPr>
          <w:rFonts w:asciiTheme="minorEastAsia" w:hAnsiTheme="minorEastAsia" w:hint="eastAsia"/>
          <w:sz w:val="24"/>
          <w:szCs w:val="24"/>
        </w:rPr>
        <w:t>的授权和有关要求，规范证券投资基金行业基金托管人高级管理人员任职的自律管理，保护基金持有人及相关当事人的合法权益和社会公共利益，促进基金行业和基金托管人的健康发展，根据《</w:t>
      </w:r>
      <w:hyperlink r:id="rId11" w:history="1">
        <w:r w:rsidRPr="00845CC9">
          <w:rPr>
            <w:rFonts w:asciiTheme="minorEastAsia" w:hAnsiTheme="minorEastAsia" w:hint="eastAsia"/>
            <w:sz w:val="24"/>
            <w:szCs w:val="24"/>
          </w:rPr>
          <w:t>证券投资基金法</w:t>
        </w:r>
      </w:hyperlink>
      <w:r w:rsidRPr="00845CC9">
        <w:rPr>
          <w:rFonts w:asciiTheme="minorEastAsia" w:hAnsiTheme="minorEastAsia" w:hint="eastAsia"/>
          <w:sz w:val="24"/>
          <w:szCs w:val="24"/>
        </w:rPr>
        <w:t>》、《</w:t>
      </w:r>
      <w:hyperlink r:id="rId12" w:history="1">
        <w:r w:rsidRPr="00845CC9">
          <w:rPr>
            <w:rFonts w:asciiTheme="minorEastAsia" w:hAnsiTheme="minorEastAsia" w:hint="eastAsia"/>
            <w:sz w:val="24"/>
            <w:szCs w:val="24"/>
          </w:rPr>
          <w:t>证券投资基金托管业务管理办法</w:t>
        </w:r>
      </w:hyperlink>
      <w:r w:rsidRPr="00845CC9">
        <w:rPr>
          <w:rFonts w:asciiTheme="minorEastAsia" w:hAnsiTheme="minorEastAsia" w:hint="eastAsia"/>
          <w:sz w:val="24"/>
          <w:szCs w:val="24"/>
        </w:rPr>
        <w:t>》、《</w:t>
      </w:r>
      <w:hyperlink r:id="rId13" w:history="1">
        <w:r w:rsidRPr="00845CC9">
          <w:rPr>
            <w:rFonts w:asciiTheme="minorEastAsia" w:hAnsiTheme="minorEastAsia" w:hint="eastAsia"/>
            <w:sz w:val="24"/>
            <w:szCs w:val="24"/>
          </w:rPr>
          <w:t>非银行金融机构开展证券投资基金托管业务暂行规定</w:t>
        </w:r>
      </w:hyperlink>
      <w:r w:rsidRPr="00845CC9">
        <w:rPr>
          <w:rFonts w:asciiTheme="minorEastAsia" w:hAnsiTheme="minorEastAsia" w:hint="eastAsia"/>
          <w:sz w:val="24"/>
          <w:szCs w:val="24"/>
        </w:rPr>
        <w:t>》等相关法律法规及《</w:t>
      </w:r>
      <w:hyperlink r:id="rId14" w:history="1">
        <w:r w:rsidRPr="00845CC9">
          <w:rPr>
            <w:rFonts w:asciiTheme="minorEastAsia" w:hAnsiTheme="minorEastAsia" w:hint="eastAsia"/>
            <w:sz w:val="24"/>
            <w:szCs w:val="24"/>
          </w:rPr>
          <w:t>中国证券投资基金业协会章程</w:t>
        </w:r>
      </w:hyperlink>
      <w:r w:rsidRPr="00845CC9">
        <w:rPr>
          <w:rFonts w:asciiTheme="minorEastAsia" w:hAnsiTheme="minorEastAsia" w:hint="eastAsia"/>
          <w:sz w:val="24"/>
          <w:szCs w:val="24"/>
        </w:rPr>
        <w:t>》，中国证券投资基金业协会（以下简称协会）将对基金托管人高级管理人员实行任职备案。现就有关事项通知如下：</w:t>
      </w:r>
      <w:bookmarkStart w:id="7" w:name="1"/>
    </w:p>
    <w:p w:rsidR="00845CC9" w:rsidRDefault="00CE0814" w:rsidP="00CE0814">
      <w:pPr>
        <w:widowControl/>
        <w:spacing w:after="240"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w:t>
      </w:r>
      <w:bookmarkEnd w:id="7"/>
      <w:r w:rsidRPr="00845CC9">
        <w:rPr>
          <w:rFonts w:asciiTheme="minorEastAsia" w:hAnsiTheme="minorEastAsia" w:hint="eastAsia"/>
          <w:sz w:val="24"/>
          <w:szCs w:val="24"/>
        </w:rPr>
        <w:t>任职备案的人员范围</w:t>
      </w:r>
    </w:p>
    <w:p w:rsidR="00845CC9" w:rsidRDefault="00CE0814" w:rsidP="00845CC9">
      <w:pPr>
        <w:widowControl/>
        <w:spacing w:after="240" w:line="300" w:lineRule="auto"/>
        <w:ind w:firstLine="480"/>
        <w:jc w:val="left"/>
        <w:rPr>
          <w:rFonts w:asciiTheme="minorEastAsia" w:hAnsiTheme="minorEastAsia"/>
          <w:sz w:val="24"/>
          <w:szCs w:val="24"/>
        </w:rPr>
      </w:pPr>
      <w:r w:rsidRPr="00845CC9">
        <w:rPr>
          <w:rFonts w:asciiTheme="minorEastAsia" w:hAnsiTheme="minorEastAsia" w:hint="eastAsia"/>
          <w:sz w:val="24"/>
          <w:szCs w:val="24"/>
        </w:rPr>
        <w:t>基金托管人应按照相关法律法规及公司章程的规定，自主决定对基金托管部门的总经理、副总经理或实际履行总经理、副总经理职务的其他人员的聘任和解聘，并从聘任或解聘正式生效之日起的10个工作日内向协会进行备案。</w:t>
      </w:r>
      <w:r w:rsidRPr="00845CC9">
        <w:rPr>
          <w:rFonts w:asciiTheme="minorEastAsia" w:hAnsiTheme="minorEastAsia" w:hint="eastAsia"/>
          <w:sz w:val="24"/>
          <w:szCs w:val="24"/>
        </w:rPr>
        <w:br/>
        <w:t xml:space="preserve">　　上述所称的“实际履行总经理、副总经理职务的其他人员”，是指基金托管人按其章程规定基金托管部门不设总经理、副总经理的，公司分管托管业务的主要负责人和基金托管部门分管基金托管业务并直接向总经理汇报、实际履行副总经理职务的其他负责人。</w:t>
      </w:r>
      <w:bookmarkStart w:id="8" w:name="2"/>
    </w:p>
    <w:p w:rsidR="00845CC9" w:rsidRDefault="00CE0814" w:rsidP="00845CC9">
      <w:pPr>
        <w:widowControl/>
        <w:spacing w:after="240" w:line="300" w:lineRule="auto"/>
        <w:ind w:firstLine="480"/>
        <w:jc w:val="left"/>
        <w:rPr>
          <w:rFonts w:asciiTheme="minorEastAsia" w:hAnsiTheme="minorEastAsia"/>
          <w:sz w:val="24"/>
          <w:szCs w:val="24"/>
        </w:rPr>
      </w:pPr>
      <w:r w:rsidRPr="00845CC9">
        <w:rPr>
          <w:rFonts w:asciiTheme="minorEastAsia" w:hAnsiTheme="minorEastAsia" w:hint="eastAsia"/>
          <w:sz w:val="24"/>
          <w:szCs w:val="24"/>
        </w:rPr>
        <w:t>二、</w:t>
      </w:r>
      <w:bookmarkEnd w:id="8"/>
      <w:r w:rsidRPr="00845CC9">
        <w:rPr>
          <w:rFonts w:asciiTheme="minorEastAsia" w:hAnsiTheme="minorEastAsia" w:hint="eastAsia"/>
          <w:sz w:val="24"/>
          <w:szCs w:val="24"/>
        </w:rPr>
        <w:t>基本任职条件</w:t>
      </w:r>
    </w:p>
    <w:p w:rsidR="00845CC9" w:rsidRDefault="00CE0814" w:rsidP="00845CC9">
      <w:pPr>
        <w:widowControl/>
        <w:spacing w:after="240" w:line="300" w:lineRule="auto"/>
        <w:ind w:firstLine="480"/>
        <w:jc w:val="left"/>
        <w:rPr>
          <w:rFonts w:asciiTheme="minorEastAsia" w:hAnsiTheme="minorEastAsia"/>
          <w:sz w:val="24"/>
          <w:szCs w:val="24"/>
        </w:rPr>
      </w:pPr>
      <w:r w:rsidRPr="00845CC9">
        <w:rPr>
          <w:rFonts w:asciiTheme="minorEastAsia" w:hAnsiTheme="minorEastAsia" w:hint="eastAsia"/>
          <w:sz w:val="24"/>
          <w:szCs w:val="24"/>
        </w:rPr>
        <w:t>基金托管人基金托管部门的总经理、副总经理（包括实际履行总经理、副总经理职务的其他人员，下同），其任职时应满足下列基本条件：</w:t>
      </w:r>
      <w:r w:rsidRPr="00845CC9">
        <w:rPr>
          <w:rFonts w:asciiTheme="minorEastAsia" w:hAnsiTheme="minorEastAsia" w:hint="eastAsia"/>
          <w:sz w:val="24"/>
          <w:szCs w:val="24"/>
        </w:rPr>
        <w:br/>
        <w:t xml:space="preserve">　　（一）取得基金从业资格；</w:t>
      </w:r>
      <w:r w:rsidRPr="00845CC9">
        <w:rPr>
          <w:rFonts w:asciiTheme="minorEastAsia" w:hAnsiTheme="minorEastAsia" w:hint="eastAsia"/>
          <w:sz w:val="24"/>
          <w:szCs w:val="24"/>
        </w:rPr>
        <w:br/>
        <w:t xml:space="preserve">　　（二）通过协会组织的基金托管人高级管理人员证券投资法律知识考试；</w:t>
      </w:r>
      <w:r w:rsidRPr="00845CC9">
        <w:rPr>
          <w:rFonts w:asciiTheme="minorEastAsia" w:hAnsiTheme="minorEastAsia" w:hint="eastAsia"/>
          <w:sz w:val="24"/>
          <w:szCs w:val="24"/>
        </w:rPr>
        <w:br/>
        <w:t xml:space="preserve">　　（三）具有3年以上基金、证券、银行等金融相关领域的工作经历及与拟任职务相适应的管理经历；</w:t>
      </w:r>
      <w:r w:rsidRPr="00845CC9">
        <w:rPr>
          <w:rFonts w:asciiTheme="minorEastAsia" w:hAnsiTheme="minorEastAsia" w:hint="eastAsia"/>
          <w:sz w:val="24"/>
          <w:szCs w:val="24"/>
        </w:rPr>
        <w:br/>
        <w:t xml:space="preserve">　　（四）没有《</w:t>
      </w:r>
      <w:hyperlink r:id="rId15" w:history="1">
        <w:r w:rsidRPr="00845CC9">
          <w:rPr>
            <w:rFonts w:asciiTheme="minorEastAsia" w:hAnsiTheme="minorEastAsia" w:hint="eastAsia"/>
            <w:sz w:val="24"/>
            <w:szCs w:val="24"/>
          </w:rPr>
          <w:t>公司法</w:t>
        </w:r>
      </w:hyperlink>
      <w:r w:rsidRPr="00845CC9">
        <w:rPr>
          <w:rFonts w:asciiTheme="minorEastAsia" w:hAnsiTheme="minorEastAsia" w:hint="eastAsia"/>
          <w:sz w:val="24"/>
          <w:szCs w:val="24"/>
        </w:rPr>
        <w:t>》、《</w:t>
      </w:r>
      <w:hyperlink r:id="rId16" w:history="1">
        <w:r w:rsidRPr="00845CC9">
          <w:rPr>
            <w:rFonts w:asciiTheme="minorEastAsia" w:hAnsiTheme="minorEastAsia" w:hint="eastAsia"/>
            <w:sz w:val="24"/>
            <w:szCs w:val="24"/>
          </w:rPr>
          <w:t>证券投资基金法</w:t>
        </w:r>
      </w:hyperlink>
      <w:r w:rsidRPr="00845CC9">
        <w:rPr>
          <w:rFonts w:asciiTheme="minorEastAsia" w:hAnsiTheme="minorEastAsia" w:hint="eastAsia"/>
          <w:sz w:val="24"/>
          <w:szCs w:val="24"/>
        </w:rPr>
        <w:t>》等法律、行政法规规定的不得担任公司董事、监事、经理和基金从业人员的情形；</w:t>
      </w:r>
      <w:r w:rsidRPr="00845CC9">
        <w:rPr>
          <w:rFonts w:asciiTheme="minorEastAsia" w:hAnsiTheme="minorEastAsia" w:hint="eastAsia"/>
          <w:sz w:val="24"/>
          <w:szCs w:val="24"/>
        </w:rPr>
        <w:br/>
        <w:t xml:space="preserve">　　（五）最近3年没有受到证券、银行、工商和税务等行政管理部门的行政处罚；</w:t>
      </w:r>
      <w:r w:rsidRPr="00845CC9">
        <w:rPr>
          <w:rFonts w:asciiTheme="minorEastAsia" w:hAnsiTheme="minorEastAsia" w:hint="eastAsia"/>
          <w:sz w:val="24"/>
          <w:szCs w:val="24"/>
        </w:rPr>
        <w:br/>
      </w:r>
      <w:r w:rsidRPr="00845CC9">
        <w:rPr>
          <w:rFonts w:asciiTheme="minorEastAsia" w:hAnsiTheme="minorEastAsia" w:hint="eastAsia"/>
          <w:sz w:val="24"/>
          <w:szCs w:val="24"/>
        </w:rPr>
        <w:lastRenderedPageBreak/>
        <w:t xml:space="preserve">　　（六）法律法规规定的其他条件。</w:t>
      </w:r>
      <w:r w:rsidRPr="00845CC9">
        <w:rPr>
          <w:rFonts w:asciiTheme="minorEastAsia" w:hAnsiTheme="minorEastAsia" w:hint="eastAsia"/>
          <w:sz w:val="24"/>
          <w:szCs w:val="24"/>
        </w:rPr>
        <w:br/>
        <w:t xml:space="preserve">　　未曾担任过基金托管人基金托管部门高级管理人员职务的人员，或曾担任过基金托管人基金托管部门高级管理人员职务但已解聘且解聘期超过3年的人员，在聘任基金托管人基金托管部门高级管理人员职务时，应参加高级管理人员证券投资法律知识考试。基金托管人应在其聘任前向协会预约考试，并提交下列材料：</w:t>
      </w:r>
      <w:r w:rsidRPr="00845CC9">
        <w:rPr>
          <w:rFonts w:asciiTheme="minorEastAsia" w:hAnsiTheme="minorEastAsia" w:hint="eastAsia"/>
          <w:sz w:val="24"/>
          <w:szCs w:val="24"/>
        </w:rPr>
        <w:br/>
        <w:t xml:space="preserve">　　（一）参加高级管理人员证券投资法律知识考试预约函；</w:t>
      </w:r>
      <w:r w:rsidRPr="00845CC9">
        <w:rPr>
          <w:rFonts w:asciiTheme="minorEastAsia" w:hAnsiTheme="minorEastAsia" w:hint="eastAsia"/>
          <w:sz w:val="24"/>
          <w:szCs w:val="24"/>
        </w:rPr>
        <w:br/>
        <w:t xml:space="preserve">　　（二）拟聘任高级管理人员简历表（附件1）。</w:t>
      </w:r>
      <w:r w:rsidRPr="00845CC9">
        <w:rPr>
          <w:rFonts w:asciiTheme="minorEastAsia" w:hAnsiTheme="minorEastAsia" w:hint="eastAsia"/>
          <w:sz w:val="24"/>
          <w:szCs w:val="24"/>
        </w:rPr>
        <w:br/>
        <w:t xml:space="preserve">　　协会向通过考试人员出具考试合格证明，考试的有效期为1年。</w:t>
      </w:r>
      <w:bookmarkStart w:id="9" w:name="3"/>
    </w:p>
    <w:p w:rsidR="00845CC9" w:rsidRDefault="00CE0814" w:rsidP="00845CC9">
      <w:pPr>
        <w:widowControl/>
        <w:spacing w:after="240" w:line="300" w:lineRule="auto"/>
        <w:ind w:firstLine="480"/>
        <w:jc w:val="left"/>
        <w:rPr>
          <w:rFonts w:asciiTheme="minorEastAsia" w:hAnsiTheme="minorEastAsia"/>
          <w:sz w:val="24"/>
          <w:szCs w:val="24"/>
        </w:rPr>
      </w:pPr>
      <w:r w:rsidRPr="00845CC9">
        <w:rPr>
          <w:rFonts w:asciiTheme="minorEastAsia" w:hAnsiTheme="minorEastAsia" w:hint="eastAsia"/>
          <w:sz w:val="24"/>
          <w:szCs w:val="24"/>
        </w:rPr>
        <w:t>三、</w:t>
      </w:r>
      <w:bookmarkEnd w:id="9"/>
      <w:r w:rsidRPr="00845CC9">
        <w:rPr>
          <w:rFonts w:asciiTheme="minorEastAsia" w:hAnsiTheme="minorEastAsia" w:hint="eastAsia"/>
          <w:sz w:val="24"/>
          <w:szCs w:val="24"/>
        </w:rPr>
        <w:t>任职备案材料</w:t>
      </w:r>
    </w:p>
    <w:p w:rsidR="00CE0814" w:rsidRPr="00845CC9" w:rsidRDefault="00CE0814" w:rsidP="00845CC9">
      <w:pPr>
        <w:widowControl/>
        <w:spacing w:after="240" w:line="300" w:lineRule="auto"/>
        <w:ind w:firstLineChars="200" w:firstLine="480"/>
        <w:jc w:val="left"/>
        <w:rPr>
          <w:rFonts w:asciiTheme="minorEastAsia" w:hAnsiTheme="minorEastAsia"/>
          <w:sz w:val="24"/>
          <w:szCs w:val="24"/>
        </w:rPr>
      </w:pPr>
      <w:r w:rsidRPr="00845CC9">
        <w:rPr>
          <w:rFonts w:asciiTheme="minorEastAsia" w:hAnsiTheme="minorEastAsia" w:hint="eastAsia"/>
          <w:sz w:val="24"/>
          <w:szCs w:val="24"/>
        </w:rPr>
        <w:t>聘任基金托管部门的总经理、副总经理的，基金托管人应向协会提交下列材料：</w:t>
      </w:r>
      <w:r w:rsidRPr="00845CC9">
        <w:rPr>
          <w:rFonts w:asciiTheme="minorEastAsia" w:hAnsiTheme="minorEastAsia" w:hint="eastAsia"/>
          <w:sz w:val="24"/>
          <w:szCs w:val="24"/>
        </w:rPr>
        <w:br/>
        <w:t xml:space="preserve">　　（一）聘任备案报告；</w:t>
      </w:r>
      <w:r w:rsidRPr="00845CC9">
        <w:rPr>
          <w:rFonts w:asciiTheme="minorEastAsia" w:hAnsiTheme="minorEastAsia" w:hint="eastAsia"/>
          <w:sz w:val="24"/>
          <w:szCs w:val="24"/>
        </w:rPr>
        <w:br/>
        <w:t xml:space="preserve">　　（二）高级管理人员基本情况登记表（附件2）；</w:t>
      </w:r>
      <w:r w:rsidRPr="00845CC9">
        <w:rPr>
          <w:rFonts w:asciiTheme="minorEastAsia" w:hAnsiTheme="minorEastAsia" w:hint="eastAsia"/>
          <w:sz w:val="24"/>
          <w:szCs w:val="24"/>
        </w:rPr>
        <w:br/>
        <w:t xml:space="preserve">　　（三）具有3年以上基金、证券、银行等金融相关领域的工作经历及与拟任职务相适应的管理经历的从业经历证明；</w:t>
      </w:r>
      <w:r w:rsidRPr="00845CC9">
        <w:rPr>
          <w:rFonts w:asciiTheme="minorEastAsia" w:hAnsiTheme="minorEastAsia" w:hint="eastAsia"/>
          <w:sz w:val="24"/>
          <w:szCs w:val="24"/>
        </w:rPr>
        <w:br/>
        <w:t xml:space="preserve">　　（四）最近3年工作单位出具的离任审计报告、离任审查报告或者鉴定意见；</w:t>
      </w:r>
      <w:r w:rsidRPr="00845CC9">
        <w:rPr>
          <w:rFonts w:asciiTheme="minorEastAsia" w:hAnsiTheme="minorEastAsia" w:hint="eastAsia"/>
          <w:sz w:val="24"/>
          <w:szCs w:val="24"/>
        </w:rPr>
        <w:br/>
        <w:t xml:space="preserve">　　（五）对聘任人的考察意见；</w:t>
      </w:r>
      <w:r w:rsidRPr="00845CC9">
        <w:rPr>
          <w:rFonts w:asciiTheme="minorEastAsia" w:hAnsiTheme="minorEastAsia" w:hint="eastAsia"/>
          <w:sz w:val="24"/>
          <w:szCs w:val="24"/>
        </w:rPr>
        <w:br/>
        <w:t xml:space="preserve">　　（六）聘任人身份、学历、学位证明复印件；</w:t>
      </w:r>
      <w:r w:rsidRPr="00845CC9">
        <w:rPr>
          <w:rFonts w:asciiTheme="minorEastAsia" w:hAnsiTheme="minorEastAsia" w:hint="eastAsia"/>
          <w:sz w:val="24"/>
          <w:szCs w:val="24"/>
        </w:rPr>
        <w:br/>
        <w:t xml:space="preserve">　　（七）聘任人基金从业资格证明复印件；</w:t>
      </w:r>
      <w:r w:rsidRPr="00845CC9">
        <w:rPr>
          <w:rFonts w:asciiTheme="minorEastAsia" w:hAnsiTheme="minorEastAsia" w:hint="eastAsia"/>
          <w:sz w:val="24"/>
          <w:szCs w:val="24"/>
        </w:rPr>
        <w:br/>
        <w:t xml:space="preserve">　　（八）聘任人高级管理人员证券投资法律知识考试合格证明复印件；</w:t>
      </w:r>
      <w:r w:rsidRPr="00845CC9">
        <w:rPr>
          <w:rFonts w:asciiTheme="minorEastAsia" w:hAnsiTheme="minorEastAsia" w:hint="eastAsia"/>
          <w:sz w:val="24"/>
          <w:szCs w:val="24"/>
        </w:rPr>
        <w:br/>
        <w:t xml:space="preserve">　　（九）协会要求报送的其他材料。</w:t>
      </w:r>
      <w:r w:rsidRPr="00845CC9">
        <w:rPr>
          <w:rFonts w:asciiTheme="minorEastAsia" w:hAnsiTheme="minorEastAsia" w:hint="eastAsia"/>
          <w:sz w:val="24"/>
          <w:szCs w:val="24"/>
        </w:rPr>
        <w:br/>
        <w:t xml:space="preserve">　　聘任备案报告中至少应包含被聘任基金托管部门的总经理、副总经理的姓名、身份证件名称及号码、聘任职务、副总经理分管业务、聘任日期等信息，并说明聘任条件和程序的合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性。</w:t>
      </w:r>
      <w:r w:rsidRPr="00845CC9">
        <w:rPr>
          <w:rFonts w:asciiTheme="minorEastAsia" w:hAnsiTheme="minorEastAsia" w:hint="eastAsia"/>
          <w:sz w:val="24"/>
          <w:szCs w:val="24"/>
        </w:rPr>
        <w:br/>
        <w:t xml:space="preserve">　　协会收到基金托管人的任职备案材料后，10个工作日内向基金托管人出具任职备案函。</w:t>
      </w:r>
      <w:r w:rsidRPr="00845CC9">
        <w:rPr>
          <w:rFonts w:asciiTheme="minorEastAsia" w:hAnsiTheme="minorEastAsia" w:hint="eastAsia"/>
          <w:sz w:val="24"/>
          <w:szCs w:val="24"/>
        </w:rPr>
        <w:br/>
        <w:t xml:space="preserve">　　基金托管人收到协会出具的任职备案函后，聘任人应当在10个工作日内到中国证监会接受证券基金机构</w:t>
      </w:r>
      <w:proofErr w:type="gramStart"/>
      <w:r w:rsidRPr="00845CC9">
        <w:rPr>
          <w:rFonts w:asciiTheme="minorEastAsia" w:hAnsiTheme="minorEastAsia" w:hint="eastAsia"/>
          <w:sz w:val="24"/>
          <w:szCs w:val="24"/>
        </w:rPr>
        <w:t>监管部</w:t>
      </w:r>
      <w:proofErr w:type="gramEnd"/>
      <w:r w:rsidRPr="00845CC9">
        <w:rPr>
          <w:rFonts w:asciiTheme="minorEastAsia" w:hAnsiTheme="minorEastAsia" w:hint="eastAsia"/>
          <w:sz w:val="24"/>
          <w:szCs w:val="24"/>
        </w:rPr>
        <w:t>相关处室的高官任职谈话。</w:t>
      </w:r>
      <w:r w:rsidRPr="00845CC9">
        <w:rPr>
          <w:rFonts w:asciiTheme="minorEastAsia" w:hAnsiTheme="minorEastAsia" w:hint="eastAsia"/>
          <w:sz w:val="24"/>
          <w:szCs w:val="24"/>
        </w:rPr>
        <w:br/>
        <w:t xml:space="preserve">　　解聘基金托管部门的总经理、副总经理时，基金托管人应向协会报送下列备案材料：</w:t>
      </w:r>
      <w:r w:rsidRPr="00845CC9">
        <w:rPr>
          <w:rFonts w:asciiTheme="minorEastAsia" w:hAnsiTheme="minorEastAsia" w:hint="eastAsia"/>
          <w:sz w:val="24"/>
          <w:szCs w:val="24"/>
        </w:rPr>
        <w:br/>
        <w:t xml:space="preserve">　　（一）解聘备案报告；</w:t>
      </w:r>
      <w:r w:rsidRPr="00845CC9">
        <w:rPr>
          <w:rFonts w:asciiTheme="minorEastAsia" w:hAnsiTheme="minorEastAsia" w:hint="eastAsia"/>
          <w:sz w:val="24"/>
          <w:szCs w:val="24"/>
        </w:rPr>
        <w:br/>
        <w:t xml:space="preserve">　　（二）公司解聘高级管理人员的任免决定文件复印件。</w:t>
      </w:r>
      <w:r w:rsidRPr="00845CC9">
        <w:rPr>
          <w:rFonts w:asciiTheme="minorEastAsia" w:hAnsiTheme="minorEastAsia" w:hint="eastAsia"/>
          <w:sz w:val="24"/>
          <w:szCs w:val="24"/>
        </w:rPr>
        <w:br/>
        <w:t xml:space="preserve">　　解聘备案报告中至少应包含被解聘人员姓名、身份证件名称及号码、解聘前职务、解聘日期等信息，并说明解聘程序的合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性。</w:t>
      </w:r>
      <w:r w:rsidRPr="00845CC9">
        <w:rPr>
          <w:rFonts w:asciiTheme="minorEastAsia" w:hAnsiTheme="minorEastAsia" w:hint="eastAsia"/>
          <w:sz w:val="24"/>
          <w:szCs w:val="24"/>
        </w:rPr>
        <w:br/>
      </w:r>
      <w:r w:rsidRPr="00845CC9">
        <w:rPr>
          <w:rFonts w:asciiTheme="minorEastAsia" w:hAnsiTheme="minorEastAsia" w:hint="eastAsia"/>
          <w:sz w:val="24"/>
          <w:szCs w:val="24"/>
        </w:rPr>
        <w:lastRenderedPageBreak/>
        <w:t xml:space="preserve">　　协会收到基金托管人的解聘备案材料后，10个工作日内向基金托管人出具解聘备案函。</w:t>
      </w:r>
      <w:r w:rsidRPr="00845CC9">
        <w:rPr>
          <w:rFonts w:asciiTheme="minorEastAsia" w:hAnsiTheme="minorEastAsia" w:hint="eastAsia"/>
          <w:sz w:val="24"/>
          <w:szCs w:val="24"/>
        </w:rPr>
        <w:br/>
        <w:t xml:space="preserve">　　上述备案材料应当是中文文本，原件是外文的，应当附中文译本，并以中文译本为准。备案材料以电子文档形式（PDF或WORD）通过专门的信息系统报送。在系统正式使用前，通过协会指定联系人电子邮箱（ggba@amac.org.cn）报送。</w:t>
      </w:r>
      <w:bookmarkStart w:id="10" w:name="4"/>
    </w:p>
    <w:p w:rsidR="00845CC9" w:rsidRDefault="00CE0814" w:rsidP="00CE0814">
      <w:pPr>
        <w:widowControl/>
        <w:spacing w:after="240"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四、</w:t>
      </w:r>
      <w:bookmarkEnd w:id="10"/>
      <w:r w:rsidRPr="00845CC9">
        <w:rPr>
          <w:rFonts w:asciiTheme="minorEastAsia" w:hAnsiTheme="minorEastAsia" w:hint="eastAsia"/>
          <w:sz w:val="24"/>
          <w:szCs w:val="24"/>
        </w:rPr>
        <w:t>现任总经理、副总经理备案</w:t>
      </w:r>
    </w:p>
    <w:p w:rsidR="00845CC9" w:rsidRDefault="00CE0814" w:rsidP="00CE0814">
      <w:pPr>
        <w:widowControl/>
        <w:spacing w:after="240"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在本通知下发之日前，已经中国证监会备案的基金托管人基金托管部门高级管理人员的总经理、副总经理，且</w:t>
      </w:r>
      <w:proofErr w:type="gramStart"/>
      <w:r w:rsidRPr="00845CC9">
        <w:rPr>
          <w:rFonts w:asciiTheme="minorEastAsia" w:hAnsiTheme="minorEastAsia" w:hint="eastAsia"/>
          <w:sz w:val="24"/>
          <w:szCs w:val="24"/>
        </w:rPr>
        <w:t>非正在</w:t>
      </w:r>
      <w:proofErr w:type="gramEnd"/>
      <w:r w:rsidRPr="00845CC9">
        <w:rPr>
          <w:rFonts w:asciiTheme="minorEastAsia" w:hAnsiTheme="minorEastAsia" w:hint="eastAsia"/>
          <w:sz w:val="24"/>
          <w:szCs w:val="24"/>
        </w:rPr>
        <w:t>履行解聘程序的，基金托管人应在本通知下发之日起30日内对其进行统一备案，向协会提交以下材料：</w:t>
      </w:r>
      <w:r w:rsidRPr="00845CC9">
        <w:rPr>
          <w:rFonts w:asciiTheme="minorEastAsia" w:hAnsiTheme="minorEastAsia" w:hint="eastAsia"/>
          <w:sz w:val="24"/>
          <w:szCs w:val="24"/>
        </w:rPr>
        <w:br/>
        <w:t xml:space="preserve">　　（一）基金托管人现任高级管理人员备案表（附件3）；</w:t>
      </w:r>
      <w:r w:rsidRPr="00845CC9">
        <w:rPr>
          <w:rFonts w:asciiTheme="minorEastAsia" w:hAnsiTheme="minorEastAsia" w:hint="eastAsia"/>
          <w:sz w:val="24"/>
          <w:szCs w:val="24"/>
        </w:rPr>
        <w:br/>
        <w:t xml:space="preserve">　　（二）公司聘任高级管理人员的相关文件复印件。</w:t>
      </w:r>
      <w:bookmarkStart w:id="11" w:name="5"/>
    </w:p>
    <w:p w:rsidR="00845CC9" w:rsidRDefault="00CE0814" w:rsidP="00CE0814">
      <w:pPr>
        <w:widowControl/>
        <w:spacing w:after="240"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五、</w:t>
      </w:r>
      <w:bookmarkEnd w:id="11"/>
      <w:r w:rsidRPr="00845CC9">
        <w:rPr>
          <w:rFonts w:asciiTheme="minorEastAsia" w:hAnsiTheme="minorEastAsia" w:hint="eastAsia"/>
          <w:sz w:val="24"/>
          <w:szCs w:val="24"/>
        </w:rPr>
        <w:t>申请开展基金托管业务的机构高级管理人员的任职备案</w:t>
      </w:r>
    </w:p>
    <w:p w:rsidR="00845CC9" w:rsidRDefault="00CE0814" w:rsidP="00CE0814">
      <w:pPr>
        <w:widowControl/>
        <w:spacing w:after="240"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机构在申请开展托管业务前，拟聘任基金托管部门的总经理、副总经理应符合上述要求的基本任职条件，并参加基金托管人高级管理人员法律知识考试。机构取得托管业务资格后30日内按照上述“任职备案材料”的要求，向协会履行其总经理、副总经理的备案。</w:t>
      </w:r>
      <w:bookmarkStart w:id="12" w:name="6"/>
    </w:p>
    <w:p w:rsidR="00845CC9" w:rsidRDefault="00CE0814" w:rsidP="00CE0814">
      <w:pPr>
        <w:widowControl/>
        <w:spacing w:after="240"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六、</w:t>
      </w:r>
      <w:bookmarkEnd w:id="12"/>
      <w:r w:rsidRPr="00845CC9">
        <w:rPr>
          <w:rFonts w:asciiTheme="minorEastAsia" w:hAnsiTheme="minorEastAsia" w:hint="eastAsia"/>
          <w:sz w:val="24"/>
          <w:szCs w:val="24"/>
        </w:rPr>
        <w:t>协会自律措施</w:t>
      </w:r>
    </w:p>
    <w:p w:rsidR="00845CC9" w:rsidRDefault="00CE0814" w:rsidP="00CE0814">
      <w:pPr>
        <w:widowControl/>
        <w:spacing w:after="240"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基金托管人应当对备案材料的真实性、准确性、完整性负责。对违反《通知》规定的，协会将根据自律规则对基金托管人采取自律措施，情节严重的，移交中国证监会处理。</w:t>
      </w:r>
      <w:bookmarkStart w:id="13" w:name="7"/>
    </w:p>
    <w:p w:rsidR="00845CC9" w:rsidRDefault="00CE0814" w:rsidP="00CE0814">
      <w:pPr>
        <w:widowControl/>
        <w:spacing w:after="240"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七、</w:t>
      </w:r>
      <w:bookmarkEnd w:id="13"/>
      <w:r w:rsidRPr="00845CC9">
        <w:rPr>
          <w:rFonts w:asciiTheme="minorEastAsia" w:hAnsiTheme="minorEastAsia" w:hint="eastAsia"/>
          <w:sz w:val="24"/>
          <w:szCs w:val="24"/>
        </w:rPr>
        <w:t>基金托管人联系人</w:t>
      </w:r>
    </w:p>
    <w:p w:rsidR="00CE0814" w:rsidRPr="00845CC9" w:rsidRDefault="00CE0814" w:rsidP="00845CC9">
      <w:pPr>
        <w:widowControl/>
        <w:spacing w:after="240" w:line="300" w:lineRule="auto"/>
        <w:ind w:firstLineChars="200" w:firstLine="480"/>
        <w:jc w:val="left"/>
        <w:rPr>
          <w:rFonts w:asciiTheme="minorEastAsia" w:hAnsiTheme="minorEastAsia"/>
          <w:sz w:val="24"/>
          <w:szCs w:val="24"/>
        </w:rPr>
      </w:pPr>
      <w:r w:rsidRPr="00845CC9">
        <w:rPr>
          <w:rFonts w:asciiTheme="minorEastAsia" w:hAnsiTheme="minorEastAsia" w:hint="eastAsia"/>
          <w:sz w:val="24"/>
          <w:szCs w:val="24"/>
        </w:rPr>
        <w:t>基金托管人应指定专人负责与协会的联系，报送法律知识考试预约申请材料和任职备案材料。</w:t>
      </w:r>
      <w:r w:rsidRPr="00845CC9">
        <w:rPr>
          <w:rFonts w:asciiTheme="minorEastAsia" w:hAnsiTheme="minorEastAsia" w:hint="eastAsia"/>
          <w:sz w:val="24"/>
          <w:szCs w:val="24"/>
        </w:rPr>
        <w:br/>
      </w:r>
      <w:r w:rsidR="00845CC9">
        <w:rPr>
          <w:rFonts w:asciiTheme="minorEastAsia" w:hAnsiTheme="minorEastAsia" w:hint="eastAsia"/>
          <w:sz w:val="24"/>
          <w:szCs w:val="24"/>
        </w:rPr>
        <w:t xml:space="preserve">    </w:t>
      </w:r>
      <w:r w:rsidRPr="00845CC9">
        <w:rPr>
          <w:rFonts w:asciiTheme="minorEastAsia" w:hAnsiTheme="minorEastAsia" w:hint="eastAsia"/>
          <w:sz w:val="24"/>
          <w:szCs w:val="24"/>
        </w:rPr>
        <w:t>中国证券投资基金业协会联系方式</w:t>
      </w:r>
      <w:r w:rsidRPr="00845CC9">
        <w:rPr>
          <w:rFonts w:asciiTheme="minorEastAsia" w:hAnsiTheme="minorEastAsia" w:hint="eastAsia"/>
          <w:sz w:val="24"/>
          <w:szCs w:val="24"/>
        </w:rPr>
        <w:br/>
        <w:t xml:space="preserve">　　联系人：刘　洋</w:t>
      </w:r>
    </w:p>
    <w:p w:rsidR="00CE0814" w:rsidRPr="00845CC9" w:rsidRDefault="00CE0814" w:rsidP="00CE0814">
      <w:pPr>
        <w:widowControl/>
        <w:spacing w:after="240"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电话：010-66578208</w:t>
      </w:r>
      <w:r w:rsidRPr="00845CC9">
        <w:rPr>
          <w:rFonts w:asciiTheme="minorEastAsia" w:hAnsiTheme="minorEastAsia" w:hint="eastAsia"/>
          <w:sz w:val="24"/>
          <w:szCs w:val="24"/>
        </w:rPr>
        <w:br/>
        <w:t xml:space="preserve">　　传真：010-66578256</w:t>
      </w:r>
      <w:r w:rsidRPr="00845CC9">
        <w:rPr>
          <w:rFonts w:asciiTheme="minorEastAsia" w:hAnsiTheme="minorEastAsia" w:hint="eastAsia"/>
          <w:sz w:val="24"/>
          <w:szCs w:val="24"/>
        </w:rPr>
        <w:br/>
        <w:t xml:space="preserve">　　邮箱：ggba@amac.org.cn</w:t>
      </w:r>
      <w:r w:rsidRPr="00845CC9">
        <w:rPr>
          <w:rFonts w:asciiTheme="minorEastAsia" w:hAnsiTheme="minorEastAsia" w:hint="eastAsia"/>
          <w:sz w:val="24"/>
          <w:szCs w:val="24"/>
        </w:rPr>
        <w:br/>
        <w:t xml:space="preserve">　　附件1　拟聘任高级管理人员简历表</w:t>
      </w:r>
      <w:r w:rsidRPr="00845CC9">
        <w:rPr>
          <w:rFonts w:asciiTheme="minorEastAsia" w:hAnsiTheme="minorEastAsia" w:hint="eastAsia"/>
          <w:sz w:val="24"/>
          <w:szCs w:val="24"/>
        </w:rPr>
        <w:br/>
      </w:r>
      <w:r w:rsidRPr="00845CC9">
        <w:rPr>
          <w:rFonts w:asciiTheme="minorEastAsia" w:hAnsiTheme="minorEastAsia" w:hint="eastAsia"/>
          <w:sz w:val="24"/>
          <w:szCs w:val="24"/>
        </w:rPr>
        <w:lastRenderedPageBreak/>
        <w:t xml:space="preserve">　　附件2　证券投资基金行业高级管理人员基本情况登记表</w:t>
      </w:r>
      <w:r w:rsidRPr="00845CC9">
        <w:rPr>
          <w:rFonts w:asciiTheme="minorEastAsia" w:hAnsiTheme="minorEastAsia" w:hint="eastAsia"/>
          <w:sz w:val="24"/>
          <w:szCs w:val="24"/>
        </w:rPr>
        <w:br/>
        <w:t xml:space="preserve">　　附件3　基金托管人现任高级管理人员备案表</w:t>
      </w:r>
    </w:p>
    <w:p w:rsidR="00CE0814" w:rsidRPr="00845CC9" w:rsidRDefault="00CE0814" w:rsidP="00CE0814">
      <w:pPr>
        <w:widowControl/>
        <w:spacing w:line="300" w:lineRule="auto"/>
        <w:jc w:val="right"/>
        <w:rPr>
          <w:rFonts w:asciiTheme="minorEastAsia" w:hAnsiTheme="minorEastAsia"/>
          <w:sz w:val="24"/>
          <w:szCs w:val="24"/>
        </w:rPr>
      </w:pPr>
      <w:r w:rsidRPr="00845CC9">
        <w:rPr>
          <w:rFonts w:asciiTheme="minorEastAsia" w:hAnsiTheme="minorEastAsia" w:hint="eastAsia"/>
          <w:sz w:val="24"/>
          <w:szCs w:val="24"/>
        </w:rPr>
        <w:t>中国证券投资基金业协会</w:t>
      </w:r>
      <w:r w:rsidRPr="00845CC9">
        <w:rPr>
          <w:rFonts w:asciiTheme="minorEastAsia" w:hAnsiTheme="minorEastAsia" w:hint="eastAsia"/>
          <w:sz w:val="24"/>
          <w:szCs w:val="24"/>
        </w:rPr>
        <w:br/>
        <w:t>二〇一四年八月二十二日</w:t>
      </w:r>
    </w:p>
    <w:p w:rsidR="00CE0814" w:rsidRPr="00845CC9" w:rsidRDefault="00CE0814" w:rsidP="00CE0814">
      <w:pPr>
        <w:widowControl/>
        <w:spacing w:after="240"/>
        <w:jc w:val="center"/>
        <w:rPr>
          <w:rFonts w:asciiTheme="minorEastAsia" w:hAnsiTheme="minorEastAsia"/>
          <w:sz w:val="24"/>
          <w:szCs w:val="24"/>
        </w:rPr>
      </w:pPr>
    </w:p>
    <w:p w:rsidR="00CE0814" w:rsidRPr="00845CC9" w:rsidRDefault="00CE0814" w:rsidP="00CE0814">
      <w:pPr>
        <w:widowControl/>
        <w:spacing w:after="240"/>
        <w:jc w:val="center"/>
        <w:rPr>
          <w:rFonts w:asciiTheme="minorEastAsia" w:hAnsiTheme="minorEastAsia"/>
          <w:sz w:val="24"/>
          <w:szCs w:val="24"/>
        </w:rPr>
      </w:pPr>
    </w:p>
    <w:p w:rsidR="00CE0814" w:rsidRPr="00845CC9" w:rsidRDefault="00CE0814" w:rsidP="00845CC9">
      <w:pPr>
        <w:widowControl/>
        <w:spacing w:after="240"/>
        <w:rPr>
          <w:rFonts w:asciiTheme="minorEastAsia" w:hAnsiTheme="minorEastAsia"/>
          <w:sz w:val="24"/>
          <w:szCs w:val="24"/>
        </w:rPr>
      </w:pPr>
      <w:r w:rsidRPr="00845CC9">
        <w:rPr>
          <w:rFonts w:asciiTheme="minorEastAsia" w:hAnsiTheme="minorEastAsia" w:hint="eastAsia"/>
          <w:b/>
          <w:sz w:val="24"/>
          <w:szCs w:val="24"/>
        </w:rPr>
        <w:t>附件一：</w:t>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拟聘任高级管理人员简历表</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2"/>
        <w:gridCol w:w="809"/>
        <w:gridCol w:w="1111"/>
        <w:gridCol w:w="804"/>
        <w:gridCol w:w="1920"/>
        <w:gridCol w:w="416"/>
        <w:gridCol w:w="2842"/>
      </w:tblGrid>
      <w:tr w:rsidR="00CE0814" w:rsidRPr="00845CC9" w:rsidTr="00CE0814">
        <w:trPr>
          <w:tblCellSpacing w:w="7" w:type="dxa"/>
        </w:trPr>
        <w:tc>
          <w:tcPr>
            <w:tcW w:w="13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姓名</w:t>
            </w: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所在机构名称</w:t>
            </w:r>
          </w:p>
        </w:tc>
        <w:tc>
          <w:tcPr>
            <w:tcW w:w="336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3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身份证件</w:t>
            </w: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身份证件号码</w:t>
            </w:r>
          </w:p>
        </w:tc>
        <w:tc>
          <w:tcPr>
            <w:tcW w:w="336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3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性别</w:t>
            </w: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出生日期</w:t>
            </w:r>
          </w:p>
        </w:tc>
        <w:tc>
          <w:tcPr>
            <w:tcW w:w="336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年月日</w:t>
            </w:r>
          </w:p>
        </w:tc>
      </w:tr>
      <w:tr w:rsidR="00CE0814" w:rsidRPr="00845CC9" w:rsidTr="00CE0814">
        <w:trPr>
          <w:tblCellSpacing w:w="7" w:type="dxa"/>
        </w:trPr>
        <w:tc>
          <w:tcPr>
            <w:tcW w:w="13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国籍</w:t>
            </w: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出生地</w:t>
            </w:r>
          </w:p>
        </w:tc>
        <w:tc>
          <w:tcPr>
            <w:tcW w:w="336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3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最高学历</w:t>
            </w: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联系手机号码</w:t>
            </w:r>
          </w:p>
        </w:tc>
        <w:tc>
          <w:tcPr>
            <w:tcW w:w="336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3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现任职务</w:t>
            </w: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拟任职务</w:t>
            </w:r>
          </w:p>
        </w:tc>
        <w:tc>
          <w:tcPr>
            <w:tcW w:w="336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工作简历</w:t>
            </w: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起止时间</w:t>
            </w:r>
          </w:p>
        </w:tc>
        <w:tc>
          <w:tcPr>
            <w:tcW w:w="3255" w:type="dxa"/>
            <w:gridSpan w:val="3"/>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工作单位</w:t>
            </w:r>
          </w:p>
        </w:tc>
        <w:tc>
          <w:tcPr>
            <w:tcW w:w="294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担任职务或工作内容</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3255" w:type="dxa"/>
            <w:gridSpan w:val="3"/>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94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3255" w:type="dxa"/>
            <w:gridSpan w:val="3"/>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94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3255" w:type="dxa"/>
            <w:gridSpan w:val="3"/>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94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3255" w:type="dxa"/>
            <w:gridSpan w:val="3"/>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94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3255" w:type="dxa"/>
            <w:gridSpan w:val="3"/>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94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3255" w:type="dxa"/>
            <w:gridSpan w:val="3"/>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94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3255" w:type="dxa"/>
            <w:gridSpan w:val="3"/>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94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3255" w:type="dxa"/>
            <w:gridSpan w:val="3"/>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2940" w:type="dxa"/>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8715" w:type="dxa"/>
            <w:gridSpan w:val="7"/>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高级管理人员证券投资法律知识考试情况：</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1、是否参加过法律知识考试？</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如是，最近一次考试时间？是否考试合格？</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2、希望在何时之前预约法律知识考试？</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bl>
    <w:p w:rsidR="00CE0814" w:rsidRPr="00845CC9" w:rsidRDefault="00CE0814" w:rsidP="00CE0814">
      <w:pPr>
        <w:widowControl/>
        <w:spacing w:after="240"/>
        <w:jc w:val="left"/>
        <w:rPr>
          <w:rFonts w:asciiTheme="minorEastAsia" w:hAnsiTheme="minorEastAsia"/>
          <w:sz w:val="24"/>
          <w:szCs w:val="24"/>
        </w:rPr>
      </w:pPr>
      <w:r w:rsidRPr="00845CC9">
        <w:rPr>
          <w:rFonts w:asciiTheme="minorEastAsia" w:hAnsiTheme="minorEastAsia" w:hint="eastAsia"/>
          <w:sz w:val="24"/>
          <w:szCs w:val="24"/>
        </w:rPr>
        <w:br/>
      </w:r>
    </w:p>
    <w:p w:rsidR="00CE0814" w:rsidRPr="00845CC9" w:rsidRDefault="00CE0814" w:rsidP="00CE0814">
      <w:pPr>
        <w:widowControl/>
        <w:spacing w:after="240"/>
        <w:jc w:val="left"/>
        <w:rPr>
          <w:rFonts w:asciiTheme="minorEastAsia" w:hAnsiTheme="minorEastAsia"/>
          <w:sz w:val="24"/>
          <w:szCs w:val="24"/>
        </w:rPr>
      </w:pPr>
      <w:r w:rsidRPr="00845CC9">
        <w:rPr>
          <w:rFonts w:asciiTheme="minorEastAsia" w:hAnsiTheme="minorEastAsia" w:hint="eastAsia"/>
          <w:sz w:val="24"/>
          <w:szCs w:val="24"/>
        </w:rPr>
        <w:lastRenderedPageBreak/>
        <w:br/>
      </w:r>
      <w:r w:rsidRPr="00845CC9">
        <w:rPr>
          <w:rFonts w:asciiTheme="minorEastAsia" w:hAnsiTheme="minorEastAsia" w:hint="eastAsia"/>
          <w:b/>
          <w:sz w:val="24"/>
          <w:szCs w:val="24"/>
        </w:rPr>
        <w:t>附件2：</w:t>
      </w:r>
      <w:r w:rsidRPr="00845CC9">
        <w:rPr>
          <w:rFonts w:asciiTheme="minorEastAsia" w:hAnsiTheme="minorEastAsia" w:hint="eastAsia"/>
          <w:sz w:val="24"/>
          <w:szCs w:val="24"/>
        </w:rPr>
        <w:br/>
        <w:t xml:space="preserve">　</w:t>
      </w:r>
      <w:r w:rsidRPr="00845CC9">
        <w:rPr>
          <w:rFonts w:asciiTheme="minorEastAsia" w:hAnsiTheme="minorEastAsia" w:hint="eastAsia"/>
          <w:b/>
          <w:sz w:val="24"/>
          <w:szCs w:val="24"/>
        </w:rPr>
        <w:t xml:space="preserve">　                     证券投资基金行业高级管理人员</w:t>
      </w:r>
      <w:r w:rsidRPr="00845CC9">
        <w:rPr>
          <w:rFonts w:asciiTheme="minorEastAsia" w:hAnsiTheme="minorEastAsia" w:hint="eastAsia"/>
          <w:b/>
          <w:sz w:val="24"/>
          <w:szCs w:val="24"/>
        </w:rPr>
        <w:br/>
        <w:t xml:space="preserve">　　                           基本情况登记表</w:t>
      </w:r>
      <w:r w:rsidRPr="00845CC9">
        <w:rPr>
          <w:rFonts w:asciiTheme="minorEastAsia" w:hAnsiTheme="minorEastAsia" w:hint="eastAsia"/>
          <w:sz w:val="24"/>
          <w:szCs w:val="24"/>
        </w:rPr>
        <w:br/>
      </w:r>
      <w:r w:rsidRPr="00845CC9">
        <w:rPr>
          <w:rFonts w:asciiTheme="minorEastAsia" w:hAnsiTheme="minorEastAsia" w:hint="eastAsia"/>
          <w:sz w:val="24"/>
          <w:szCs w:val="24"/>
        </w:rPr>
        <w:br/>
        <w:t xml:space="preserve">　　登　 </w:t>
      </w:r>
      <w:proofErr w:type="gramStart"/>
      <w:r w:rsidRPr="00845CC9">
        <w:rPr>
          <w:rFonts w:asciiTheme="minorEastAsia" w:hAnsiTheme="minorEastAsia" w:hint="eastAsia"/>
          <w:sz w:val="24"/>
          <w:szCs w:val="24"/>
        </w:rPr>
        <w:t xml:space="preserve">记　　</w:t>
      </w:r>
      <w:proofErr w:type="gramEnd"/>
      <w:r w:rsidRPr="00845CC9">
        <w:rPr>
          <w:rFonts w:asciiTheme="minorEastAsia" w:hAnsiTheme="minorEastAsia" w:hint="eastAsia"/>
          <w:sz w:val="24"/>
          <w:szCs w:val="24"/>
        </w:rPr>
        <w:t xml:space="preserve"> 人</w:t>
      </w:r>
      <w:proofErr w:type="gramStart"/>
      <w:r w:rsidRPr="00845CC9">
        <w:rPr>
          <w:rFonts w:asciiTheme="minorEastAsia" w:hAnsiTheme="minorEastAsia" w:hint="eastAsia"/>
          <w:sz w:val="24"/>
          <w:szCs w:val="24"/>
        </w:rPr>
        <w:t xml:space="preserve">　　　　　　　　　　　　　　　　　</w:t>
      </w:r>
      <w:proofErr w:type="gramEnd"/>
      <w:r w:rsidRPr="00845CC9">
        <w:rPr>
          <w:rFonts w:asciiTheme="minorEastAsia" w:hAnsiTheme="minorEastAsia" w:hint="eastAsia"/>
          <w:sz w:val="24"/>
          <w:szCs w:val="24"/>
        </w:rPr>
        <w:t xml:space="preserve"> </w:t>
      </w:r>
      <w:r w:rsidRPr="00845CC9">
        <w:rPr>
          <w:rFonts w:asciiTheme="minorEastAsia" w:hAnsiTheme="minorEastAsia" w:hint="eastAsia"/>
          <w:sz w:val="24"/>
          <w:szCs w:val="24"/>
        </w:rPr>
        <w:br/>
      </w:r>
      <w:r w:rsidRPr="00845CC9">
        <w:rPr>
          <w:rFonts w:asciiTheme="minorEastAsia" w:hAnsiTheme="minorEastAsia" w:hint="eastAsia"/>
          <w:sz w:val="24"/>
          <w:szCs w:val="24"/>
        </w:rPr>
        <w:br/>
        <w:t xml:space="preserve">　　所　任　职　</w:t>
      </w:r>
      <w:proofErr w:type="gramStart"/>
      <w:r w:rsidRPr="00845CC9">
        <w:rPr>
          <w:rFonts w:asciiTheme="minorEastAsia" w:hAnsiTheme="minorEastAsia" w:hint="eastAsia"/>
          <w:sz w:val="24"/>
          <w:szCs w:val="24"/>
        </w:rPr>
        <w:t xml:space="preserve">务　　　　　　　　　　　　　　　　　</w:t>
      </w:r>
      <w:proofErr w:type="gramEnd"/>
      <w:r w:rsidRPr="00845CC9">
        <w:rPr>
          <w:rFonts w:asciiTheme="minorEastAsia" w:hAnsiTheme="minorEastAsia" w:hint="eastAsia"/>
          <w:sz w:val="24"/>
          <w:szCs w:val="24"/>
        </w:rPr>
        <w:t xml:space="preserve"> </w:t>
      </w:r>
      <w:r w:rsidRPr="00845CC9">
        <w:rPr>
          <w:rFonts w:asciiTheme="minorEastAsia" w:hAnsiTheme="minorEastAsia" w:hint="eastAsia"/>
          <w:sz w:val="24"/>
          <w:szCs w:val="24"/>
        </w:rPr>
        <w:br/>
      </w:r>
      <w:r w:rsidRPr="00845CC9">
        <w:rPr>
          <w:rFonts w:asciiTheme="minorEastAsia" w:hAnsiTheme="minorEastAsia" w:hint="eastAsia"/>
          <w:sz w:val="24"/>
          <w:szCs w:val="24"/>
        </w:rPr>
        <w:br/>
        <w:t xml:space="preserve">　　任　职　单　位</w:t>
      </w:r>
      <w:proofErr w:type="gramStart"/>
      <w:r w:rsidRPr="00845CC9">
        <w:rPr>
          <w:rFonts w:asciiTheme="minorEastAsia" w:hAnsiTheme="minorEastAsia" w:hint="eastAsia"/>
          <w:sz w:val="24"/>
          <w:szCs w:val="24"/>
        </w:rPr>
        <w:t xml:space="preserve">　　　　　　　　　　　　　　　　　　</w:t>
      </w:r>
      <w:proofErr w:type="gramEnd"/>
      <w:r w:rsidRPr="00845CC9">
        <w:rPr>
          <w:rFonts w:asciiTheme="minorEastAsia" w:hAnsiTheme="minorEastAsia" w:hint="eastAsia"/>
          <w:sz w:val="24"/>
          <w:szCs w:val="24"/>
        </w:rPr>
        <w:br/>
      </w:r>
      <w:r w:rsidRPr="00845CC9">
        <w:rPr>
          <w:rFonts w:asciiTheme="minorEastAsia" w:hAnsiTheme="minorEastAsia" w:hint="eastAsia"/>
          <w:sz w:val="24"/>
          <w:szCs w:val="24"/>
        </w:rPr>
        <w:br/>
        <w:t xml:space="preserve">　　填　表　时　间</w:t>
      </w:r>
      <w:proofErr w:type="gramStart"/>
      <w:r w:rsidRPr="00845CC9">
        <w:rPr>
          <w:rFonts w:asciiTheme="minorEastAsia" w:hAnsiTheme="minorEastAsia" w:hint="eastAsia"/>
          <w:sz w:val="24"/>
          <w:szCs w:val="24"/>
        </w:rPr>
        <w:t xml:space="preserve">　　　　　　　　　　　　　　　　　</w:t>
      </w:r>
      <w:proofErr w:type="gramEnd"/>
      <w:r w:rsidRPr="00845CC9">
        <w:rPr>
          <w:rFonts w:asciiTheme="minorEastAsia" w:hAnsiTheme="minorEastAsia" w:hint="eastAsia"/>
          <w:sz w:val="24"/>
          <w:szCs w:val="24"/>
        </w:rPr>
        <w:t xml:space="preserve"> </w:t>
      </w:r>
    </w:p>
    <w:p w:rsidR="00CE0814" w:rsidRPr="00845CC9" w:rsidRDefault="00CE0814" w:rsidP="00CE0814">
      <w:pPr>
        <w:widowControl/>
        <w:jc w:val="center"/>
        <w:rPr>
          <w:rFonts w:asciiTheme="minorEastAsia" w:hAnsiTheme="minorEastAsia"/>
          <w:sz w:val="24"/>
          <w:szCs w:val="24"/>
        </w:rPr>
      </w:pPr>
      <w:r w:rsidRPr="00845CC9">
        <w:rPr>
          <w:rFonts w:asciiTheme="minorEastAsia" w:hAnsiTheme="minorEastAsia" w:hint="eastAsia"/>
          <w:sz w:val="24"/>
          <w:szCs w:val="24"/>
        </w:rPr>
        <w:t xml:space="preserve">　　填 表 说 明</w:t>
      </w:r>
    </w:p>
    <w:p w:rsidR="00CE0814" w:rsidRPr="00845CC9" w:rsidRDefault="00CE0814" w:rsidP="00CE0814">
      <w:pPr>
        <w:widowControl/>
        <w:spacing w:after="240"/>
        <w:jc w:val="left"/>
        <w:rPr>
          <w:rFonts w:asciiTheme="minorEastAsia" w:hAnsiTheme="minorEastAsia"/>
          <w:sz w:val="24"/>
          <w:szCs w:val="24"/>
        </w:rPr>
      </w:pPr>
      <w:r w:rsidRPr="00845CC9">
        <w:rPr>
          <w:rFonts w:asciiTheme="minorEastAsia" w:hAnsiTheme="minorEastAsia" w:hint="eastAsia"/>
          <w:sz w:val="24"/>
          <w:szCs w:val="24"/>
        </w:rPr>
        <w:br/>
      </w:r>
      <w:bookmarkStart w:id="14" w:name="8"/>
      <w:r w:rsidRPr="00845CC9">
        <w:rPr>
          <w:rFonts w:asciiTheme="minorEastAsia" w:hAnsiTheme="minorEastAsia" w:hint="eastAsia"/>
          <w:sz w:val="24"/>
          <w:szCs w:val="24"/>
        </w:rPr>
        <w:t xml:space="preserve">　　一、</w:t>
      </w:r>
      <w:bookmarkEnd w:id="14"/>
      <w:r w:rsidRPr="00845CC9">
        <w:rPr>
          <w:rFonts w:asciiTheme="minorEastAsia" w:hAnsiTheme="minorEastAsia" w:hint="eastAsia"/>
          <w:sz w:val="24"/>
          <w:szCs w:val="24"/>
        </w:rPr>
        <w:t>本表应打印或使用钢笔填写，手写字迹应清晰、端正。</w:t>
      </w:r>
      <w:r w:rsidRPr="00845CC9">
        <w:rPr>
          <w:rFonts w:asciiTheme="minorEastAsia" w:hAnsiTheme="minorEastAsia" w:hint="eastAsia"/>
          <w:sz w:val="24"/>
          <w:szCs w:val="24"/>
        </w:rPr>
        <w:br/>
      </w:r>
      <w:bookmarkStart w:id="15" w:name="9"/>
      <w:r w:rsidRPr="00845CC9">
        <w:rPr>
          <w:rFonts w:asciiTheme="minorEastAsia" w:hAnsiTheme="minorEastAsia" w:hint="eastAsia"/>
          <w:sz w:val="24"/>
          <w:szCs w:val="24"/>
        </w:rPr>
        <w:t xml:space="preserve">　　二、</w:t>
      </w:r>
      <w:bookmarkEnd w:id="15"/>
      <w:r w:rsidRPr="00845CC9">
        <w:rPr>
          <w:rFonts w:asciiTheme="minorEastAsia" w:hAnsiTheme="minorEastAsia" w:hint="eastAsia"/>
          <w:sz w:val="24"/>
          <w:szCs w:val="24"/>
        </w:rPr>
        <w:t>表内所列项目要实事求是、认真填写，不得遗漏或隐瞒。登记人如不存在所列事项，应填写“无”；如存在，请详细填写，填写不下的可加附页；境内人士无需填写标有#记号的项目；境外人士无需填写标有*记号的项目。</w:t>
      </w:r>
      <w:r w:rsidRPr="00845CC9">
        <w:rPr>
          <w:rFonts w:asciiTheme="minorEastAsia" w:hAnsiTheme="minorEastAsia" w:hint="eastAsia"/>
          <w:sz w:val="24"/>
          <w:szCs w:val="24"/>
        </w:rPr>
        <w:br/>
      </w:r>
      <w:bookmarkStart w:id="16" w:name="10"/>
      <w:r w:rsidRPr="00845CC9">
        <w:rPr>
          <w:rFonts w:asciiTheme="minorEastAsia" w:hAnsiTheme="minorEastAsia" w:hint="eastAsia"/>
          <w:sz w:val="24"/>
          <w:szCs w:val="24"/>
        </w:rPr>
        <w:t xml:space="preserve">　　三、</w:t>
      </w:r>
      <w:bookmarkEnd w:id="16"/>
      <w:r w:rsidRPr="00845CC9">
        <w:rPr>
          <w:rFonts w:asciiTheme="minorEastAsia" w:hAnsiTheme="minorEastAsia" w:hint="eastAsia"/>
          <w:sz w:val="24"/>
          <w:szCs w:val="24"/>
        </w:rPr>
        <w:t>表内的年、月、日一律用公历。</w:t>
      </w:r>
      <w:r w:rsidRPr="00845CC9">
        <w:rPr>
          <w:rFonts w:asciiTheme="minorEastAsia" w:hAnsiTheme="minorEastAsia" w:hint="eastAsia"/>
          <w:sz w:val="24"/>
          <w:szCs w:val="24"/>
        </w:rPr>
        <w:br/>
      </w:r>
      <w:bookmarkStart w:id="17" w:name="11"/>
      <w:r w:rsidRPr="00845CC9">
        <w:rPr>
          <w:rFonts w:asciiTheme="minorEastAsia" w:hAnsiTheme="minorEastAsia" w:hint="eastAsia"/>
          <w:sz w:val="24"/>
          <w:szCs w:val="24"/>
        </w:rPr>
        <w:t xml:space="preserve">　　四、</w:t>
      </w:r>
      <w:bookmarkEnd w:id="17"/>
      <w:r w:rsidRPr="00845CC9">
        <w:rPr>
          <w:rFonts w:asciiTheme="minorEastAsia" w:hAnsiTheme="minorEastAsia" w:hint="eastAsia"/>
          <w:sz w:val="24"/>
          <w:szCs w:val="24"/>
        </w:rPr>
        <w:t>照片用近期一寸正面半身免冠照片。</w:t>
      </w:r>
      <w:r w:rsidRPr="00845CC9">
        <w:rPr>
          <w:rFonts w:asciiTheme="minorEastAsia" w:hAnsiTheme="minorEastAsia" w:hint="eastAsia"/>
          <w:sz w:val="24"/>
          <w:szCs w:val="24"/>
        </w:rPr>
        <w:br/>
      </w:r>
      <w:bookmarkStart w:id="18" w:name="12"/>
      <w:r w:rsidRPr="00845CC9">
        <w:rPr>
          <w:rFonts w:asciiTheme="minorEastAsia" w:hAnsiTheme="minorEastAsia" w:hint="eastAsia"/>
          <w:sz w:val="24"/>
          <w:szCs w:val="24"/>
        </w:rPr>
        <w:t xml:space="preserve">　　五、</w:t>
      </w:r>
      <w:bookmarkEnd w:id="18"/>
      <w:r w:rsidRPr="00845CC9">
        <w:rPr>
          <w:rFonts w:asciiTheme="minorEastAsia" w:hAnsiTheme="minorEastAsia" w:hint="eastAsia"/>
          <w:sz w:val="24"/>
          <w:szCs w:val="24"/>
        </w:rPr>
        <w:t>表格封面</w:t>
      </w:r>
      <w:r w:rsidRPr="00845CC9">
        <w:rPr>
          <w:rFonts w:asciiTheme="minorEastAsia" w:hAnsiTheme="minorEastAsia" w:hint="eastAsia"/>
          <w:sz w:val="24"/>
          <w:szCs w:val="24"/>
        </w:rPr>
        <w:br/>
        <w:t xml:space="preserve">　　</w:t>
      </w:r>
      <w:proofErr w:type="gramStart"/>
      <w:r w:rsidRPr="00845CC9">
        <w:rPr>
          <w:rFonts w:asciiTheme="minorEastAsia" w:hAnsiTheme="minorEastAsia" w:hint="eastAsia"/>
          <w:sz w:val="24"/>
          <w:szCs w:val="24"/>
        </w:rPr>
        <w:t>“任职单位”指请写明</w:t>
      </w:r>
      <w:proofErr w:type="gramEnd"/>
      <w:r w:rsidRPr="00845CC9">
        <w:rPr>
          <w:rFonts w:asciiTheme="minorEastAsia" w:hAnsiTheme="minorEastAsia" w:hint="eastAsia"/>
          <w:sz w:val="24"/>
          <w:szCs w:val="24"/>
        </w:rPr>
        <w:t>基金管理公司、基金托管机构全称。</w:t>
      </w:r>
      <w:r w:rsidRPr="00845CC9">
        <w:rPr>
          <w:rFonts w:asciiTheme="minorEastAsia" w:hAnsiTheme="minorEastAsia" w:hint="eastAsia"/>
          <w:sz w:val="24"/>
          <w:szCs w:val="24"/>
        </w:rPr>
        <w:br/>
        <w:t xml:space="preserve">　　“填表时间”按照年、月、日顺序填写，如2014年1月1日。</w:t>
      </w:r>
      <w:r w:rsidRPr="00845CC9">
        <w:rPr>
          <w:rFonts w:asciiTheme="minorEastAsia" w:hAnsiTheme="minorEastAsia" w:hint="eastAsia"/>
          <w:sz w:val="24"/>
          <w:szCs w:val="24"/>
        </w:rPr>
        <w:br/>
      </w:r>
      <w:bookmarkStart w:id="19" w:name="13"/>
      <w:r w:rsidRPr="00845CC9">
        <w:rPr>
          <w:rFonts w:asciiTheme="minorEastAsia" w:hAnsiTheme="minorEastAsia" w:hint="eastAsia"/>
          <w:sz w:val="24"/>
          <w:szCs w:val="24"/>
        </w:rPr>
        <w:t xml:space="preserve">　　六、</w:t>
      </w:r>
      <w:bookmarkEnd w:id="19"/>
      <w:r w:rsidRPr="00845CC9">
        <w:rPr>
          <w:rFonts w:asciiTheme="minorEastAsia" w:hAnsiTheme="minorEastAsia" w:hint="eastAsia"/>
          <w:sz w:val="24"/>
          <w:szCs w:val="24"/>
        </w:rPr>
        <w:t>本人基本情况</w:t>
      </w:r>
      <w:r w:rsidRPr="00845CC9">
        <w:rPr>
          <w:rFonts w:asciiTheme="minorEastAsia" w:hAnsiTheme="minorEastAsia" w:hint="eastAsia"/>
          <w:sz w:val="24"/>
          <w:szCs w:val="24"/>
        </w:rPr>
        <w:br/>
        <w:t xml:space="preserve">　　“最高学历及学位”指国家承认的学历教育所取得的学历、学位证书。学历包括高中、中专、大专、大学本科、研究生；学位包括学士、硕士、博士。</w:t>
      </w:r>
      <w:r w:rsidRPr="00845CC9">
        <w:rPr>
          <w:rFonts w:asciiTheme="minorEastAsia" w:hAnsiTheme="minorEastAsia" w:hint="eastAsia"/>
          <w:sz w:val="24"/>
          <w:szCs w:val="24"/>
        </w:rPr>
        <w:br/>
        <w:t xml:space="preserve">　　“身份证明号码”指境内外人士在其国籍所在地的身份证明号码。</w:t>
      </w:r>
      <w:r w:rsidRPr="00845CC9">
        <w:rPr>
          <w:rFonts w:asciiTheme="minorEastAsia" w:hAnsiTheme="minorEastAsia" w:hint="eastAsia"/>
          <w:sz w:val="24"/>
          <w:szCs w:val="24"/>
        </w:rPr>
        <w:br/>
        <w:t xml:space="preserve">　　“掌握的外语语种及程度”，如果登记人取得经过国家认可的外语等级水平考试或国际认可的外语能力测试，应注明外语语种及该等级资格名称；如未取得上述等级水平证书，应根据自身实际情况写明语种及掌握程度，如“一般”、“熟练”、“精通”等。</w:t>
      </w:r>
      <w:r w:rsidRPr="00845CC9">
        <w:rPr>
          <w:rFonts w:asciiTheme="minorEastAsia" w:hAnsiTheme="minorEastAsia" w:hint="eastAsia"/>
          <w:sz w:val="24"/>
          <w:szCs w:val="24"/>
        </w:rPr>
        <w:br/>
        <w:t xml:space="preserve">　　“现住址”应写明住址门牌号码。</w:t>
      </w:r>
      <w:r w:rsidRPr="00845CC9">
        <w:rPr>
          <w:rFonts w:asciiTheme="minorEastAsia" w:hAnsiTheme="minorEastAsia" w:hint="eastAsia"/>
          <w:sz w:val="24"/>
          <w:szCs w:val="24"/>
        </w:rPr>
        <w:br/>
      </w:r>
      <w:bookmarkStart w:id="20" w:name="14"/>
      <w:r w:rsidRPr="00845CC9">
        <w:rPr>
          <w:rFonts w:asciiTheme="minorEastAsia" w:hAnsiTheme="minorEastAsia" w:hint="eastAsia"/>
          <w:sz w:val="24"/>
          <w:szCs w:val="24"/>
        </w:rPr>
        <w:t xml:space="preserve">　　七、</w:t>
      </w:r>
      <w:bookmarkEnd w:id="20"/>
      <w:r w:rsidRPr="00845CC9">
        <w:rPr>
          <w:rFonts w:asciiTheme="minorEastAsia" w:hAnsiTheme="minorEastAsia" w:hint="eastAsia"/>
          <w:sz w:val="24"/>
          <w:szCs w:val="24"/>
        </w:rPr>
        <w:t>主要社会关系包括但不限于本人父母、配偶、兄弟姐妹和配偶父母、兄弟姐妹以及与本人关系密切或有重大利益关系的人士。</w:t>
      </w:r>
      <w:r w:rsidRPr="00845CC9">
        <w:rPr>
          <w:rFonts w:asciiTheme="minorEastAsia" w:hAnsiTheme="minorEastAsia" w:hint="eastAsia"/>
          <w:sz w:val="24"/>
          <w:szCs w:val="24"/>
        </w:rPr>
        <w:br/>
      </w:r>
      <w:bookmarkStart w:id="21" w:name="15"/>
      <w:r w:rsidRPr="00845CC9">
        <w:rPr>
          <w:rFonts w:asciiTheme="minorEastAsia" w:hAnsiTheme="minorEastAsia" w:hint="eastAsia"/>
          <w:sz w:val="24"/>
          <w:szCs w:val="24"/>
        </w:rPr>
        <w:t xml:space="preserve">　　八、</w:t>
      </w:r>
      <w:bookmarkEnd w:id="21"/>
      <w:r w:rsidRPr="00845CC9">
        <w:rPr>
          <w:rFonts w:asciiTheme="minorEastAsia" w:hAnsiTheme="minorEastAsia" w:hint="eastAsia"/>
          <w:sz w:val="24"/>
          <w:szCs w:val="24"/>
        </w:rPr>
        <w:t>学习简历从中学开始填写，包括境内外的学习经历。</w:t>
      </w:r>
      <w:r w:rsidRPr="00845CC9">
        <w:rPr>
          <w:rFonts w:asciiTheme="minorEastAsia" w:hAnsiTheme="minorEastAsia" w:hint="eastAsia"/>
          <w:sz w:val="24"/>
          <w:szCs w:val="24"/>
        </w:rPr>
        <w:br/>
      </w:r>
      <w:bookmarkStart w:id="22" w:name="16"/>
      <w:r w:rsidRPr="00845CC9">
        <w:rPr>
          <w:rFonts w:asciiTheme="minorEastAsia" w:hAnsiTheme="minorEastAsia" w:hint="eastAsia"/>
          <w:sz w:val="24"/>
          <w:szCs w:val="24"/>
        </w:rPr>
        <w:t xml:space="preserve">　　九、</w:t>
      </w:r>
      <w:bookmarkEnd w:id="22"/>
      <w:r w:rsidRPr="00845CC9">
        <w:rPr>
          <w:rFonts w:asciiTheme="minorEastAsia" w:hAnsiTheme="minorEastAsia" w:hint="eastAsia"/>
          <w:sz w:val="24"/>
          <w:szCs w:val="24"/>
        </w:rPr>
        <w:t>工作履历从首次参加工作开始填写，并详细填写从事的具体工作内容。</w:t>
      </w:r>
      <w:r w:rsidRPr="00845CC9">
        <w:rPr>
          <w:rFonts w:asciiTheme="minorEastAsia" w:hAnsiTheme="minorEastAsia" w:hint="eastAsia"/>
          <w:sz w:val="24"/>
          <w:szCs w:val="24"/>
        </w:rPr>
        <w:br/>
      </w:r>
      <w:bookmarkStart w:id="23" w:name="17"/>
      <w:r w:rsidRPr="00845CC9">
        <w:rPr>
          <w:rFonts w:asciiTheme="minorEastAsia" w:hAnsiTheme="minorEastAsia" w:hint="eastAsia"/>
          <w:sz w:val="24"/>
          <w:szCs w:val="24"/>
        </w:rPr>
        <w:t xml:space="preserve">　　十、</w:t>
      </w:r>
      <w:bookmarkEnd w:id="23"/>
      <w:r w:rsidRPr="00845CC9">
        <w:rPr>
          <w:rFonts w:asciiTheme="minorEastAsia" w:hAnsiTheme="minorEastAsia" w:hint="eastAsia"/>
          <w:sz w:val="24"/>
          <w:szCs w:val="24"/>
        </w:rPr>
        <w:t>专业培训情况应</w:t>
      </w:r>
      <w:proofErr w:type="gramStart"/>
      <w:r w:rsidRPr="00845CC9">
        <w:rPr>
          <w:rFonts w:asciiTheme="minorEastAsia" w:hAnsiTheme="minorEastAsia" w:hint="eastAsia"/>
          <w:sz w:val="24"/>
          <w:szCs w:val="24"/>
        </w:rPr>
        <w:t>填写曾</w:t>
      </w:r>
      <w:proofErr w:type="gramEnd"/>
      <w:r w:rsidRPr="00845CC9">
        <w:rPr>
          <w:rFonts w:asciiTheme="minorEastAsia" w:hAnsiTheme="minorEastAsia" w:hint="eastAsia"/>
          <w:sz w:val="24"/>
          <w:szCs w:val="24"/>
        </w:rPr>
        <w:t>接受的3个月以上的境内外培训以及最近5年接受的3个月以内的短期培训。</w:t>
      </w:r>
    </w:p>
    <w:p w:rsidR="00CE0814" w:rsidRPr="00845CC9" w:rsidRDefault="00CE0814" w:rsidP="00CE0814">
      <w:pPr>
        <w:widowControl/>
        <w:spacing w:after="240"/>
        <w:jc w:val="left"/>
        <w:rPr>
          <w:rFonts w:asciiTheme="minorEastAsia" w:hAnsiTheme="minorEastAsia"/>
          <w:sz w:val="24"/>
          <w:szCs w:val="24"/>
        </w:rPr>
      </w:pPr>
    </w:p>
    <w:p w:rsidR="00CE0814" w:rsidRPr="00845CC9" w:rsidRDefault="00CE0814" w:rsidP="00CE0814">
      <w:pPr>
        <w:widowControl/>
        <w:spacing w:after="240"/>
        <w:jc w:val="left"/>
        <w:rPr>
          <w:rFonts w:asciiTheme="minorEastAsia" w:hAnsiTheme="minorEastAsia"/>
          <w:sz w:val="24"/>
          <w:szCs w:val="24"/>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45"/>
        <w:gridCol w:w="1036"/>
        <w:gridCol w:w="851"/>
        <w:gridCol w:w="671"/>
        <w:gridCol w:w="365"/>
        <w:gridCol w:w="1017"/>
        <w:gridCol w:w="1036"/>
        <w:gridCol w:w="14"/>
        <w:gridCol w:w="1017"/>
        <w:gridCol w:w="1041"/>
        <w:gridCol w:w="861"/>
      </w:tblGrid>
      <w:tr w:rsidR="00CE0814" w:rsidRPr="00845CC9" w:rsidTr="00CE0814">
        <w:trPr>
          <w:tblCellSpacing w:w="7" w:type="dxa"/>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本 </w:t>
            </w:r>
            <w:r w:rsidRPr="00845CC9">
              <w:rPr>
                <w:rFonts w:asciiTheme="minorEastAsia" w:hAnsiTheme="minorEastAsia"/>
                <w:sz w:val="24"/>
                <w:szCs w:val="24"/>
              </w:rPr>
              <w:lastRenderedPageBreak/>
              <w:t xml:space="preserve">人 基 本 情 </w:t>
            </w:r>
            <w:proofErr w:type="gramStart"/>
            <w:r w:rsidRPr="00845CC9">
              <w:rPr>
                <w:rFonts w:asciiTheme="minorEastAsia" w:hAnsiTheme="minorEastAsia"/>
                <w:sz w:val="24"/>
                <w:szCs w:val="24"/>
              </w:rPr>
              <w:t>况</w:t>
            </w:r>
            <w:proofErr w:type="gramEnd"/>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姓 名</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性 别</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出生日</w:t>
            </w:r>
            <w:r w:rsidRPr="00845CC9">
              <w:rPr>
                <w:rFonts w:asciiTheme="minorEastAsia" w:hAnsiTheme="minorEastAsia"/>
                <w:sz w:val="24"/>
                <w:szCs w:val="24"/>
              </w:rPr>
              <w:lastRenderedPageBreak/>
              <w:t>期</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 xml:space="preserve">　</w:t>
            </w:r>
          </w:p>
        </w:tc>
        <w:tc>
          <w:tcPr>
            <w:tcW w:w="198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照片</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（1寸）</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曾用名</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*民 族</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*籍贯</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国 籍</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*户籍所在地</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出生地</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*政治</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面貌</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*职 称</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最高学历及 学 位</w:t>
            </w:r>
          </w:p>
        </w:tc>
        <w:tc>
          <w:tcPr>
            <w:tcW w:w="306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身份证明</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号码</w:t>
            </w:r>
          </w:p>
        </w:tc>
        <w:tc>
          <w:tcPr>
            <w:tcW w:w="3060"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婚姻状况</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健康状况</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#母语及工作语言</w:t>
            </w:r>
          </w:p>
        </w:tc>
        <w:tc>
          <w:tcPr>
            <w:tcW w:w="3060"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#汉语掌握程度</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掌握的其他语种及程度</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境内联系</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电话</w:t>
            </w:r>
          </w:p>
        </w:tc>
        <w:tc>
          <w:tcPr>
            <w:tcW w:w="3060" w:type="dxa"/>
            <w:gridSpan w:val="4"/>
            <w:tcBorders>
              <w:top w:val="outset" w:sz="6" w:space="0" w:color="auto"/>
              <w:left w:val="outset" w:sz="6" w:space="0" w:color="auto"/>
              <w:bottom w:val="outset" w:sz="6" w:space="0" w:color="auto"/>
              <w:right w:val="outset" w:sz="6" w:space="0" w:color="auto"/>
            </w:tcBorders>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proofErr w:type="gramStart"/>
            <w:r w:rsidRPr="00845CC9">
              <w:rPr>
                <w:rFonts w:asciiTheme="minorEastAsia" w:hAnsiTheme="minorEastAsia"/>
                <w:sz w:val="24"/>
                <w:szCs w:val="24"/>
              </w:rPr>
              <w:t xml:space="preserve">手　　</w:t>
            </w:r>
            <w:proofErr w:type="gramEnd"/>
            <w:r w:rsidRPr="00845CC9">
              <w:rPr>
                <w:rFonts w:asciiTheme="minorEastAsia" w:hAnsiTheme="minorEastAsia"/>
                <w:sz w:val="24"/>
                <w:szCs w:val="24"/>
              </w:rPr>
              <w:t>机</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电子信箱地 址</w:t>
            </w:r>
          </w:p>
        </w:tc>
        <w:tc>
          <w:tcPr>
            <w:tcW w:w="307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3060"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住宅电话</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3060"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办公电话</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持有的各种护照（通行证）、号码、颁发国家（地区）</w:t>
            </w:r>
          </w:p>
        </w:tc>
        <w:tc>
          <w:tcPr>
            <w:tcW w:w="3600"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现住址</w:t>
            </w:r>
          </w:p>
        </w:tc>
        <w:tc>
          <w:tcPr>
            <w:tcW w:w="3600"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*配偶、子女为境外公民或具有其他国家（地区）的永久居留权的，请详细写明所持证件号码、境外住址、联系电话</w:t>
            </w:r>
          </w:p>
        </w:tc>
        <w:tc>
          <w:tcPr>
            <w:tcW w:w="3600"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*户籍所在地详细住址、联系电话</w:t>
            </w:r>
          </w:p>
        </w:tc>
        <w:tc>
          <w:tcPr>
            <w:tcW w:w="5580" w:type="dxa"/>
            <w:gridSpan w:val="7"/>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*在具有永久居留权的国家（地区）的详细住址、联系电话</w:t>
            </w:r>
          </w:p>
        </w:tc>
        <w:tc>
          <w:tcPr>
            <w:tcW w:w="5580" w:type="dxa"/>
            <w:gridSpan w:val="7"/>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270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#所在国家（地区）以及在具有永久居留权的国家（地区）的详细住址、联系电话</w:t>
            </w:r>
          </w:p>
        </w:tc>
        <w:tc>
          <w:tcPr>
            <w:tcW w:w="5580" w:type="dxa"/>
            <w:gridSpan w:val="7"/>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bl>
    <w:p w:rsidR="00CE0814" w:rsidRPr="00845CC9" w:rsidRDefault="00CE0814" w:rsidP="00CE0814">
      <w:pPr>
        <w:widowControl/>
        <w:spacing w:after="240"/>
        <w:jc w:val="left"/>
        <w:rPr>
          <w:rFonts w:asciiTheme="minorEastAsia" w:hAnsiTheme="minorEastAsia"/>
          <w:sz w:val="24"/>
          <w:szCs w:val="24"/>
        </w:rPr>
      </w:pPr>
    </w:p>
    <w:p w:rsidR="00CE0814" w:rsidRPr="00845CC9" w:rsidRDefault="00CE0814" w:rsidP="00CE0814">
      <w:pPr>
        <w:widowControl/>
        <w:spacing w:after="240"/>
        <w:jc w:val="left"/>
        <w:rPr>
          <w:rFonts w:asciiTheme="minorEastAsia" w:hAnsiTheme="minorEastAsia"/>
          <w:sz w:val="24"/>
          <w:szCs w:val="24"/>
        </w:rPr>
      </w:pPr>
    </w:p>
    <w:p w:rsidR="00CE0814" w:rsidRPr="00845CC9" w:rsidRDefault="00CE0814" w:rsidP="00CE0814">
      <w:pPr>
        <w:widowControl/>
        <w:spacing w:after="240"/>
        <w:jc w:val="left"/>
        <w:rPr>
          <w:rFonts w:asciiTheme="minorEastAsia" w:hAnsiTheme="minorEastAsia"/>
          <w:sz w:val="24"/>
          <w:szCs w:val="24"/>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46"/>
        <w:gridCol w:w="338"/>
        <w:gridCol w:w="881"/>
        <w:gridCol w:w="1171"/>
        <w:gridCol w:w="873"/>
        <w:gridCol w:w="1058"/>
        <w:gridCol w:w="1206"/>
        <w:gridCol w:w="821"/>
        <w:gridCol w:w="1060"/>
      </w:tblGrid>
      <w:tr w:rsidR="00CE0814" w:rsidRPr="00845CC9" w:rsidTr="00CE0814">
        <w:trPr>
          <w:tblCellSpacing w:w="7" w:type="dxa"/>
        </w:trPr>
        <w:tc>
          <w:tcPr>
            <w:tcW w:w="8820" w:type="dxa"/>
            <w:gridSpan w:val="9"/>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主 要 社 会 关 系</w:t>
            </w:r>
          </w:p>
        </w:tc>
      </w:tr>
      <w:tr w:rsidR="00CE0814" w:rsidRPr="00845CC9" w:rsidTr="00CE0814">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姓　名</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与本人</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关系</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身份证及护照</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号码</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现工作或学习单位</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（单位全称及所在部门）</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职　</w:t>
            </w:r>
            <w:proofErr w:type="gramStart"/>
            <w:r w:rsidRPr="00845CC9">
              <w:rPr>
                <w:rFonts w:asciiTheme="minorEastAsia" w:hAnsiTheme="minorEastAsia"/>
                <w:sz w:val="24"/>
                <w:szCs w:val="24"/>
              </w:rPr>
              <w:t>务</w:t>
            </w:r>
            <w:proofErr w:type="gramEnd"/>
          </w:p>
        </w:tc>
      </w:tr>
      <w:tr w:rsidR="00CE0814" w:rsidRPr="00845CC9" w:rsidTr="00CE0814">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324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8820" w:type="dxa"/>
            <w:gridSpan w:val="9"/>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学　习　简　历（从中学开始）</w:t>
            </w:r>
          </w:p>
        </w:tc>
      </w:tr>
      <w:tr w:rsidR="00CE0814" w:rsidRPr="00845CC9" w:rsidTr="00CE0814">
        <w:trPr>
          <w:tblCellSpacing w:w="7"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起止时间</w:t>
            </w:r>
          </w:p>
        </w:tc>
        <w:tc>
          <w:tcPr>
            <w:tcW w:w="252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学习院校、专业</w:t>
            </w:r>
          </w:p>
        </w:tc>
        <w:tc>
          <w:tcPr>
            <w:tcW w:w="9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学历及学位</w:t>
            </w:r>
          </w:p>
        </w:tc>
        <w:tc>
          <w:tcPr>
            <w:tcW w:w="108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毕业、结业或肄业</w:t>
            </w:r>
          </w:p>
        </w:tc>
        <w:tc>
          <w:tcPr>
            <w:tcW w:w="12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证书号码</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证明人及联系电话</w:t>
            </w:r>
          </w:p>
        </w:tc>
      </w:tr>
      <w:tr w:rsidR="00CE0814" w:rsidRPr="00845CC9" w:rsidTr="00CE0814">
        <w:trPr>
          <w:tblCellSpacing w:w="7"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52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52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52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52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52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52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252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lastRenderedPageBreak/>
              <w:t xml:space="preserve">　</w:t>
            </w:r>
          </w:p>
        </w:tc>
        <w:tc>
          <w:tcPr>
            <w:tcW w:w="252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r w:rsidRPr="00845CC9">
              <w:rPr>
                <w:rFonts w:asciiTheme="minorEastAsia" w:hAnsiTheme="minorEastAsia"/>
                <w:sz w:val="24"/>
                <w:szCs w:val="24"/>
              </w:rPr>
              <w:t xml:space="preserve">　</w:t>
            </w:r>
          </w:p>
        </w:tc>
      </w:tr>
    </w:tbl>
    <w:p w:rsidR="00CE0814" w:rsidRPr="00845CC9" w:rsidRDefault="00CE0814" w:rsidP="00CE0814">
      <w:pPr>
        <w:widowControl/>
        <w:spacing w:after="240"/>
        <w:jc w:val="left"/>
        <w:rPr>
          <w:rFonts w:asciiTheme="minorEastAsia" w:hAnsiTheme="minorEastAsia"/>
          <w:sz w:val="24"/>
          <w:szCs w:val="24"/>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26"/>
        <w:gridCol w:w="210"/>
        <w:gridCol w:w="1275"/>
        <w:gridCol w:w="1154"/>
        <w:gridCol w:w="510"/>
        <w:gridCol w:w="989"/>
        <w:gridCol w:w="1185"/>
        <w:gridCol w:w="1651"/>
        <w:gridCol w:w="305"/>
      </w:tblGrid>
      <w:tr w:rsidR="00CE0814" w:rsidRPr="00845CC9" w:rsidTr="00CE0814">
        <w:trPr>
          <w:tblCellSpacing w:w="7" w:type="dxa"/>
        </w:trPr>
        <w:tc>
          <w:tcPr>
            <w:tcW w:w="8220" w:type="dxa"/>
            <w:gridSpan w:val="9"/>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工　作　履　历</w:t>
            </w:r>
          </w:p>
        </w:tc>
      </w:tr>
      <w:tr w:rsidR="00CE0814" w:rsidRPr="00845CC9" w:rsidTr="00CE0814">
        <w:trPr>
          <w:tblCellSpacing w:w="7" w:type="dxa"/>
        </w:trPr>
        <w:tc>
          <w:tcPr>
            <w:tcW w:w="121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起止时间</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工 作 单 位</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工作内容</w:t>
            </w:r>
          </w:p>
        </w:tc>
        <w:tc>
          <w:tcPr>
            <w:tcW w:w="11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职 </w:t>
            </w:r>
            <w:proofErr w:type="gramStart"/>
            <w:r w:rsidRPr="00845CC9">
              <w:rPr>
                <w:rFonts w:asciiTheme="minorEastAsia" w:hAnsiTheme="minorEastAsia"/>
                <w:sz w:val="24"/>
                <w:szCs w:val="24"/>
              </w:rPr>
              <w:t>务</w:t>
            </w:r>
            <w:proofErr w:type="gramEnd"/>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证明人及联系电话</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4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4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8220" w:type="dxa"/>
            <w:gridSpan w:val="9"/>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专　业　培　训　情　</w:t>
            </w:r>
            <w:proofErr w:type="gramStart"/>
            <w:r w:rsidRPr="00845CC9">
              <w:rPr>
                <w:rFonts w:asciiTheme="minorEastAsia" w:hAnsiTheme="minorEastAsia"/>
                <w:sz w:val="24"/>
                <w:szCs w:val="24"/>
              </w:rPr>
              <w:t>况</w:t>
            </w:r>
            <w:proofErr w:type="gramEnd"/>
          </w:p>
        </w:tc>
      </w:tr>
      <w:tr w:rsidR="00CE0814" w:rsidRPr="00845CC9" w:rsidTr="00CE0814">
        <w:trPr>
          <w:tblCellSpacing w:w="7"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起止时间</w:t>
            </w:r>
          </w:p>
        </w:tc>
        <w:tc>
          <w:tcPr>
            <w:tcW w:w="3135"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培 训 内 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组 织 机 构</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证　书</w:t>
            </w:r>
          </w:p>
        </w:tc>
      </w:tr>
      <w:tr w:rsidR="00CE0814" w:rsidRPr="00845CC9" w:rsidTr="00CE0814">
        <w:trPr>
          <w:tblCellSpacing w:w="7"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3135"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3135"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lastRenderedPageBreak/>
              <w:t xml:space="preserve">　</w:t>
            </w:r>
          </w:p>
        </w:tc>
        <w:tc>
          <w:tcPr>
            <w:tcW w:w="3135"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3135"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3135"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3135" w:type="dxa"/>
            <w:gridSpan w:val="4"/>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249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是否具有基金从业资格或境外相关从业资格？若有，请列明取得国家（地区）、颁发机构、时间、地点。</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2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249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是否在其他经营性机构或非经营性机构兼职？若有，请列明机构名称及担任的职务。</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2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249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是否受过刑事处罚或监管机构、行政执法部门、行业自律组织、曾任职机构的处分或行政处罚？</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2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249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最近三年曾任职的机构是否存在破产、被清理整顿、正在接受有关部门的调查或涉及重大的法律诉讼事项等情形？若有，请详细说明，并写明本人应负责任。</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2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249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最近三年是否获得奖励或被授予荣誉称号？若有，请注明授予机构、时间及事项。</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2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249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是否持有禁止基金从业人员持有的金融资产？若有，请详细列明。</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2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249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是否有重大的负债到期未清偿？若有，请详细说明。</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2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249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是否曾向中国证监会申请担任证券、基金、</w:t>
            </w:r>
            <w:r w:rsidRPr="00845CC9">
              <w:rPr>
                <w:rFonts w:asciiTheme="minorEastAsia" w:hAnsiTheme="minorEastAsia"/>
                <w:sz w:val="24"/>
                <w:szCs w:val="24"/>
              </w:rPr>
              <w:lastRenderedPageBreak/>
              <w:t>期货行业高级管理人员但未予受理或者核准？若有，请说明时间及原因。</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 xml:space="preserve">　</w:t>
            </w:r>
          </w:p>
        </w:tc>
        <w:tc>
          <w:tcPr>
            <w:tcW w:w="2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2490" w:type="dxa"/>
            <w:gridSpan w:val="3"/>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其他需要说明的问题</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c>
          <w:tcPr>
            <w:tcW w:w="2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r>
    </w:tbl>
    <w:p w:rsidR="00CE0814" w:rsidRPr="00845CC9" w:rsidRDefault="00CE0814" w:rsidP="00CE0814">
      <w:pPr>
        <w:widowControl/>
        <w:spacing w:after="240"/>
        <w:jc w:val="left"/>
        <w:rPr>
          <w:rFonts w:asciiTheme="minorEastAsia" w:hAnsiTheme="minorEastAsia"/>
          <w:sz w:val="24"/>
          <w:szCs w:val="24"/>
        </w:rPr>
      </w:pPr>
    </w:p>
    <w:p w:rsidR="00CE0814" w:rsidRPr="00845CC9" w:rsidRDefault="00CE0814" w:rsidP="00CE0814">
      <w:pPr>
        <w:widowControl/>
        <w:spacing w:after="240"/>
        <w:jc w:val="left"/>
        <w:rPr>
          <w:rFonts w:asciiTheme="minorEastAsia" w:hAnsiTheme="minorEastAsia"/>
          <w:sz w:val="24"/>
          <w:szCs w:val="24"/>
        </w:rPr>
      </w:pPr>
    </w:p>
    <w:p w:rsidR="00CE0814" w:rsidRPr="00845CC9" w:rsidRDefault="00CE0814" w:rsidP="00CE0814">
      <w:pPr>
        <w:widowControl/>
        <w:spacing w:after="240"/>
        <w:jc w:val="left"/>
        <w:rPr>
          <w:rFonts w:asciiTheme="minorEastAsia" w:hAnsiTheme="minorEastAsia"/>
          <w:sz w:val="24"/>
          <w:szCs w:val="24"/>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454"/>
      </w:tblGrid>
      <w:tr w:rsidR="00CE0814" w:rsidRPr="00845CC9" w:rsidTr="00CE0814">
        <w:trPr>
          <w:tblCellSpacing w:w="7"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proofErr w:type="gramStart"/>
            <w:r w:rsidRPr="00845CC9">
              <w:rPr>
                <w:rFonts w:asciiTheme="minorEastAsia" w:hAnsiTheme="minorEastAsia"/>
                <w:sz w:val="24"/>
                <w:szCs w:val="24"/>
              </w:rPr>
              <w:t>个</w:t>
            </w:r>
            <w:proofErr w:type="gramEnd"/>
            <w:r w:rsidRPr="00845CC9">
              <w:rPr>
                <w:rFonts w:asciiTheme="minorEastAsia" w:hAnsiTheme="minorEastAsia"/>
                <w:sz w:val="24"/>
                <w:szCs w:val="24"/>
              </w:rPr>
              <w:t xml:space="preserve">　人　承　诺</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参考文本：</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（一） 本人填写的材料真实可靠、没有遗漏或隐瞒；</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（二）遵守中国法律、行政法规和中国证监会的各项规定，遵守公司章程和行业规范，恪守诚信，审慎勤勉，忠实尽责；</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（三）维护所托管基金的合法权益，在发生利益冲突时，坚持基金份额持有人利益优先；</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（四）认真履行基金合同、公司章程和公司制度规定的职责，防范和化解经营风险，提高经营管理效率；</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（五）在基金投资等业务活动中合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运作，不为其他公司或人员提供配合，不从事不正当关联交易、利益输送等活动，不从事损害基金份额持有人利益的活动，不从事《</w:t>
            </w:r>
            <w:hyperlink r:id="rId17" w:history="1">
              <w:r w:rsidRPr="00845CC9">
                <w:rPr>
                  <w:rFonts w:asciiTheme="minorEastAsia" w:hAnsiTheme="minorEastAsia"/>
                  <w:sz w:val="24"/>
                  <w:szCs w:val="24"/>
                </w:rPr>
                <w:t>证券投资基金法</w:t>
              </w:r>
            </w:hyperlink>
            <w:r w:rsidRPr="00845CC9">
              <w:rPr>
                <w:rFonts w:asciiTheme="minorEastAsia" w:hAnsiTheme="minorEastAsia"/>
                <w:sz w:val="24"/>
                <w:szCs w:val="24"/>
              </w:rPr>
              <w:t>》规定禁止的投资或活动。</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本人亲笔书写：</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p>
          <w:p w:rsidR="00CE0814" w:rsidRPr="00845CC9" w:rsidRDefault="00CE0814" w:rsidP="00CE0814">
            <w:pPr>
              <w:widowControl/>
              <w:spacing w:before="100" w:beforeAutospacing="1" w:after="100" w:afterAutospacing="1"/>
              <w:jc w:val="center"/>
              <w:rPr>
                <w:rFonts w:asciiTheme="minorEastAsia" w:hAnsiTheme="minorEastAsia"/>
                <w:sz w:val="24"/>
                <w:szCs w:val="24"/>
              </w:rPr>
            </w:pP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本人签字：　　　　　　　　年　 月　 日</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lastRenderedPageBreak/>
              <w:t>任职单位承诺</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本单位已对登记人报备材料的全部内容进行了审查核实，报备材料内容真实可</w:t>
            </w:r>
            <w:r w:rsidRPr="00845CC9">
              <w:rPr>
                <w:rFonts w:asciiTheme="minorEastAsia" w:hAnsiTheme="minorEastAsia"/>
                <w:sz w:val="24"/>
                <w:szCs w:val="24"/>
              </w:rPr>
              <w:lastRenderedPageBreak/>
              <w:t>靠，不存在虚假、隐瞒或遗漏等事项。</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人事部门负责人签名：</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单位公章：</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单位负责人签名：</w:t>
            </w:r>
          </w:p>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bl>
    <w:p w:rsidR="00CE0814" w:rsidRPr="00845CC9" w:rsidRDefault="00CE0814" w:rsidP="00CE0814">
      <w:pPr>
        <w:widowControl/>
        <w:spacing w:after="240"/>
        <w:jc w:val="left"/>
        <w:rPr>
          <w:rFonts w:asciiTheme="minorEastAsia" w:hAnsiTheme="minorEastAsia"/>
          <w:b/>
          <w:sz w:val="24"/>
          <w:szCs w:val="24"/>
        </w:rPr>
      </w:pPr>
      <w:r w:rsidRPr="00845CC9">
        <w:rPr>
          <w:rFonts w:asciiTheme="minorEastAsia" w:hAnsiTheme="minorEastAsia" w:hint="eastAsia"/>
          <w:sz w:val="24"/>
          <w:szCs w:val="24"/>
        </w:rPr>
        <w:lastRenderedPageBreak/>
        <w:br/>
        <w:t xml:space="preserve">　</w:t>
      </w:r>
      <w:r w:rsidRPr="00845CC9">
        <w:rPr>
          <w:rFonts w:asciiTheme="minorEastAsia" w:hAnsiTheme="minorEastAsia" w:hint="eastAsia"/>
          <w:b/>
          <w:sz w:val="24"/>
          <w:szCs w:val="24"/>
        </w:rPr>
        <w:t>附件3：</w:t>
      </w:r>
      <w:r w:rsidRPr="00845CC9">
        <w:rPr>
          <w:rFonts w:asciiTheme="minorEastAsia" w:hAnsiTheme="minorEastAsia" w:hint="eastAsia"/>
          <w:b/>
          <w:sz w:val="24"/>
          <w:szCs w:val="24"/>
        </w:rPr>
        <w:br/>
        <w:t xml:space="preserve">　                   </w:t>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基金托管人现任高级管理人员备案表</w:t>
      </w:r>
    </w:p>
    <w:tbl>
      <w:tblPr>
        <w:tblW w:w="0" w:type="auto"/>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14"/>
        <w:gridCol w:w="727"/>
        <w:gridCol w:w="525"/>
        <w:gridCol w:w="1034"/>
        <w:gridCol w:w="1353"/>
        <w:gridCol w:w="1034"/>
        <w:gridCol w:w="2967"/>
      </w:tblGrid>
      <w:tr w:rsidR="00CE0814" w:rsidRPr="00845CC9" w:rsidTr="00CE0814">
        <w:trPr>
          <w:tblCellSpacing w:w="7" w:type="dxa"/>
        </w:trPr>
        <w:tc>
          <w:tcPr>
            <w:tcW w:w="14085" w:type="dxa"/>
            <w:gridSpan w:val="7"/>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jc w:val="left"/>
              <w:rPr>
                <w:rFonts w:asciiTheme="minorEastAsia" w:hAnsiTheme="minorEastAsia"/>
                <w:sz w:val="24"/>
                <w:szCs w:val="24"/>
              </w:rPr>
            </w:pPr>
          </w:p>
        </w:tc>
      </w:tr>
      <w:tr w:rsidR="00CE0814" w:rsidRPr="00845CC9" w:rsidTr="00CE0814">
        <w:trPr>
          <w:tblCellSpacing w:w="7" w:type="dxa"/>
        </w:trPr>
        <w:tc>
          <w:tcPr>
            <w:tcW w:w="2430" w:type="dxa"/>
            <w:gridSpan w:val="2"/>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基金托管人公司名称</w:t>
            </w:r>
          </w:p>
        </w:tc>
        <w:tc>
          <w:tcPr>
            <w:tcW w:w="11655" w:type="dxa"/>
            <w:gridSpan w:val="5"/>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单位公章：</w:t>
            </w:r>
          </w:p>
        </w:tc>
      </w:tr>
      <w:tr w:rsidR="00CE0814" w:rsidRPr="00845CC9" w:rsidTr="00CE0814">
        <w:trPr>
          <w:tblCellSpacing w:w="7" w:type="dxa"/>
        </w:trPr>
        <w:tc>
          <w:tcPr>
            <w:tcW w:w="2430" w:type="dxa"/>
            <w:gridSpan w:val="2"/>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基金托管部门名称</w:t>
            </w:r>
          </w:p>
        </w:tc>
        <w:tc>
          <w:tcPr>
            <w:tcW w:w="11655" w:type="dxa"/>
            <w:gridSpan w:val="5"/>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4085" w:type="dxa"/>
            <w:gridSpan w:val="7"/>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基金托管部门总经理</w:t>
            </w:r>
          </w:p>
        </w:tc>
      </w:tr>
      <w:tr w:rsidR="00CE0814" w:rsidRPr="00845CC9" w:rsidTr="00CE0814">
        <w:trPr>
          <w:tblCellSpacing w:w="7" w:type="dxa"/>
        </w:trPr>
        <w:tc>
          <w:tcPr>
            <w:tcW w:w="129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姓名</w:t>
            </w:r>
          </w:p>
        </w:tc>
        <w:tc>
          <w:tcPr>
            <w:tcW w:w="1980" w:type="dxa"/>
            <w:gridSpan w:val="2"/>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身份证明名称</w:t>
            </w:r>
          </w:p>
        </w:tc>
        <w:tc>
          <w:tcPr>
            <w:tcW w:w="226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身份证明号码</w:t>
            </w:r>
          </w:p>
        </w:tc>
        <w:tc>
          <w:tcPr>
            <w:tcW w:w="513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9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职务名称</w:t>
            </w:r>
          </w:p>
        </w:tc>
        <w:tc>
          <w:tcPr>
            <w:tcW w:w="1980" w:type="dxa"/>
            <w:gridSpan w:val="2"/>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聘任日期</w:t>
            </w:r>
          </w:p>
        </w:tc>
        <w:tc>
          <w:tcPr>
            <w:tcW w:w="226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分管业务</w:t>
            </w:r>
          </w:p>
        </w:tc>
        <w:tc>
          <w:tcPr>
            <w:tcW w:w="513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9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座机</w:t>
            </w:r>
          </w:p>
        </w:tc>
        <w:tc>
          <w:tcPr>
            <w:tcW w:w="1980" w:type="dxa"/>
            <w:gridSpan w:val="2"/>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手机</w:t>
            </w:r>
          </w:p>
        </w:tc>
        <w:tc>
          <w:tcPr>
            <w:tcW w:w="226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传真</w:t>
            </w:r>
          </w:p>
        </w:tc>
        <w:tc>
          <w:tcPr>
            <w:tcW w:w="513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9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邮箱</w:t>
            </w:r>
          </w:p>
        </w:tc>
        <w:tc>
          <w:tcPr>
            <w:tcW w:w="12795" w:type="dxa"/>
            <w:gridSpan w:val="6"/>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4085" w:type="dxa"/>
            <w:gridSpan w:val="7"/>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基金托管部门副总经理</w:t>
            </w:r>
          </w:p>
        </w:tc>
      </w:tr>
      <w:tr w:rsidR="00CE0814" w:rsidRPr="00845CC9" w:rsidTr="00CE0814">
        <w:trPr>
          <w:tblCellSpacing w:w="7" w:type="dxa"/>
        </w:trPr>
        <w:tc>
          <w:tcPr>
            <w:tcW w:w="129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姓名</w:t>
            </w:r>
          </w:p>
        </w:tc>
        <w:tc>
          <w:tcPr>
            <w:tcW w:w="1980" w:type="dxa"/>
            <w:gridSpan w:val="2"/>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身份证明名称</w:t>
            </w:r>
          </w:p>
        </w:tc>
        <w:tc>
          <w:tcPr>
            <w:tcW w:w="226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身份证明号码</w:t>
            </w:r>
          </w:p>
        </w:tc>
        <w:tc>
          <w:tcPr>
            <w:tcW w:w="513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9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职务名称</w:t>
            </w:r>
          </w:p>
        </w:tc>
        <w:tc>
          <w:tcPr>
            <w:tcW w:w="1980" w:type="dxa"/>
            <w:gridSpan w:val="2"/>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聘任日期</w:t>
            </w:r>
          </w:p>
        </w:tc>
        <w:tc>
          <w:tcPr>
            <w:tcW w:w="226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分管业务</w:t>
            </w:r>
          </w:p>
        </w:tc>
        <w:tc>
          <w:tcPr>
            <w:tcW w:w="513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9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座机</w:t>
            </w:r>
          </w:p>
        </w:tc>
        <w:tc>
          <w:tcPr>
            <w:tcW w:w="1980" w:type="dxa"/>
            <w:gridSpan w:val="2"/>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手机</w:t>
            </w:r>
          </w:p>
        </w:tc>
        <w:tc>
          <w:tcPr>
            <w:tcW w:w="226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传真</w:t>
            </w:r>
          </w:p>
        </w:tc>
        <w:tc>
          <w:tcPr>
            <w:tcW w:w="513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r w:rsidR="00CE0814" w:rsidRPr="00845CC9" w:rsidTr="00CE0814">
        <w:trPr>
          <w:tblCellSpacing w:w="7" w:type="dxa"/>
        </w:trPr>
        <w:tc>
          <w:tcPr>
            <w:tcW w:w="1290" w:type="dxa"/>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邮箱</w:t>
            </w:r>
          </w:p>
        </w:tc>
        <w:tc>
          <w:tcPr>
            <w:tcW w:w="12795" w:type="dxa"/>
            <w:gridSpan w:val="6"/>
            <w:tcBorders>
              <w:top w:val="outset" w:sz="6" w:space="0" w:color="auto"/>
              <w:left w:val="outset" w:sz="6" w:space="0" w:color="auto"/>
              <w:bottom w:val="outset" w:sz="6" w:space="0" w:color="auto"/>
              <w:right w:val="outset" w:sz="6" w:space="0" w:color="auto"/>
            </w:tcBorders>
            <w:noWrap/>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w:t>
            </w:r>
          </w:p>
        </w:tc>
      </w:tr>
    </w:tbl>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B26CF8" w:rsidRPr="008D372E" w:rsidRDefault="00B26CF8" w:rsidP="00B2578B">
      <w:pPr>
        <w:pStyle w:val="1"/>
        <w:jc w:val="center"/>
        <w:rPr>
          <w:lang w:val="zh-CN"/>
        </w:rPr>
      </w:pPr>
      <w:bookmarkStart w:id="24" w:name="_Toc440982030"/>
      <w:r w:rsidRPr="008D372E">
        <w:rPr>
          <w:rFonts w:hint="eastAsia"/>
          <w:lang w:val="zh-CN"/>
        </w:rPr>
        <w:lastRenderedPageBreak/>
        <w:t>基金经理类</w:t>
      </w:r>
      <w:bookmarkEnd w:id="24"/>
    </w:p>
    <w:p w:rsidR="00CE0814" w:rsidRPr="00B42012" w:rsidRDefault="00CE0814" w:rsidP="00B42012">
      <w:pPr>
        <w:pStyle w:val="2"/>
        <w:jc w:val="center"/>
        <w:rPr>
          <w:rFonts w:asciiTheme="minorEastAsia" w:eastAsiaTheme="minorEastAsia" w:hAnsiTheme="minorEastAsia"/>
          <w:b w:val="0"/>
          <w:sz w:val="24"/>
          <w:szCs w:val="24"/>
          <w:lang w:val="zh-CN"/>
        </w:rPr>
      </w:pPr>
      <w:bookmarkStart w:id="25" w:name="_Toc440982031"/>
      <w:r w:rsidRPr="00B42012">
        <w:rPr>
          <w:rFonts w:asciiTheme="minorEastAsia" w:eastAsiaTheme="minorEastAsia" w:hAnsiTheme="minorEastAsia" w:hint="eastAsia"/>
          <w:szCs w:val="24"/>
        </w:rPr>
        <w:t>关于重新发布和实施《基金经理注册登记规则》有关事项的通知</w:t>
      </w:r>
      <w:r w:rsidR="00B42012">
        <w:rPr>
          <w:rFonts w:asciiTheme="minorEastAsia" w:eastAsiaTheme="minorEastAsia" w:hAnsiTheme="minorEastAsia"/>
          <w:szCs w:val="24"/>
        </w:rPr>
        <w:br/>
      </w:r>
      <w:r w:rsidRPr="00B42012">
        <w:rPr>
          <w:rFonts w:asciiTheme="minorEastAsia" w:eastAsiaTheme="minorEastAsia" w:hAnsiTheme="minorEastAsia" w:hint="eastAsia"/>
          <w:b w:val="0"/>
          <w:sz w:val="24"/>
          <w:szCs w:val="24"/>
          <w:lang w:val="zh-CN"/>
        </w:rPr>
        <w:t xml:space="preserve">（2012年12月21日  </w:t>
      </w:r>
      <w:proofErr w:type="gramStart"/>
      <w:r w:rsidRPr="00B42012">
        <w:rPr>
          <w:rFonts w:asciiTheme="minorEastAsia" w:eastAsiaTheme="minorEastAsia" w:hAnsiTheme="minorEastAsia" w:hint="eastAsia"/>
          <w:b w:val="0"/>
          <w:sz w:val="24"/>
          <w:szCs w:val="24"/>
        </w:rPr>
        <w:t>中基协发</w:t>
      </w:r>
      <w:proofErr w:type="gramEnd"/>
      <w:r w:rsidRPr="00B42012">
        <w:rPr>
          <w:rFonts w:asciiTheme="minorEastAsia" w:eastAsiaTheme="minorEastAsia" w:hAnsiTheme="minorEastAsia" w:hint="eastAsia"/>
          <w:b w:val="0"/>
          <w:sz w:val="24"/>
          <w:szCs w:val="24"/>
        </w:rPr>
        <w:t xml:space="preserve"> [2012] 7号</w:t>
      </w:r>
      <w:r w:rsidRPr="00B42012">
        <w:rPr>
          <w:rFonts w:asciiTheme="minorEastAsia" w:eastAsiaTheme="minorEastAsia" w:hAnsiTheme="minorEastAsia" w:hint="eastAsia"/>
          <w:b w:val="0"/>
          <w:sz w:val="24"/>
          <w:szCs w:val="24"/>
          <w:lang w:val="zh-CN"/>
        </w:rPr>
        <w:t>）</w:t>
      </w:r>
      <w:bookmarkEnd w:id="25"/>
    </w:p>
    <w:p w:rsidR="00B42012" w:rsidRDefault="00B42012" w:rsidP="00CE0814">
      <w:pPr>
        <w:widowControl/>
        <w:spacing w:before="100" w:beforeAutospacing="1" w:after="100" w:afterAutospacing="1" w:line="330" w:lineRule="atLeast"/>
        <w:jc w:val="left"/>
        <w:rPr>
          <w:rFonts w:asciiTheme="minorEastAsia" w:hAnsiTheme="minorEastAsia"/>
          <w:sz w:val="24"/>
          <w:szCs w:val="24"/>
        </w:rPr>
      </w:pP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各基金管理公司：</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为加强对基金经理的自律管理，提高基金经理的专业素质，增强基金管理的透明度，保障基金份额持有人的合法权益，中国证券业协会于2009年3月20日颁布了《基金经理注册登记规则》。中国证券投资基金协会（以下简称协会）根据《中国证券投资基金业协会章程》重新修订了《基金经理注册登记规则》（以下简称《规则》），现予以发布。现将实施《规则》的有关事项通知如下:</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一、关于新产品拟任职基金经理注册</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公司在向中国证监会申报基金产品的同时向协会申请办理拟任基金经理注册或变更手续。协会在10个工作日审查完毕并将审查结果通报中国证监会及公司。基金产品经中国证监会核准发行的，协会在核准之日正式办理基金经理注册或变更手续。</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二、 关于证券投资法律知识考试</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拟任基金经理申请注册，应参加基金经理证券投资法律知识考试。已办理基金经理离职注销手续后再次申请基金经理注册的人员，也应参加考试。现任基金经理的考试另行安排。</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现任和拟聘公司投资总监、特定客户资产管理投资经理、企业年金投资经理、社保基金投资经理等投资管理人员的考试另行安排。</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基金经理证券投资法律知识考试的有关事项另行通知。</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三、 关于“短期内频繁变换任职单位”的认定</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《规则》第九条第六项“短期内频繁变换任职单位”，是指最近2年内变换任职单位2次以上（含2次）。</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四、 关于“具有3年以上证券投资管理经历”的认定</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lastRenderedPageBreak/>
        <w:t xml:space="preserve">　　《规则》第六条第二项“具有3年以上证券投资管理经历”是指具有3年以上在金融机构从事证券投资、证券研究分析或证券交易等方面的工作经历，且最近1年在金融机构从事证券投资、研究分析工作。</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五、 关于注册、变更、注销申报材料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（一）《规则》第七条第一项、第十二条第一项、第十四条第二款、第十六条第一项和本通知第一条第一项所规定的申请报告或备案报告</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申请报告或备案报告应包括申请或备案的内容和公司承诺，并将其它申请材料作为附件报送。公司承诺内容应当包括但不限于：本单位已对申请或备案材料的全部内容进行了审查核实，材料内容真实可靠，不存在虚假、隐瞒或遗漏等事项。</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申请报告或备案报告应由公司人事部门负责人、公司负责人签名，并加盖单位公章。</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（二）《规则》第七条第二项及本通知第一条第二项规定的基金经理基本情况登记表</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格式见附件2。</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（三）《规则》第七条第六项和第十二条第三项规定的考察意见、工作评价</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考察意见、工作评价应当具体明确，详细说明拟任基金经理的品行；是否具备从业资格；投资、研究或交易经历；遵守基金合同情况；投资业绩表现；主要研究成果；遵守相关法律法规及任职单位投资、研究、交易等方面管理制度的情况；是否曾经被任职单位处分、被行业自律组织处分或被监管部门采取监管措施或处罚等（如有，说明具体情况）。考察意见、工作评价需经办人签字，单位盖公章。</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（四）《规则》第七条第九项规定的个人承诺</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申请基金经理注册，申请人应参照以下内容做出承诺：</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1、 申请材料真实可靠、没有遗漏或隐瞒；</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2、 遵守中国证券投资法律、行政法规、部门规章和协会的自律规定，遵守公司管理制度，诚实守信，勤勉尽责；</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3、 维护所管理基金的合法权益，在发生利益冲突时，坚持基金份额持有人的利益优先；</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lastRenderedPageBreak/>
        <w:t>4、 认真履行基金合同和公司章程、公司管理制度规定的职责，防范和化解投资风险，提高基金管理水平；</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5、 在基金投资业务活动中合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运作，不为其他公司或个人提供配合，不从事不正当关联交易、利益输送等活动，不从事损害基金份额持有人利益的活动，不从事《证券投资基金法》第五十九条所禁止的投资或活动。</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申请人应亲笔书写个人承诺，并签名。</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（五）培训情况报告</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关于《规则》第二十四条要求公司每年报送的在职基金经理合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培训和业务培训情况，也适用于公司聘任投资总监、特定客户资产管理投资经理、企业年金投资经理、社保基金投资经理等投资管理人员，请于每年1月20日前填写 “基金经理和投资经理培训情况汇总表”（见附件3）。</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（六）通过基金经理证券投资法律知识考试的人员，因在考试报名时已提交《规则》第七条规定的申请材料（二）及（四）至（七）项，其任职公司在申请基金经理注册时可不再报送以上材料。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六、 关于非公</w:t>
      </w:r>
      <w:proofErr w:type="gramStart"/>
      <w:r w:rsidRPr="00845CC9">
        <w:rPr>
          <w:rFonts w:asciiTheme="minorEastAsia" w:hAnsiTheme="minorEastAsia"/>
          <w:sz w:val="24"/>
          <w:szCs w:val="24"/>
        </w:rPr>
        <w:t>募基金</w:t>
      </w:r>
      <w:proofErr w:type="gramEnd"/>
      <w:r w:rsidRPr="00845CC9">
        <w:rPr>
          <w:rFonts w:asciiTheme="minorEastAsia" w:hAnsiTheme="minorEastAsia"/>
          <w:sz w:val="24"/>
          <w:szCs w:val="24"/>
        </w:rPr>
        <w:t>投资经理注册</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公司聘任投资总监、特定客户资产管理投资经理、企业年金投资经理、社保基金投资经理等投资管理人员的，无需在聘任前注册。为做好投资管理人员报备登记工作，请各公司于每季度结束后5个工作日内向协会报送公司投资经理总体情况表（见附件4）及上述人员的变更情况，并报送新聘任投资管理人员的基本情况登记表（见附件2）。</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七、 材料报送要求</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（一）纸张</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所有提交协会的纸质材料均采用A4 规格。</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（二）电子报送方式</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公司在以书面方式报送相关申请材料的同时，应登陆协会基金经理注册管理系统（http:// channel.sac.net.cn）进行登记，并提交以下材料的电子文档：</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1、 《规则》第十条、第十五条和第十八条以及本通知第一条第三项规定的公司对外公告；</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2、 《规则》第七条第二项及本通知第一条第二项、第七条规定的基金经理（含投资经理）基本情况登记表和投资经理总体情况表；</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lastRenderedPageBreak/>
        <w:t>3、 本通知第六条第五项所要求的基金经理和投资经理培训情况汇总表。</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此外，请各公司通过基金经理注册管理系统及时提交本通知第七条所列的非公</w:t>
      </w:r>
      <w:proofErr w:type="gramStart"/>
      <w:r w:rsidRPr="00845CC9">
        <w:rPr>
          <w:rFonts w:asciiTheme="minorEastAsia" w:hAnsiTheme="minorEastAsia"/>
          <w:sz w:val="24"/>
          <w:szCs w:val="24"/>
        </w:rPr>
        <w:t>募基金</w:t>
      </w:r>
      <w:proofErr w:type="gramEnd"/>
      <w:r w:rsidRPr="00845CC9">
        <w:rPr>
          <w:rFonts w:asciiTheme="minorEastAsia" w:hAnsiTheme="minorEastAsia"/>
          <w:sz w:val="24"/>
          <w:szCs w:val="24"/>
        </w:rPr>
        <w:t>投资经理的变动情况。</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八、 公司联系人</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公司应指定专人负责与协会的联系和报送基金经理注册、变更、注销、培训等相关材料，并将“基金经理注册管理人员联系表”（见附件5）传真至我会。</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九、 协会联系人</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联系人：</w:t>
      </w:r>
      <w:proofErr w:type="gramStart"/>
      <w:r w:rsidRPr="00845CC9">
        <w:rPr>
          <w:rFonts w:asciiTheme="minorEastAsia" w:hAnsiTheme="minorEastAsia"/>
          <w:sz w:val="24"/>
          <w:szCs w:val="24"/>
        </w:rPr>
        <w:t>罗晨</w:t>
      </w:r>
      <w:proofErr w:type="gramEnd"/>
      <w:r w:rsidRPr="00845CC9">
        <w:rPr>
          <w:rFonts w:asciiTheme="minorEastAsia" w:hAnsiTheme="minorEastAsia"/>
          <w:sz w:val="24"/>
          <w:szCs w:val="24"/>
        </w:rPr>
        <w:t xml:space="preserve"> 张蓉</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联系电话：010-66578283 010-66578268</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传真：010-66578256</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邮箱：luochen@amac.org.cn, zhangrong@amac.org.cn</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C50BA7" w:rsidRDefault="00CE0814" w:rsidP="00C50BA7">
      <w:pPr>
        <w:widowControl/>
        <w:spacing w:before="100" w:beforeAutospacing="1" w:after="100" w:afterAutospacing="1" w:line="330" w:lineRule="atLeast"/>
        <w:ind w:firstLine="480"/>
        <w:jc w:val="left"/>
        <w:rPr>
          <w:rFonts w:asciiTheme="minorEastAsia" w:hAnsiTheme="minorEastAsia"/>
          <w:sz w:val="24"/>
          <w:szCs w:val="24"/>
        </w:rPr>
      </w:pPr>
      <w:r w:rsidRPr="00845CC9">
        <w:rPr>
          <w:rFonts w:asciiTheme="minorEastAsia" w:hAnsiTheme="minorEastAsia"/>
          <w:sz w:val="24"/>
          <w:szCs w:val="24"/>
        </w:rPr>
        <w:t>附件：</w:t>
      </w:r>
    </w:p>
    <w:p w:rsidR="00CE0814" w:rsidRPr="00845CC9" w:rsidRDefault="00CE0814" w:rsidP="00C50BA7">
      <w:pPr>
        <w:widowControl/>
        <w:spacing w:before="100" w:beforeAutospacing="1" w:after="100" w:afterAutospacing="1" w:line="330" w:lineRule="atLeast"/>
        <w:ind w:firstLine="480"/>
        <w:jc w:val="left"/>
        <w:rPr>
          <w:rFonts w:asciiTheme="minorEastAsia" w:hAnsiTheme="minorEastAsia"/>
          <w:sz w:val="24"/>
          <w:szCs w:val="24"/>
        </w:rPr>
      </w:pPr>
      <w:r w:rsidRPr="00845CC9">
        <w:rPr>
          <w:rFonts w:asciiTheme="minorEastAsia" w:hAnsiTheme="minorEastAsia"/>
          <w:sz w:val="24"/>
          <w:szCs w:val="24"/>
        </w:rPr>
        <w:t>1、基金经理注册登记规则</w:t>
      </w:r>
    </w:p>
    <w:p w:rsidR="00CE0814" w:rsidRPr="00845CC9" w:rsidRDefault="00CE0814" w:rsidP="00C50BA7">
      <w:pPr>
        <w:widowControl/>
        <w:spacing w:before="100" w:beforeAutospacing="1" w:after="100" w:afterAutospacing="1" w:line="330" w:lineRule="atLeast"/>
        <w:ind w:firstLineChars="200" w:firstLine="480"/>
        <w:jc w:val="left"/>
        <w:rPr>
          <w:rFonts w:asciiTheme="minorEastAsia" w:hAnsiTheme="minorEastAsia"/>
          <w:sz w:val="24"/>
          <w:szCs w:val="24"/>
        </w:rPr>
      </w:pPr>
      <w:r w:rsidRPr="00845CC9">
        <w:rPr>
          <w:rFonts w:asciiTheme="minorEastAsia" w:hAnsiTheme="minorEastAsia"/>
          <w:sz w:val="24"/>
          <w:szCs w:val="24"/>
        </w:rPr>
        <w:t>2、基金经理（投资经理）基本情况登记表</w:t>
      </w:r>
    </w:p>
    <w:p w:rsidR="00CE0814" w:rsidRPr="00845CC9" w:rsidRDefault="00CE0814" w:rsidP="00C50BA7">
      <w:pPr>
        <w:widowControl/>
        <w:spacing w:before="100" w:beforeAutospacing="1" w:after="100" w:afterAutospacing="1" w:line="330" w:lineRule="atLeast"/>
        <w:ind w:firstLineChars="200" w:firstLine="480"/>
        <w:jc w:val="left"/>
        <w:rPr>
          <w:rFonts w:asciiTheme="minorEastAsia" w:hAnsiTheme="minorEastAsia"/>
          <w:sz w:val="24"/>
          <w:szCs w:val="24"/>
        </w:rPr>
      </w:pPr>
      <w:r w:rsidRPr="00845CC9">
        <w:rPr>
          <w:rFonts w:asciiTheme="minorEastAsia" w:hAnsiTheme="minorEastAsia"/>
          <w:sz w:val="24"/>
          <w:szCs w:val="24"/>
        </w:rPr>
        <w:t>3、基金经理和投资经理培训情况汇总表</w:t>
      </w:r>
    </w:p>
    <w:p w:rsidR="00CE0814" w:rsidRPr="00845CC9" w:rsidRDefault="00CE0814" w:rsidP="00C50BA7">
      <w:pPr>
        <w:widowControl/>
        <w:spacing w:before="100" w:beforeAutospacing="1" w:after="100" w:afterAutospacing="1" w:line="330" w:lineRule="atLeast"/>
        <w:ind w:firstLineChars="200" w:firstLine="480"/>
        <w:jc w:val="left"/>
        <w:rPr>
          <w:rFonts w:asciiTheme="minorEastAsia" w:hAnsiTheme="minorEastAsia"/>
          <w:sz w:val="24"/>
          <w:szCs w:val="24"/>
        </w:rPr>
      </w:pPr>
      <w:r w:rsidRPr="00845CC9">
        <w:rPr>
          <w:rFonts w:asciiTheme="minorEastAsia" w:hAnsiTheme="minorEastAsia"/>
          <w:sz w:val="24"/>
          <w:szCs w:val="24"/>
        </w:rPr>
        <w:t>4、投资经理总体情况表</w:t>
      </w:r>
    </w:p>
    <w:p w:rsidR="00CE0814"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C50BA7" w:rsidRDefault="00C50BA7" w:rsidP="00CE0814">
      <w:pPr>
        <w:widowControl/>
        <w:spacing w:before="100" w:beforeAutospacing="1" w:after="100" w:afterAutospacing="1" w:line="330" w:lineRule="atLeast"/>
        <w:jc w:val="left"/>
        <w:rPr>
          <w:rFonts w:asciiTheme="minorEastAsia" w:hAnsiTheme="minorEastAsia"/>
          <w:sz w:val="24"/>
          <w:szCs w:val="24"/>
        </w:rPr>
      </w:pPr>
    </w:p>
    <w:p w:rsidR="00C50BA7" w:rsidRDefault="00C50BA7" w:rsidP="00CE0814">
      <w:pPr>
        <w:widowControl/>
        <w:spacing w:before="100" w:beforeAutospacing="1" w:after="100" w:afterAutospacing="1" w:line="330" w:lineRule="atLeast"/>
        <w:jc w:val="left"/>
        <w:rPr>
          <w:rFonts w:asciiTheme="minorEastAsia" w:hAnsiTheme="minorEastAsia"/>
          <w:sz w:val="24"/>
          <w:szCs w:val="24"/>
        </w:rPr>
      </w:pPr>
    </w:p>
    <w:p w:rsidR="00C50BA7" w:rsidRDefault="00C50BA7" w:rsidP="00CE0814">
      <w:pPr>
        <w:widowControl/>
        <w:spacing w:before="100" w:beforeAutospacing="1" w:after="100" w:afterAutospacing="1" w:line="330" w:lineRule="atLeast"/>
        <w:jc w:val="left"/>
        <w:rPr>
          <w:rFonts w:asciiTheme="minorEastAsia" w:hAnsiTheme="minorEastAsia"/>
          <w:sz w:val="24"/>
          <w:szCs w:val="24"/>
        </w:rPr>
      </w:pPr>
    </w:p>
    <w:p w:rsidR="00C50BA7" w:rsidRDefault="00C50BA7" w:rsidP="00CE0814">
      <w:pPr>
        <w:widowControl/>
        <w:spacing w:before="100" w:beforeAutospacing="1" w:after="100" w:afterAutospacing="1" w:line="330" w:lineRule="atLeast"/>
        <w:jc w:val="left"/>
        <w:rPr>
          <w:rFonts w:asciiTheme="minorEastAsia" w:hAnsiTheme="minorEastAsia"/>
          <w:sz w:val="24"/>
          <w:szCs w:val="24"/>
        </w:rPr>
      </w:pPr>
    </w:p>
    <w:p w:rsidR="00C50BA7" w:rsidRDefault="00C50BA7" w:rsidP="00CE0814">
      <w:pPr>
        <w:widowControl/>
        <w:spacing w:before="100" w:beforeAutospacing="1" w:after="100" w:afterAutospacing="1" w:line="330" w:lineRule="atLeast"/>
        <w:jc w:val="left"/>
        <w:rPr>
          <w:rFonts w:asciiTheme="minorEastAsia" w:hAnsiTheme="minorEastAsia"/>
          <w:sz w:val="24"/>
          <w:szCs w:val="24"/>
        </w:rPr>
      </w:pPr>
    </w:p>
    <w:p w:rsidR="00C50BA7" w:rsidRPr="00845CC9" w:rsidRDefault="00C50BA7" w:rsidP="00CE0814">
      <w:pPr>
        <w:widowControl/>
        <w:spacing w:before="100" w:beforeAutospacing="1" w:after="100" w:afterAutospacing="1" w:line="330" w:lineRule="atLeast"/>
        <w:jc w:val="left"/>
        <w:rPr>
          <w:rFonts w:asciiTheme="minorEastAsia" w:hAnsiTheme="minorEastAsia"/>
          <w:sz w:val="24"/>
          <w:szCs w:val="24"/>
        </w:rPr>
      </w:pPr>
    </w:p>
    <w:p w:rsidR="00CE0814" w:rsidRPr="00845CC9" w:rsidRDefault="00CE0814" w:rsidP="00CE0814">
      <w:pPr>
        <w:widowControl/>
        <w:spacing w:before="100" w:beforeAutospacing="1" w:after="100" w:afterAutospacing="1" w:line="330" w:lineRule="atLeast"/>
        <w:jc w:val="left"/>
        <w:rPr>
          <w:rFonts w:asciiTheme="minorEastAsia" w:hAnsiTheme="minorEastAsia"/>
          <w:b/>
          <w:sz w:val="24"/>
          <w:szCs w:val="24"/>
        </w:rPr>
      </w:pPr>
      <w:r w:rsidRPr="00845CC9">
        <w:rPr>
          <w:rFonts w:asciiTheme="minorEastAsia" w:hAnsiTheme="minorEastAsia"/>
          <w:sz w:val="24"/>
          <w:szCs w:val="24"/>
        </w:rPr>
        <w:lastRenderedPageBreak/>
        <w:t xml:space="preserve">　</w:t>
      </w:r>
      <w:r w:rsidRPr="00845CC9">
        <w:rPr>
          <w:rFonts w:asciiTheme="minorEastAsia" w:hAnsiTheme="minorEastAsia"/>
          <w:b/>
          <w:sz w:val="24"/>
          <w:szCs w:val="24"/>
        </w:rPr>
        <w:t xml:space="preserve">　附件1：</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CE0814" w:rsidRPr="00845CC9" w:rsidRDefault="00CE0814" w:rsidP="00CE0814">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基金经理注册登记规则</w:t>
      </w:r>
    </w:p>
    <w:p w:rsidR="00CE0814" w:rsidRPr="00845CC9" w:rsidRDefault="00CE0814" w:rsidP="00CE0814">
      <w:pPr>
        <w:widowControl/>
        <w:spacing w:before="100" w:beforeAutospacing="1" w:after="100" w:afterAutospacing="1" w:line="330" w:lineRule="atLeast"/>
        <w:jc w:val="center"/>
        <w:rPr>
          <w:rFonts w:asciiTheme="minorEastAsia" w:hAnsiTheme="minorEastAsia"/>
          <w:sz w:val="24"/>
          <w:szCs w:val="24"/>
        </w:rPr>
      </w:pPr>
      <w:r w:rsidRPr="00845CC9">
        <w:rPr>
          <w:rFonts w:asciiTheme="minorEastAsia" w:hAnsiTheme="minorEastAsia"/>
          <w:sz w:val="24"/>
          <w:szCs w:val="24"/>
        </w:rPr>
        <w:t> </w:t>
      </w:r>
    </w:p>
    <w:p w:rsidR="00CE0814" w:rsidRPr="00845CC9" w:rsidRDefault="00CE0814" w:rsidP="00C50BA7">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第一章</w:t>
      </w:r>
      <w:r w:rsidR="00C50BA7">
        <w:rPr>
          <w:rFonts w:asciiTheme="minorEastAsia" w:hAnsiTheme="minorEastAsia" w:hint="eastAsia"/>
          <w:b/>
          <w:sz w:val="24"/>
          <w:szCs w:val="24"/>
        </w:rPr>
        <w:t xml:space="preserve">  </w:t>
      </w:r>
      <w:r w:rsidRPr="00845CC9">
        <w:rPr>
          <w:rFonts w:asciiTheme="minorEastAsia" w:hAnsiTheme="minorEastAsia"/>
          <w:b/>
          <w:sz w:val="24"/>
          <w:szCs w:val="24"/>
        </w:rPr>
        <w:t>总  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第一条  为加强对基金经理的自律管理，提高基金经理的专业素质，增强基金管理的透明度，保障基金份额持有人的合法权益，根据《证券投资基金法》、《证券投资基金行业高级管理人员任职管理办法》、《基金管理公司投资管理人员管理指导意见》等法律法规，制定本规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第二条  基金管理公司（以下简称公司）聘任、解聘基金经理，应当按照本规则及时办理基金经理的任职注册（以下简称注册）、变更注册（以下简称变更）和离职注销（以下简称注销）等手续。</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未按照本规则完成注册、变更或注销的人员，公司不得聘任其担任基金经理或进行基金经理任职变更。</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第三条  基金经理应当树立长期、稳健、对基金份额持有人负责的理念，勤勉尽责，执业行为应当符合基金合同中关于基金管理人义务的约定以及法律法规对基金投资管理人员的相关要求。</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第四条  中国证券投资基金业协会（以下简称协会）负责基金经理的注册、变更和注销等工作。</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第五条  公司负责报送办理基金经理注册、变更和注销等手续所需的申请材料，保证申请材料的真实性、准确性和完整性。</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申请注册、变更或注销的人员，应当保证向所任职公司提供的个人信息真实、准确和完整。</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CE0814" w:rsidRPr="00845CC9" w:rsidRDefault="00C50BA7" w:rsidP="00C50BA7">
      <w:pPr>
        <w:widowControl/>
        <w:spacing w:before="100" w:beforeAutospacing="1" w:after="100" w:afterAutospacing="1" w:line="330" w:lineRule="atLeast"/>
        <w:ind w:firstLineChars="200" w:firstLine="482"/>
        <w:jc w:val="center"/>
        <w:rPr>
          <w:rFonts w:asciiTheme="minorEastAsia" w:hAnsiTheme="minorEastAsia"/>
          <w:b/>
          <w:sz w:val="24"/>
          <w:szCs w:val="24"/>
        </w:rPr>
      </w:pPr>
      <w:r>
        <w:rPr>
          <w:rFonts w:asciiTheme="minorEastAsia" w:hAnsiTheme="minorEastAsia" w:hint="eastAsia"/>
          <w:b/>
          <w:sz w:val="24"/>
          <w:szCs w:val="24"/>
        </w:rPr>
        <w:t xml:space="preserve">第二章  </w:t>
      </w:r>
      <w:r w:rsidR="00CE0814" w:rsidRPr="00845CC9">
        <w:rPr>
          <w:rFonts w:asciiTheme="minorEastAsia" w:hAnsiTheme="minorEastAsia"/>
          <w:b/>
          <w:sz w:val="24"/>
          <w:szCs w:val="24"/>
        </w:rPr>
        <w:t>注  册</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第六条  申请基金经理注册的人员应当具备下列条件：</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（一）取得基金从业资格；</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（二）具有3年以上证券投资管理经历；</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lastRenderedPageBreak/>
        <w:t xml:space="preserve">　　（三）没有《公司法》、《证券投资基金法》等法律、行政法规规定的不得担任公司董事、监事、经理和基金从业人员的情形；</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（四）具备良好的诚信记录及职业操守，且最近3年没有受到证券、银行、保险等行业的监管部门以及工商、税务等行政管理部门的行政处罚；</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（五）通过协会组织的基金经理证券投资法律知识考试；</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（六）法律法规规定的其他条件。</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第七条  公司拟聘任基金经理的，应当在做出拟聘任基金经理决议之日起7个工作日内，向协会报送下列注册申请材料：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（一）注册申请报告；</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（二）拟聘任基金经理的基本情况登记表；</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（三）拟聘任基金经理的相关决议或决定；</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（四）拟聘任基金经理具有3年以上证券投资管理经历的证明；</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（五）最近3年任职单位出具的鉴定意见；</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（六）公司对拟聘任基金经理的考察意见；</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（七）拟聘任基金经理的身份、学历、学位证明复印件；</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（八）拟聘任基金经理近1年参加合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培训和业务培训的情况说明；</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（九）拟聘任基金经理对申请材料的真实、准确和完整以及执业态度的个人承诺；</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（十）协会要求报送的其他申请材料。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第八条  协会接收公司报送的注册申请材料后向中国证监会相关派出机构等机构征求意见，在10个工作日内审查完毕，并将审查结果以电子邮件或传真等方式告知公司。符合本规则规定条件的，注册为基金经理。</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第九条  有下列情形之一的人员，不得注册为基金经理：</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（一）不符合本规则第六条规定条件的；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（二）被监管机构采取市场禁入措施，尚处于市场禁入期内的；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（三）被监管机构采取重大行政监管措施未满2年的；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lastRenderedPageBreak/>
        <w:t xml:space="preserve">　　（四）违反投资管理人员基本行为规范及公司对投资管理人员的有关规定，对市场造成较大影响的；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（五）无特殊情况管理基金未满1年主动离职，且离职时间未满1年的；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（六）短期内频繁变换任职单位的；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（七）尚处于法律法规规定及劳动合同约定的竞业禁止期内的；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（八）违反协会自律规则被协会采取纪律处分未满2年的；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（九）按照协会有关规定，未通过证券从业人员执业年检的；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（十）最近1年接受合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培训和业务培训的时间少于中国证监会和协会要求的；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（十一）注册申请材料存在虚假信息、隐瞒重大事项的；</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（十二）按照法律法规和协会的规定以及审慎性原则，不得注册为基金经理的其他情形。</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第十条  公司应在对外公告聘任基金经理之日起2个工作日内向协会报送对外公告的信息。协会在收到公告信息后3个工作日内在其网站上公告。</w:t>
      </w:r>
    </w:p>
    <w:p w:rsidR="00CE0814" w:rsidRPr="00845CC9" w:rsidRDefault="00CE0814" w:rsidP="00CE0814">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第三章</w:t>
      </w:r>
      <w:r w:rsidR="00C50BA7">
        <w:rPr>
          <w:rFonts w:asciiTheme="minorEastAsia" w:hAnsiTheme="minorEastAsia" w:hint="eastAsia"/>
          <w:b/>
          <w:sz w:val="24"/>
          <w:szCs w:val="24"/>
        </w:rPr>
        <w:t xml:space="preserve">  </w:t>
      </w:r>
      <w:r w:rsidRPr="00845CC9">
        <w:rPr>
          <w:rFonts w:asciiTheme="minorEastAsia" w:hAnsiTheme="minorEastAsia"/>
          <w:b/>
          <w:sz w:val="24"/>
          <w:szCs w:val="24"/>
        </w:rPr>
        <w:t>变  更</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第十一条  本规则所称变更包括以下情形：</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（一）基金经理在公司内部增加或者减少管理基金的只数；</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（二）基金经理在公司内部由管理一只基金变更为管理另一只基金；</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（三）协会规定的其他变更情形。</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第十二条  公司应当在做出变更基金经理决议或决定后3个工作日内向协会备案，报送以下备案材料：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（一）变更备案报告；</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（二）相关的决议或决定；</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（三）公司对基金经理管理基金期间的工作评价及变更原因的说明；</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（四）协会要求报送的其他材料。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lastRenderedPageBreak/>
        <w:t xml:space="preserve">　　第十三条  协会在收到备案材料后5个工作日内办理基金经理变更手续。</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第十四条  无特殊情况，基金经理管理现有基金未满1年即不再管理现有基金的，不予办理变更手续。</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因特殊情况需要变更的，公司应向协会提出变更申请,并报送变更申请报告、公司及基金经理本人做出的变更原因说明及本规则第十二条第(二)、(三)、(四)项所列的材料。协会在收到变更申请后向中国证监会相关派出机构征求意见，并在自接受申请10个工作日内以电子邮件或传真等方式告知公司是否同意变更申请的意见，同意申请的办理基金经理变更手续。</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第十五条  公司应当在对外公告基金经理变更之日起2个工作日内向协会报送对外公告的信息。协会在收到公告信息后3个工作日内在其网站上公告。</w:t>
      </w:r>
    </w:p>
    <w:p w:rsidR="00CE0814" w:rsidRPr="00845CC9" w:rsidRDefault="00CE0814" w:rsidP="00C50BA7">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第四章</w:t>
      </w:r>
      <w:r w:rsidR="00C50BA7">
        <w:rPr>
          <w:rFonts w:asciiTheme="minorEastAsia" w:hAnsiTheme="minorEastAsia" w:hint="eastAsia"/>
          <w:b/>
          <w:sz w:val="24"/>
          <w:szCs w:val="24"/>
        </w:rPr>
        <w:t xml:space="preserve">  </w:t>
      </w:r>
      <w:r w:rsidRPr="00845CC9">
        <w:rPr>
          <w:rFonts w:asciiTheme="minorEastAsia" w:hAnsiTheme="minorEastAsia"/>
          <w:b/>
          <w:sz w:val="24"/>
          <w:szCs w:val="24"/>
        </w:rPr>
        <w:t>注  销</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第十六条  基金经理与公司解除劳动合同离职的，公司应当在做出拟解聘基金经理决议或决定之日起3个工作日内向协会办理注销手续，报送下列注销申请材料：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（一）注销申请报告；</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（二）相关的决议或决定；</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（三）公司关于调整基金经理的原因或者基金经理个人关于离职原因、离职去向的说明；</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（四）协会要求报送的其他申请材料。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基金经理转任公司其他工作岗位的，按照本</w:t>
      </w:r>
      <w:proofErr w:type="gramStart"/>
      <w:r w:rsidRPr="00845CC9">
        <w:rPr>
          <w:rFonts w:asciiTheme="minorEastAsia" w:hAnsiTheme="minorEastAsia"/>
          <w:sz w:val="24"/>
          <w:szCs w:val="24"/>
        </w:rPr>
        <w:t>规则第三</w:t>
      </w:r>
      <w:proofErr w:type="gramEnd"/>
      <w:r w:rsidRPr="00845CC9">
        <w:rPr>
          <w:rFonts w:asciiTheme="minorEastAsia" w:hAnsiTheme="minorEastAsia"/>
          <w:sz w:val="24"/>
          <w:szCs w:val="24"/>
        </w:rPr>
        <w:t>章的有关规定办理变更手续。如该基金经理2年内重新管理基金，无需重新注册，但仍需办理变更手续；超过2年没有再管理基金的，协会注销其基金经理注册。</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第十七条  协会在收到公司报送的注销申请材料后，正常离职注销的5个工作日内办理基金经理注销手续。</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因特殊情况办理离职注销的，协会向中国证监会相关派出机构征求意见，并在10个工作日内办理注销手续。</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第十八条  公司解聘基金经理的，应当在对外公告之日起2个工作日内向协会报送对外公告的信息。协会在收到公告信息后3个工作日内在其网站上公告。</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第十九条  公司应当自解聘基金经理之日起30个工作日内，向协会报送关于离职基金经理的离任审查报告。</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lastRenderedPageBreak/>
        <w:t xml:space="preserve">　　第二十条  已注册基金经理不再符合注册条件的，协会建议公司解聘该基金经理，公司应在解聘该基金经理后按照本规则第十六条的规定办理注销手续。</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第二十一条  被注销的人员拟任基金经理的，公司应当重新向协会报送新的基金经理注册申请。</w:t>
      </w:r>
    </w:p>
    <w:p w:rsidR="00CE0814" w:rsidRPr="00C50BA7" w:rsidRDefault="00C50BA7" w:rsidP="00C50BA7">
      <w:pPr>
        <w:widowControl/>
        <w:spacing w:before="100" w:beforeAutospacing="1" w:after="100" w:afterAutospacing="1" w:line="330" w:lineRule="atLeast"/>
        <w:jc w:val="center"/>
        <w:rPr>
          <w:rFonts w:asciiTheme="minorEastAsia" w:hAnsiTheme="minorEastAsia"/>
          <w:b/>
          <w:sz w:val="24"/>
          <w:szCs w:val="24"/>
        </w:rPr>
      </w:pPr>
      <w:r w:rsidRPr="00C50BA7">
        <w:rPr>
          <w:rFonts w:asciiTheme="minorEastAsia" w:hAnsiTheme="minorEastAsia" w:hint="eastAsia"/>
          <w:b/>
          <w:sz w:val="24"/>
          <w:szCs w:val="24"/>
        </w:rPr>
        <w:t xml:space="preserve">第五章  </w:t>
      </w:r>
      <w:r w:rsidR="00CE0814" w:rsidRPr="00C50BA7">
        <w:rPr>
          <w:rFonts w:asciiTheme="minorEastAsia" w:hAnsiTheme="minorEastAsia"/>
          <w:b/>
          <w:sz w:val="24"/>
          <w:szCs w:val="24"/>
        </w:rPr>
        <w:t>日常管理</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第二十二条  公司应当指定专人负责与协会的联系，及时报送基金经理注册、变更、注销等申报材料。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第二十三条  公司向中国证监会申报新产品的同时，应当按照本规则向协会申请办理拟任职基金经理的注册或变更手续。</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第二十四条  公司应当按照《基金管理公司投资管理人员管理指导意见》的规定和协会的相关要求，建立基金经理后续职业培训制度，并于每年1月20日前向协会报送在职基金经理上一年度参加合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培训和业务培训的情况。</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第二十五条  协会安排专人负责管理基金经理证券投资法律知识考试、培训、注册、变更、注销等事宜，建立健全基金经理档案管理制度和数据库，确保基金经理注册管理系统高效、平稳运行。</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第二十六条  协会保持与中国证监会及其派出机构、公司的密切沟通联系，对基金经理的诚信状况、执业行为、业务能力等情况进行持续关注。</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第二十七条  协会定期向社会公布基金经理证券投资法律知识考试、注册、变更、注销等情况，并建立基金经理注册、变更、注销等情况的公开查询系统。</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第二十八条  公司或个人违反本规则，协会将有关情况记入诚信档案，视情节轻重采取自律谈话、警告、业内通报批评、公开谴责、不受理有关申请等处罚措施。违反法律法规的，移交中国证监会处理。</w:t>
      </w:r>
    </w:p>
    <w:p w:rsidR="00CE0814" w:rsidRPr="00845CC9" w:rsidRDefault="00C50BA7" w:rsidP="00C50BA7">
      <w:pPr>
        <w:widowControl/>
        <w:spacing w:before="100" w:beforeAutospacing="1" w:after="100" w:afterAutospacing="1" w:line="330" w:lineRule="atLeast"/>
        <w:jc w:val="center"/>
        <w:rPr>
          <w:rFonts w:asciiTheme="minorEastAsia" w:hAnsiTheme="minorEastAsia"/>
          <w:b/>
          <w:sz w:val="24"/>
          <w:szCs w:val="24"/>
        </w:rPr>
      </w:pPr>
      <w:r>
        <w:rPr>
          <w:rFonts w:asciiTheme="minorEastAsia" w:hAnsiTheme="minorEastAsia"/>
          <w:b/>
          <w:sz w:val="24"/>
          <w:szCs w:val="24"/>
        </w:rPr>
        <w:t> </w:t>
      </w:r>
      <w:r>
        <w:rPr>
          <w:rFonts w:asciiTheme="minorEastAsia" w:hAnsiTheme="minorEastAsia" w:hint="eastAsia"/>
          <w:b/>
          <w:sz w:val="24"/>
          <w:szCs w:val="24"/>
        </w:rPr>
        <w:t xml:space="preserve">第六章  </w:t>
      </w:r>
      <w:r w:rsidR="00CE0814" w:rsidRPr="00845CC9">
        <w:rPr>
          <w:rFonts w:asciiTheme="minorEastAsia" w:hAnsiTheme="minorEastAsia"/>
          <w:b/>
          <w:sz w:val="24"/>
          <w:szCs w:val="24"/>
        </w:rPr>
        <w:t>附  则</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第二十九条  本规则由协会负责解释。</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第三十条  本规则自发布之日起实施。</w:t>
      </w:r>
    </w:p>
    <w:p w:rsidR="00CE0814"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845CC9" w:rsidRDefault="00845CC9" w:rsidP="00CE0814">
      <w:pPr>
        <w:widowControl/>
        <w:spacing w:before="100" w:beforeAutospacing="1" w:after="100" w:afterAutospacing="1" w:line="330" w:lineRule="atLeast"/>
        <w:jc w:val="left"/>
        <w:rPr>
          <w:rFonts w:asciiTheme="minorEastAsia" w:hAnsiTheme="minorEastAsia"/>
          <w:sz w:val="24"/>
          <w:szCs w:val="24"/>
        </w:rPr>
      </w:pPr>
    </w:p>
    <w:p w:rsidR="00845CC9" w:rsidRDefault="00845CC9" w:rsidP="00CE0814">
      <w:pPr>
        <w:widowControl/>
        <w:spacing w:before="100" w:beforeAutospacing="1" w:after="100" w:afterAutospacing="1" w:line="330" w:lineRule="atLeast"/>
        <w:jc w:val="left"/>
        <w:rPr>
          <w:rFonts w:asciiTheme="minorEastAsia" w:hAnsiTheme="minorEastAsia"/>
          <w:sz w:val="24"/>
          <w:szCs w:val="24"/>
        </w:rPr>
      </w:pPr>
    </w:p>
    <w:p w:rsidR="00845CC9" w:rsidRDefault="00845CC9" w:rsidP="00845CC9">
      <w:pPr>
        <w:spacing w:line="360" w:lineRule="auto"/>
        <w:rPr>
          <w:rFonts w:ascii="仿宋_GB2312" w:eastAsia="仿宋_GB2312" w:hAnsi="华文中宋"/>
          <w:sz w:val="30"/>
          <w:szCs w:val="30"/>
        </w:rPr>
      </w:pPr>
      <w:r>
        <w:rPr>
          <w:rFonts w:ascii="仿宋_GB2312" w:eastAsia="仿宋_GB2312" w:hAnsi="华文中宋" w:hint="eastAsia"/>
          <w:sz w:val="30"/>
          <w:szCs w:val="30"/>
        </w:rPr>
        <w:lastRenderedPageBreak/>
        <w:t>附件2：</w:t>
      </w:r>
    </w:p>
    <w:p w:rsidR="00845CC9" w:rsidRDefault="00845CC9" w:rsidP="00845CC9">
      <w:pPr>
        <w:pStyle w:val="ac"/>
        <w:spacing w:line="540" w:lineRule="exact"/>
        <w:jc w:val="center"/>
        <w:rPr>
          <w:b/>
          <w:bCs/>
          <w:sz w:val="36"/>
          <w:szCs w:val="36"/>
        </w:rPr>
      </w:pPr>
    </w:p>
    <w:p w:rsidR="00845CC9" w:rsidRDefault="00845CC9" w:rsidP="00845CC9">
      <w:pPr>
        <w:pStyle w:val="ac"/>
        <w:spacing w:line="540" w:lineRule="exact"/>
        <w:jc w:val="center"/>
        <w:rPr>
          <w:b/>
          <w:bCs/>
          <w:sz w:val="36"/>
          <w:szCs w:val="36"/>
        </w:rPr>
      </w:pPr>
    </w:p>
    <w:p w:rsidR="00845CC9" w:rsidRDefault="00845CC9" w:rsidP="00845CC9">
      <w:pPr>
        <w:pStyle w:val="ac"/>
        <w:spacing w:line="540" w:lineRule="exact"/>
        <w:jc w:val="center"/>
        <w:rPr>
          <w:b/>
          <w:bCs/>
          <w:sz w:val="36"/>
          <w:szCs w:val="36"/>
        </w:rPr>
      </w:pPr>
    </w:p>
    <w:p w:rsidR="00845CC9" w:rsidRDefault="00845CC9" w:rsidP="00845CC9">
      <w:pPr>
        <w:pStyle w:val="ac"/>
        <w:spacing w:line="540" w:lineRule="exact"/>
        <w:jc w:val="center"/>
        <w:rPr>
          <w:b/>
          <w:bCs/>
          <w:sz w:val="36"/>
          <w:szCs w:val="36"/>
        </w:rPr>
      </w:pPr>
    </w:p>
    <w:p w:rsidR="00845CC9" w:rsidRDefault="00845CC9" w:rsidP="00845CC9">
      <w:pPr>
        <w:pStyle w:val="ac"/>
        <w:spacing w:line="540" w:lineRule="exact"/>
        <w:jc w:val="center"/>
        <w:rPr>
          <w:b/>
          <w:bCs/>
          <w:sz w:val="36"/>
          <w:szCs w:val="36"/>
        </w:rPr>
      </w:pPr>
    </w:p>
    <w:p w:rsidR="00845CC9" w:rsidRDefault="00845CC9" w:rsidP="00845CC9">
      <w:pPr>
        <w:pStyle w:val="ac"/>
        <w:spacing w:line="540" w:lineRule="exact"/>
        <w:jc w:val="center"/>
        <w:rPr>
          <w:b/>
          <w:bCs/>
          <w:sz w:val="36"/>
          <w:szCs w:val="36"/>
        </w:rPr>
      </w:pPr>
    </w:p>
    <w:p w:rsidR="00845CC9" w:rsidRPr="00AA00AA" w:rsidRDefault="00845CC9" w:rsidP="00845CC9">
      <w:pPr>
        <w:pStyle w:val="ac"/>
        <w:spacing w:line="540" w:lineRule="exact"/>
        <w:jc w:val="center"/>
        <w:rPr>
          <w:rFonts w:ascii="黑体" w:eastAsia="黑体"/>
          <w:b/>
          <w:bCs/>
          <w:sz w:val="48"/>
          <w:szCs w:val="48"/>
        </w:rPr>
      </w:pPr>
      <w:r w:rsidRPr="00AA00AA">
        <w:rPr>
          <w:rFonts w:ascii="黑体" w:eastAsia="黑体" w:hint="eastAsia"/>
          <w:b/>
          <w:bCs/>
          <w:sz w:val="48"/>
          <w:szCs w:val="48"/>
        </w:rPr>
        <w:t>基金经理</w:t>
      </w:r>
      <w:r>
        <w:rPr>
          <w:rFonts w:ascii="黑体" w:eastAsia="黑体" w:hint="eastAsia"/>
          <w:b/>
          <w:bCs/>
          <w:sz w:val="48"/>
          <w:szCs w:val="48"/>
        </w:rPr>
        <w:t>（投资经理）</w:t>
      </w:r>
      <w:r w:rsidRPr="00AA00AA">
        <w:rPr>
          <w:rFonts w:ascii="黑体" w:eastAsia="黑体" w:hint="eastAsia"/>
          <w:b/>
          <w:bCs/>
          <w:sz w:val="48"/>
          <w:szCs w:val="48"/>
        </w:rPr>
        <w:t>基本情况登记表</w:t>
      </w:r>
    </w:p>
    <w:p w:rsidR="00845CC9" w:rsidRPr="00313087" w:rsidRDefault="00845CC9" w:rsidP="00845CC9">
      <w:pPr>
        <w:pStyle w:val="ac"/>
        <w:spacing w:line="540" w:lineRule="exact"/>
        <w:jc w:val="center"/>
        <w:rPr>
          <w:rFonts w:ascii="黑体" w:eastAsia="黑体"/>
          <w:b/>
          <w:bCs/>
          <w:sz w:val="48"/>
          <w:szCs w:val="48"/>
        </w:rPr>
      </w:pPr>
    </w:p>
    <w:p w:rsidR="00845CC9" w:rsidRDefault="00845CC9" w:rsidP="00845CC9">
      <w:pPr>
        <w:pStyle w:val="ac"/>
        <w:spacing w:line="540" w:lineRule="exact"/>
        <w:rPr>
          <w:b/>
          <w:bCs/>
          <w:szCs w:val="28"/>
        </w:rPr>
      </w:pPr>
    </w:p>
    <w:p w:rsidR="00845CC9" w:rsidRDefault="00845CC9" w:rsidP="00845CC9">
      <w:pPr>
        <w:pStyle w:val="ac"/>
        <w:spacing w:line="540" w:lineRule="exact"/>
        <w:rPr>
          <w:rFonts w:ascii="黑体" w:eastAsia="黑体"/>
          <w:szCs w:val="28"/>
        </w:rPr>
      </w:pPr>
    </w:p>
    <w:p w:rsidR="00845CC9" w:rsidRDefault="00845CC9" w:rsidP="00845CC9">
      <w:pPr>
        <w:pStyle w:val="ac"/>
        <w:spacing w:line="540" w:lineRule="exact"/>
        <w:rPr>
          <w:rFonts w:ascii="黑体" w:eastAsia="黑体"/>
          <w:szCs w:val="28"/>
        </w:rPr>
      </w:pPr>
    </w:p>
    <w:p w:rsidR="00845CC9" w:rsidRDefault="00845CC9" w:rsidP="00845CC9">
      <w:pPr>
        <w:pStyle w:val="ac"/>
        <w:spacing w:line="540" w:lineRule="exact"/>
        <w:rPr>
          <w:rFonts w:ascii="黑体" w:eastAsia="黑体"/>
          <w:szCs w:val="28"/>
        </w:rPr>
      </w:pPr>
    </w:p>
    <w:p w:rsidR="00845CC9" w:rsidRDefault="00845CC9" w:rsidP="00845CC9">
      <w:pPr>
        <w:pStyle w:val="ac"/>
        <w:spacing w:line="540" w:lineRule="exact"/>
        <w:rPr>
          <w:rFonts w:ascii="黑体" w:eastAsia="黑体"/>
          <w:szCs w:val="28"/>
        </w:rPr>
      </w:pPr>
    </w:p>
    <w:p w:rsidR="00845CC9" w:rsidRDefault="00845CC9" w:rsidP="00845CC9">
      <w:pPr>
        <w:pStyle w:val="ac"/>
        <w:spacing w:line="540" w:lineRule="exact"/>
        <w:ind w:firstLine="570"/>
        <w:rPr>
          <w:rFonts w:ascii="楷体_GB2312" w:eastAsia="楷体_GB2312"/>
          <w:sz w:val="28"/>
          <w:szCs w:val="26"/>
        </w:rPr>
      </w:pPr>
      <w:r>
        <w:rPr>
          <w:rFonts w:ascii="楷体_GB2312" w:eastAsia="楷体_GB2312" w:hint="eastAsia"/>
          <w:sz w:val="28"/>
          <w:szCs w:val="26"/>
        </w:rPr>
        <w:t>登   记     人</w:t>
      </w:r>
      <w:r>
        <w:rPr>
          <w:rFonts w:ascii="楷体_GB2312" w:eastAsia="楷体_GB2312" w:hint="eastAsia"/>
          <w:sz w:val="28"/>
          <w:szCs w:val="26"/>
          <w:u w:val="single"/>
        </w:rPr>
        <w:t xml:space="preserve">                                   </w:t>
      </w:r>
    </w:p>
    <w:p w:rsidR="00845CC9" w:rsidRDefault="00845CC9" w:rsidP="00845CC9">
      <w:pPr>
        <w:pStyle w:val="ac"/>
        <w:spacing w:line="540" w:lineRule="exact"/>
        <w:ind w:firstLine="570"/>
        <w:rPr>
          <w:rFonts w:ascii="楷体_GB2312" w:eastAsia="楷体_GB2312"/>
          <w:sz w:val="28"/>
          <w:szCs w:val="26"/>
        </w:rPr>
      </w:pPr>
    </w:p>
    <w:p w:rsidR="00845CC9" w:rsidRDefault="00845CC9" w:rsidP="00845CC9">
      <w:pPr>
        <w:pStyle w:val="ac"/>
        <w:spacing w:line="540" w:lineRule="exact"/>
        <w:ind w:firstLine="570"/>
        <w:rPr>
          <w:rFonts w:ascii="楷体_GB2312" w:eastAsia="楷体_GB2312"/>
          <w:sz w:val="28"/>
          <w:szCs w:val="26"/>
          <w:u w:val="single"/>
        </w:rPr>
      </w:pPr>
      <w:r>
        <w:rPr>
          <w:rFonts w:ascii="楷体_GB2312" w:eastAsia="楷体_GB2312" w:hint="eastAsia"/>
          <w:sz w:val="28"/>
          <w:szCs w:val="26"/>
        </w:rPr>
        <w:t>所（拟）任职务</w:t>
      </w:r>
      <w:r>
        <w:rPr>
          <w:rFonts w:ascii="楷体_GB2312" w:eastAsia="楷体_GB2312" w:hint="eastAsia"/>
          <w:sz w:val="28"/>
          <w:szCs w:val="26"/>
          <w:u w:val="single"/>
        </w:rPr>
        <w:t xml:space="preserve">                                   </w:t>
      </w:r>
    </w:p>
    <w:p w:rsidR="00845CC9" w:rsidRDefault="00845CC9" w:rsidP="00845CC9">
      <w:pPr>
        <w:pStyle w:val="ac"/>
        <w:spacing w:line="540" w:lineRule="exact"/>
        <w:ind w:firstLine="570"/>
        <w:rPr>
          <w:rFonts w:ascii="楷体_GB2312" w:eastAsia="楷体_GB2312"/>
          <w:sz w:val="28"/>
          <w:szCs w:val="26"/>
        </w:rPr>
      </w:pPr>
    </w:p>
    <w:p w:rsidR="00845CC9" w:rsidRDefault="00845CC9" w:rsidP="00845CC9">
      <w:pPr>
        <w:pStyle w:val="ac"/>
        <w:spacing w:line="540" w:lineRule="exact"/>
        <w:ind w:firstLine="570"/>
        <w:rPr>
          <w:rFonts w:ascii="楷体_GB2312" w:eastAsia="楷体_GB2312"/>
          <w:sz w:val="28"/>
          <w:szCs w:val="26"/>
          <w:u w:val="single"/>
        </w:rPr>
      </w:pPr>
      <w:r>
        <w:rPr>
          <w:rFonts w:ascii="楷体_GB2312" w:eastAsia="楷体_GB2312" w:hint="eastAsia"/>
          <w:sz w:val="28"/>
          <w:szCs w:val="26"/>
        </w:rPr>
        <w:t>任  职  单  位</w:t>
      </w:r>
      <w:r>
        <w:rPr>
          <w:rFonts w:ascii="楷体_GB2312" w:eastAsia="楷体_GB2312" w:hint="eastAsia"/>
          <w:sz w:val="28"/>
          <w:szCs w:val="26"/>
          <w:u w:val="single"/>
        </w:rPr>
        <w:t xml:space="preserve">           （盖   章）             </w:t>
      </w:r>
    </w:p>
    <w:p w:rsidR="00845CC9" w:rsidRDefault="00845CC9" w:rsidP="00845CC9">
      <w:pPr>
        <w:pStyle w:val="ac"/>
        <w:spacing w:line="540" w:lineRule="exact"/>
        <w:ind w:firstLine="570"/>
        <w:rPr>
          <w:rFonts w:ascii="楷体_GB2312" w:eastAsia="楷体_GB2312"/>
          <w:sz w:val="28"/>
          <w:szCs w:val="26"/>
        </w:rPr>
      </w:pPr>
    </w:p>
    <w:p w:rsidR="00845CC9" w:rsidRDefault="00845CC9" w:rsidP="00845CC9">
      <w:pPr>
        <w:pStyle w:val="ac"/>
        <w:spacing w:line="540" w:lineRule="exact"/>
        <w:ind w:firstLine="570"/>
        <w:rPr>
          <w:rFonts w:ascii="楷体_GB2312" w:eastAsia="楷体_GB2312"/>
          <w:sz w:val="28"/>
          <w:szCs w:val="26"/>
        </w:rPr>
      </w:pPr>
      <w:r>
        <w:rPr>
          <w:rFonts w:ascii="楷体_GB2312" w:eastAsia="楷体_GB2312" w:hint="eastAsia"/>
          <w:sz w:val="28"/>
          <w:szCs w:val="26"/>
        </w:rPr>
        <w:t>填  表  时  间</w:t>
      </w:r>
      <w:r>
        <w:rPr>
          <w:rFonts w:ascii="楷体_GB2312" w:eastAsia="楷体_GB2312" w:hint="eastAsia"/>
          <w:sz w:val="28"/>
          <w:szCs w:val="26"/>
          <w:u w:val="single"/>
        </w:rPr>
        <w:t xml:space="preserve">                                   </w:t>
      </w:r>
    </w:p>
    <w:p w:rsidR="00845CC9" w:rsidRDefault="00845CC9" w:rsidP="00845CC9">
      <w:pPr>
        <w:pStyle w:val="ac"/>
        <w:spacing w:line="540" w:lineRule="exact"/>
        <w:rPr>
          <w:rFonts w:ascii="黑体" w:eastAsia="黑体"/>
          <w:szCs w:val="26"/>
        </w:rPr>
      </w:pPr>
    </w:p>
    <w:p w:rsidR="00845CC9" w:rsidRDefault="00845CC9" w:rsidP="00845CC9">
      <w:pPr>
        <w:pStyle w:val="ac"/>
        <w:spacing w:line="540" w:lineRule="exact"/>
        <w:rPr>
          <w:rFonts w:ascii="黑体" w:eastAsia="黑体"/>
          <w:szCs w:val="26"/>
        </w:rPr>
      </w:pPr>
    </w:p>
    <w:p w:rsidR="00845CC9" w:rsidRDefault="00845CC9" w:rsidP="00845CC9">
      <w:pPr>
        <w:pStyle w:val="ac"/>
        <w:spacing w:line="540" w:lineRule="exact"/>
        <w:rPr>
          <w:rFonts w:ascii="黑体" w:eastAsia="黑体"/>
          <w:szCs w:val="28"/>
        </w:rPr>
      </w:pPr>
    </w:p>
    <w:p w:rsidR="00845CC9" w:rsidRDefault="00845CC9" w:rsidP="00845CC9">
      <w:pPr>
        <w:pStyle w:val="ac"/>
        <w:spacing w:beforeLines="50" w:before="156" w:afterLines="50" w:after="156" w:line="420" w:lineRule="exact"/>
        <w:rPr>
          <w:rFonts w:ascii="楷体_GB2312" w:eastAsia="楷体_GB2312"/>
          <w:b/>
          <w:bCs/>
          <w:sz w:val="28"/>
          <w:szCs w:val="28"/>
        </w:rPr>
      </w:pPr>
      <w:r>
        <w:rPr>
          <w:rFonts w:hAnsi="宋体"/>
          <w:b/>
          <w:bCs/>
          <w:sz w:val="28"/>
          <w:szCs w:val="30"/>
        </w:rPr>
        <w:br w:type="page"/>
      </w:r>
    </w:p>
    <w:p w:rsidR="00845CC9" w:rsidRDefault="00845CC9" w:rsidP="00845CC9">
      <w:pPr>
        <w:pStyle w:val="ac"/>
        <w:spacing w:beforeLines="50" w:before="156" w:afterLines="50" w:after="156" w:line="420" w:lineRule="exact"/>
        <w:jc w:val="center"/>
        <w:rPr>
          <w:rFonts w:ascii="楷体_GB2312" w:eastAsia="楷体_GB2312"/>
          <w:b/>
          <w:bCs/>
          <w:sz w:val="32"/>
          <w:szCs w:val="32"/>
        </w:rPr>
      </w:pPr>
      <w:r w:rsidRPr="0024393F">
        <w:rPr>
          <w:rFonts w:ascii="楷体_GB2312" w:eastAsia="楷体_GB2312" w:hint="eastAsia"/>
          <w:b/>
          <w:bCs/>
          <w:sz w:val="32"/>
          <w:szCs w:val="32"/>
        </w:rPr>
        <w:lastRenderedPageBreak/>
        <w:t>填 表说 明</w:t>
      </w:r>
    </w:p>
    <w:p w:rsidR="00845CC9" w:rsidRPr="0024393F" w:rsidRDefault="00845CC9" w:rsidP="00845CC9">
      <w:pPr>
        <w:pStyle w:val="ac"/>
        <w:spacing w:beforeLines="50" w:before="156" w:afterLines="50" w:after="156" w:line="420" w:lineRule="exact"/>
        <w:jc w:val="center"/>
        <w:rPr>
          <w:rFonts w:ascii="楷体_GB2312" w:eastAsia="楷体_GB2312"/>
          <w:b/>
          <w:bCs/>
          <w:sz w:val="32"/>
          <w:szCs w:val="32"/>
        </w:rPr>
      </w:pPr>
    </w:p>
    <w:p w:rsidR="00845CC9" w:rsidRDefault="00845CC9" w:rsidP="00845CC9">
      <w:pPr>
        <w:pStyle w:val="ac"/>
        <w:spacing w:before="50" w:after="50" w:line="420" w:lineRule="exact"/>
        <w:ind w:firstLine="540"/>
        <w:rPr>
          <w:rFonts w:ascii="楷体_GB2312" w:eastAsia="楷体_GB2312"/>
          <w:sz w:val="24"/>
          <w:szCs w:val="24"/>
        </w:rPr>
      </w:pPr>
      <w:r>
        <w:rPr>
          <w:rFonts w:ascii="楷体_GB2312" w:eastAsia="楷体_GB2312" w:hint="eastAsia"/>
          <w:sz w:val="24"/>
          <w:szCs w:val="24"/>
        </w:rPr>
        <w:t>一、本表应打印或使用钢笔填写，手写字迹应清晰、端正。</w:t>
      </w:r>
    </w:p>
    <w:p w:rsidR="00845CC9" w:rsidRDefault="00845CC9" w:rsidP="00845CC9">
      <w:pPr>
        <w:pStyle w:val="ac"/>
        <w:spacing w:before="50" w:after="50" w:line="420" w:lineRule="exact"/>
        <w:ind w:firstLine="540"/>
        <w:rPr>
          <w:rFonts w:ascii="楷体_GB2312" w:eastAsia="楷体_GB2312"/>
          <w:sz w:val="24"/>
          <w:szCs w:val="24"/>
        </w:rPr>
      </w:pPr>
      <w:r>
        <w:rPr>
          <w:rFonts w:ascii="楷体_GB2312" w:eastAsia="楷体_GB2312" w:hint="eastAsia"/>
          <w:sz w:val="24"/>
          <w:szCs w:val="24"/>
        </w:rPr>
        <w:t>二、表内所列项目要实事求是、认真填写，不得遗漏或隐瞒。登记人如不存在所列事项，应填写“无”；如存在，请详细填写，填写不下的可加附页；境内人士无需填写标有</w:t>
      </w:r>
      <w:r>
        <w:rPr>
          <w:rFonts w:ascii="楷体_GB2312" w:eastAsia="楷体_GB2312" w:hint="eastAsia"/>
          <w:b/>
          <w:bCs/>
          <w:sz w:val="28"/>
          <w:szCs w:val="24"/>
        </w:rPr>
        <w:t>#</w:t>
      </w:r>
      <w:r>
        <w:rPr>
          <w:rFonts w:ascii="楷体_GB2312" w:eastAsia="楷体_GB2312" w:hint="eastAsia"/>
          <w:sz w:val="24"/>
          <w:szCs w:val="24"/>
        </w:rPr>
        <w:t>记号的项目；境外人士无需填写标有</w:t>
      </w:r>
      <w:r>
        <w:rPr>
          <w:rFonts w:ascii="楷体_GB2312" w:eastAsia="楷体_GB2312" w:hint="eastAsia"/>
          <w:sz w:val="36"/>
          <w:szCs w:val="24"/>
        </w:rPr>
        <w:t>*</w:t>
      </w:r>
      <w:r>
        <w:rPr>
          <w:rFonts w:ascii="楷体_GB2312" w:eastAsia="楷体_GB2312" w:hint="eastAsia"/>
          <w:sz w:val="24"/>
          <w:szCs w:val="24"/>
        </w:rPr>
        <w:t>记号的项目。</w:t>
      </w:r>
    </w:p>
    <w:p w:rsidR="00845CC9" w:rsidRDefault="00845CC9" w:rsidP="00845CC9">
      <w:pPr>
        <w:pStyle w:val="ac"/>
        <w:spacing w:before="50" w:after="50" w:line="420" w:lineRule="exact"/>
        <w:ind w:firstLine="540"/>
        <w:rPr>
          <w:rFonts w:ascii="楷体_GB2312" w:eastAsia="楷体_GB2312"/>
          <w:sz w:val="24"/>
          <w:szCs w:val="24"/>
        </w:rPr>
      </w:pPr>
      <w:r>
        <w:rPr>
          <w:rFonts w:ascii="楷体_GB2312" w:eastAsia="楷体_GB2312" w:hint="eastAsia"/>
          <w:sz w:val="24"/>
          <w:szCs w:val="24"/>
        </w:rPr>
        <w:t>三、表内的年、月、日一律用公历。</w:t>
      </w:r>
    </w:p>
    <w:p w:rsidR="00845CC9" w:rsidRDefault="00845CC9" w:rsidP="00845CC9">
      <w:pPr>
        <w:pStyle w:val="ac"/>
        <w:spacing w:before="50" w:after="50" w:line="420" w:lineRule="exact"/>
        <w:ind w:firstLine="539"/>
        <w:rPr>
          <w:rFonts w:ascii="楷体_GB2312" w:eastAsia="楷体_GB2312"/>
          <w:sz w:val="24"/>
          <w:szCs w:val="24"/>
        </w:rPr>
      </w:pPr>
      <w:r>
        <w:rPr>
          <w:rFonts w:ascii="楷体_GB2312" w:eastAsia="楷体_GB2312" w:hint="eastAsia"/>
          <w:sz w:val="24"/>
          <w:szCs w:val="24"/>
        </w:rPr>
        <w:t>四、照片用近期一寸正面半身免冠照片。</w:t>
      </w:r>
    </w:p>
    <w:p w:rsidR="00845CC9" w:rsidRDefault="00845CC9" w:rsidP="00845CC9">
      <w:pPr>
        <w:pStyle w:val="ac"/>
        <w:spacing w:before="50" w:after="50" w:line="420" w:lineRule="exact"/>
        <w:ind w:firstLine="539"/>
        <w:rPr>
          <w:rFonts w:ascii="楷体_GB2312" w:eastAsia="楷体_GB2312"/>
          <w:sz w:val="24"/>
          <w:szCs w:val="24"/>
        </w:rPr>
      </w:pPr>
      <w:r>
        <w:rPr>
          <w:rFonts w:ascii="楷体_GB2312" w:eastAsia="楷体_GB2312" w:hint="eastAsia"/>
          <w:sz w:val="24"/>
          <w:szCs w:val="24"/>
        </w:rPr>
        <w:t>五、表格封面</w:t>
      </w:r>
    </w:p>
    <w:p w:rsidR="00845CC9" w:rsidRDefault="00845CC9" w:rsidP="00845CC9">
      <w:pPr>
        <w:spacing w:before="50" w:after="50" w:line="420" w:lineRule="exact"/>
        <w:ind w:firstLineChars="200" w:firstLine="480"/>
        <w:rPr>
          <w:rFonts w:ascii="楷体_GB2312" w:eastAsia="楷体_GB2312"/>
          <w:sz w:val="24"/>
        </w:rPr>
      </w:pPr>
      <w:r>
        <w:rPr>
          <w:rFonts w:ascii="楷体_GB2312" w:eastAsia="楷体_GB2312" w:hint="eastAsia"/>
          <w:sz w:val="24"/>
        </w:rPr>
        <w:t>“任职单位”请写明机构全称。</w:t>
      </w:r>
    </w:p>
    <w:p w:rsidR="00845CC9" w:rsidRDefault="00845CC9" w:rsidP="00845CC9">
      <w:pPr>
        <w:spacing w:before="50" w:after="50" w:line="420" w:lineRule="exact"/>
        <w:ind w:firstLineChars="200" w:firstLine="480"/>
        <w:rPr>
          <w:rFonts w:ascii="楷体_GB2312" w:eastAsia="楷体_GB2312"/>
          <w:sz w:val="24"/>
        </w:rPr>
      </w:pPr>
      <w:r>
        <w:rPr>
          <w:rFonts w:ascii="楷体_GB2312" w:eastAsia="楷体_GB2312" w:hint="eastAsia"/>
          <w:sz w:val="24"/>
        </w:rPr>
        <w:t>“填表时间”按照年、月、日顺序填写，如</w:t>
      </w:r>
      <w:smartTag w:uri="urn:schemas-microsoft-com:office:smarttags" w:element="chsdate">
        <w:smartTagPr>
          <w:attr w:name="IsROCDate" w:val="False"/>
          <w:attr w:name="IsLunarDate" w:val="False"/>
          <w:attr w:name="Day" w:val="1"/>
          <w:attr w:name="Month" w:val="1"/>
          <w:attr w:name="Year" w:val="2004"/>
        </w:smartTagPr>
        <w:r>
          <w:rPr>
            <w:rFonts w:ascii="楷体_GB2312" w:eastAsia="楷体_GB2312" w:hint="eastAsia"/>
            <w:sz w:val="24"/>
          </w:rPr>
          <w:t>2004年1月1日</w:t>
        </w:r>
      </w:smartTag>
      <w:r>
        <w:rPr>
          <w:rFonts w:ascii="楷体_GB2312" w:eastAsia="楷体_GB2312" w:hint="eastAsia"/>
          <w:sz w:val="24"/>
        </w:rPr>
        <w:t>。</w:t>
      </w:r>
    </w:p>
    <w:p w:rsidR="00845CC9" w:rsidRDefault="00845CC9" w:rsidP="00845CC9">
      <w:pPr>
        <w:spacing w:before="50" w:after="50" w:line="420" w:lineRule="exact"/>
        <w:ind w:firstLine="629"/>
        <w:rPr>
          <w:rFonts w:ascii="楷体_GB2312" w:eastAsia="楷体_GB2312"/>
          <w:sz w:val="24"/>
        </w:rPr>
      </w:pPr>
      <w:r>
        <w:rPr>
          <w:rFonts w:ascii="楷体_GB2312" w:eastAsia="楷体_GB2312" w:hint="eastAsia"/>
          <w:sz w:val="24"/>
        </w:rPr>
        <w:t>六、本人基本情况</w:t>
      </w:r>
    </w:p>
    <w:p w:rsidR="00845CC9" w:rsidRDefault="00845CC9" w:rsidP="00845CC9">
      <w:pPr>
        <w:pStyle w:val="21"/>
        <w:spacing w:before="156" w:after="156" w:line="420" w:lineRule="exact"/>
        <w:ind w:firstLineChars="200" w:firstLine="480"/>
        <w:rPr>
          <w:rFonts w:ascii="楷体_GB2312" w:eastAsia="楷体_GB2312"/>
        </w:rPr>
      </w:pPr>
      <w:r>
        <w:rPr>
          <w:rFonts w:ascii="楷体_GB2312" w:eastAsia="楷体_GB2312" w:hint="eastAsia"/>
        </w:rPr>
        <w:t>“最高学历及学位”指国家承认的学历教育所取得的学历、学位证书。学历包括高中、中专、大专、大学本科、研究生；学位包括学士、硕士、博士。</w:t>
      </w:r>
    </w:p>
    <w:p w:rsidR="00845CC9" w:rsidRDefault="00845CC9" w:rsidP="00845CC9">
      <w:pPr>
        <w:pStyle w:val="ab"/>
        <w:spacing w:before="50" w:after="50" w:line="420" w:lineRule="exact"/>
        <w:ind w:left="0" w:firstLineChars="200" w:firstLine="480"/>
        <w:rPr>
          <w:rFonts w:ascii="楷体_GB2312" w:eastAsia="楷体_GB2312"/>
          <w:sz w:val="24"/>
          <w:szCs w:val="24"/>
        </w:rPr>
      </w:pPr>
      <w:r>
        <w:rPr>
          <w:rFonts w:ascii="楷体_GB2312" w:eastAsia="楷体_GB2312" w:hint="eastAsia"/>
          <w:sz w:val="24"/>
          <w:szCs w:val="24"/>
        </w:rPr>
        <w:t>“身份证明号码”指境内外人士在其国籍所在地的身份证明号码。</w:t>
      </w:r>
    </w:p>
    <w:p w:rsidR="00845CC9" w:rsidRDefault="00845CC9" w:rsidP="00845CC9">
      <w:pPr>
        <w:pStyle w:val="ab"/>
        <w:spacing w:before="50" w:after="50" w:line="420" w:lineRule="exact"/>
        <w:ind w:left="0" w:firstLineChars="200" w:firstLine="480"/>
        <w:rPr>
          <w:rFonts w:ascii="楷体_GB2312" w:eastAsia="楷体_GB2312"/>
          <w:sz w:val="24"/>
          <w:szCs w:val="24"/>
        </w:rPr>
      </w:pPr>
      <w:r>
        <w:rPr>
          <w:rFonts w:ascii="楷体_GB2312" w:eastAsia="楷体_GB2312" w:hint="eastAsia"/>
          <w:sz w:val="24"/>
          <w:szCs w:val="24"/>
        </w:rPr>
        <w:t>“掌握的外语语种及程度”，如果登记人取得经过国家认可的外语等级水平考试或国际认可的外语能力测试，应注明外语语种及该等级资格名称；如未取得上述等级水平证书，应根据自身实际情况写明语种及掌握程度，如“一般”、“熟练”、“精通”等。</w:t>
      </w:r>
    </w:p>
    <w:p w:rsidR="00845CC9" w:rsidRDefault="00845CC9" w:rsidP="00845CC9">
      <w:pPr>
        <w:pStyle w:val="ab"/>
        <w:spacing w:before="50" w:after="50" w:line="420" w:lineRule="exact"/>
        <w:rPr>
          <w:rFonts w:ascii="楷体_GB2312" w:eastAsia="楷体_GB2312"/>
          <w:sz w:val="24"/>
        </w:rPr>
      </w:pPr>
      <w:r>
        <w:rPr>
          <w:rFonts w:ascii="楷体_GB2312" w:eastAsia="楷体_GB2312" w:hint="eastAsia"/>
          <w:sz w:val="24"/>
        </w:rPr>
        <w:t>“现住址”应写明住址门牌号码。</w:t>
      </w:r>
    </w:p>
    <w:p w:rsidR="00845CC9" w:rsidRDefault="00845CC9" w:rsidP="00845CC9">
      <w:pPr>
        <w:pStyle w:val="ac"/>
        <w:spacing w:before="50" w:after="50" w:line="420" w:lineRule="exact"/>
        <w:ind w:firstLine="540"/>
        <w:rPr>
          <w:rFonts w:ascii="楷体_GB2312" w:eastAsia="楷体_GB2312"/>
          <w:sz w:val="24"/>
          <w:szCs w:val="24"/>
        </w:rPr>
      </w:pPr>
      <w:r>
        <w:rPr>
          <w:rFonts w:ascii="楷体_GB2312" w:eastAsia="楷体_GB2312" w:hint="eastAsia"/>
          <w:sz w:val="24"/>
          <w:szCs w:val="24"/>
        </w:rPr>
        <w:t>七、主要社会关系包括但不限于本人父母、配偶、兄弟姐妹和配偶父母、兄弟姐妹以及与本人关系密切或有重大利益关系的人士。</w:t>
      </w:r>
    </w:p>
    <w:p w:rsidR="00845CC9" w:rsidRDefault="00845CC9" w:rsidP="00845CC9">
      <w:pPr>
        <w:pStyle w:val="ac"/>
        <w:spacing w:before="50" w:after="50" w:line="420" w:lineRule="exact"/>
        <w:ind w:firstLine="540"/>
        <w:rPr>
          <w:rFonts w:ascii="楷体_GB2312" w:eastAsia="楷体_GB2312"/>
          <w:sz w:val="24"/>
          <w:szCs w:val="24"/>
        </w:rPr>
      </w:pPr>
      <w:r>
        <w:rPr>
          <w:rFonts w:ascii="楷体_GB2312" w:eastAsia="楷体_GB2312" w:hint="eastAsia"/>
          <w:sz w:val="24"/>
          <w:szCs w:val="24"/>
        </w:rPr>
        <w:t>八、学习简历从中学开始填写，包括境内外的学习经历。</w:t>
      </w:r>
    </w:p>
    <w:p w:rsidR="00845CC9" w:rsidRDefault="00845CC9" w:rsidP="00845CC9">
      <w:pPr>
        <w:pStyle w:val="ac"/>
        <w:spacing w:before="50" w:after="50" w:line="420" w:lineRule="exact"/>
        <w:ind w:firstLine="540"/>
        <w:rPr>
          <w:rFonts w:ascii="楷体_GB2312" w:eastAsia="楷体_GB2312"/>
          <w:sz w:val="24"/>
          <w:szCs w:val="24"/>
        </w:rPr>
      </w:pPr>
      <w:r>
        <w:rPr>
          <w:rFonts w:ascii="楷体_GB2312" w:eastAsia="楷体_GB2312" w:hint="eastAsia"/>
          <w:sz w:val="24"/>
          <w:szCs w:val="24"/>
        </w:rPr>
        <w:t>九、工作履历从首次参加工作开始填写，并详细填写从事的具体工作内容。</w:t>
      </w:r>
    </w:p>
    <w:p w:rsidR="00845CC9" w:rsidRPr="00E73D7E" w:rsidRDefault="00845CC9" w:rsidP="00845CC9">
      <w:pPr>
        <w:pStyle w:val="ac"/>
        <w:spacing w:before="50" w:after="50" w:line="420" w:lineRule="exact"/>
        <w:ind w:firstLine="540"/>
        <w:rPr>
          <w:rFonts w:ascii="楷体_GB2312" w:eastAsia="楷体_GB2312"/>
          <w:sz w:val="10"/>
          <w:szCs w:val="10"/>
        </w:rPr>
      </w:pPr>
      <w:r>
        <w:rPr>
          <w:rFonts w:ascii="楷体_GB2312" w:eastAsia="楷体_GB2312" w:hint="eastAsia"/>
          <w:sz w:val="24"/>
          <w:szCs w:val="24"/>
        </w:rPr>
        <w:t>十、专业培训情况应</w:t>
      </w:r>
      <w:proofErr w:type="gramStart"/>
      <w:r>
        <w:rPr>
          <w:rFonts w:ascii="楷体_GB2312" w:eastAsia="楷体_GB2312" w:hint="eastAsia"/>
          <w:sz w:val="24"/>
          <w:szCs w:val="24"/>
        </w:rPr>
        <w:t>填写曾</w:t>
      </w:r>
      <w:proofErr w:type="gramEnd"/>
      <w:r>
        <w:rPr>
          <w:rFonts w:ascii="楷体_GB2312" w:eastAsia="楷体_GB2312" w:hint="eastAsia"/>
          <w:sz w:val="24"/>
          <w:szCs w:val="24"/>
        </w:rPr>
        <w:t>接受的3个月以上的境内外培训以及最近5年接受的3个月以内的短期培训。</w:t>
      </w:r>
      <w:r>
        <w:rPr>
          <w:rFonts w:ascii="楷体_GB2312" w:eastAsia="楷体_GB2312"/>
          <w:sz w:val="24"/>
          <w:szCs w:val="24"/>
        </w:rPr>
        <w:br w:type="page"/>
      </w:r>
    </w:p>
    <w:tbl>
      <w:tblPr>
        <w:tblW w:w="882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39"/>
        <w:gridCol w:w="359"/>
        <w:gridCol w:w="180"/>
        <w:gridCol w:w="720"/>
        <w:gridCol w:w="182"/>
        <w:gridCol w:w="722"/>
        <w:gridCol w:w="358"/>
        <w:gridCol w:w="900"/>
        <w:gridCol w:w="180"/>
        <w:gridCol w:w="900"/>
        <w:gridCol w:w="174"/>
        <w:gridCol w:w="6"/>
        <w:gridCol w:w="1082"/>
        <w:gridCol w:w="898"/>
        <w:gridCol w:w="182"/>
        <w:gridCol w:w="902"/>
      </w:tblGrid>
      <w:tr w:rsidR="00845CC9" w:rsidTr="00C10D47">
        <w:trPr>
          <w:cantSplit/>
          <w:trHeight w:val="747"/>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黑体" w:eastAsia="黑体"/>
                <w:sz w:val="24"/>
              </w:rPr>
            </w:pPr>
            <w:r>
              <w:rPr>
                <w:rFonts w:ascii="黑体" w:eastAsia="黑体" w:hint="eastAsia"/>
                <w:sz w:val="24"/>
              </w:rPr>
              <w:lastRenderedPageBreak/>
              <w:t xml:space="preserve">本 人 基 本 情 </w:t>
            </w:r>
            <w:proofErr w:type="gramStart"/>
            <w:r>
              <w:rPr>
                <w:rFonts w:ascii="黑体" w:eastAsia="黑体" w:hint="eastAsia"/>
                <w:sz w:val="24"/>
              </w:rPr>
              <w:t>况</w:t>
            </w:r>
            <w:proofErr w:type="gramEnd"/>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姓 名</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性 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出生日期</w:t>
            </w:r>
          </w:p>
        </w:tc>
        <w:tc>
          <w:tcPr>
            <w:tcW w:w="10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98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照片</w:t>
            </w:r>
          </w:p>
          <w:p w:rsidR="00845CC9" w:rsidRDefault="00845CC9" w:rsidP="00C10D47">
            <w:pPr>
              <w:pStyle w:val="ac"/>
              <w:spacing w:line="240" w:lineRule="atLeast"/>
              <w:jc w:val="center"/>
              <w:rPr>
                <w:rFonts w:ascii="楷体_GB2312" w:eastAsia="楷体_GB2312"/>
              </w:rPr>
            </w:pPr>
            <w:r>
              <w:rPr>
                <w:rFonts w:ascii="楷体_GB2312" w:eastAsia="楷体_GB2312" w:hint="eastAsia"/>
              </w:rPr>
              <w:t>(1寸)</w:t>
            </w:r>
          </w:p>
        </w:tc>
      </w:tr>
      <w:tr w:rsidR="00845CC9" w:rsidTr="00C10D47">
        <w:trPr>
          <w:cantSplit/>
          <w:trHeight w:val="771"/>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曾用名</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sz w:val="36"/>
              </w:rPr>
              <w:t>*</w:t>
            </w:r>
            <w:r>
              <w:rPr>
                <w:rFonts w:ascii="楷体_GB2312" w:eastAsia="楷体_GB2312" w:hint="eastAsia"/>
              </w:rPr>
              <w:t>民 族</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sz w:val="36"/>
              </w:rPr>
              <w:t>*</w:t>
            </w:r>
            <w:r>
              <w:rPr>
                <w:rFonts w:ascii="楷体_GB2312" w:eastAsia="楷体_GB2312" w:hint="eastAsia"/>
              </w:rPr>
              <w:t>籍贯</w:t>
            </w:r>
          </w:p>
        </w:tc>
        <w:tc>
          <w:tcPr>
            <w:tcW w:w="10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98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楷体_GB2312" w:eastAsia="楷体_GB2312" w:hAnsi="Courier New"/>
                <w:szCs w:val="21"/>
              </w:rPr>
            </w:pPr>
          </w:p>
        </w:tc>
      </w:tr>
      <w:tr w:rsidR="00845CC9" w:rsidTr="00C10D47">
        <w:trPr>
          <w:cantSplit/>
          <w:trHeight w:val="752"/>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国 籍</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sz w:val="36"/>
              </w:rPr>
              <w:t>*</w:t>
            </w:r>
            <w:r>
              <w:rPr>
                <w:rFonts w:ascii="楷体_GB2312" w:eastAsia="楷体_GB2312" w:hint="eastAsia"/>
              </w:rPr>
              <w:t>户籍所在地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出生地</w:t>
            </w:r>
          </w:p>
        </w:tc>
        <w:tc>
          <w:tcPr>
            <w:tcW w:w="10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98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楷体_GB2312" w:eastAsia="楷体_GB2312" w:hAnsi="Courier New"/>
                <w:szCs w:val="21"/>
              </w:rPr>
            </w:pPr>
          </w:p>
        </w:tc>
      </w:tr>
      <w:tr w:rsidR="00845CC9" w:rsidTr="00C10D47">
        <w:trPr>
          <w:cantSplit/>
          <w:trHeight w:val="778"/>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sz w:val="36"/>
              </w:rPr>
              <w:t>*</w:t>
            </w:r>
            <w:r>
              <w:rPr>
                <w:rFonts w:ascii="楷体_GB2312" w:eastAsia="楷体_GB2312" w:hint="eastAsia"/>
              </w:rPr>
              <w:t>政治</w:t>
            </w:r>
          </w:p>
          <w:p w:rsidR="00845CC9" w:rsidRDefault="00845CC9" w:rsidP="00C10D47">
            <w:pPr>
              <w:pStyle w:val="ac"/>
              <w:spacing w:line="240" w:lineRule="atLeast"/>
              <w:jc w:val="center"/>
              <w:rPr>
                <w:rFonts w:ascii="楷体_GB2312" w:eastAsia="楷体_GB2312"/>
              </w:rPr>
            </w:pPr>
            <w:r>
              <w:rPr>
                <w:rFonts w:ascii="楷体_GB2312" w:eastAsia="楷体_GB2312" w:hint="eastAsia"/>
              </w:rPr>
              <w:t>面貌</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sz w:val="36"/>
              </w:rPr>
              <w:t>*</w:t>
            </w:r>
            <w:r>
              <w:rPr>
                <w:rFonts w:ascii="楷体_GB2312" w:eastAsia="楷体_GB2312" w:hint="eastAsia"/>
              </w:rPr>
              <w:t>职 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最高学历及 学 位</w:t>
            </w:r>
          </w:p>
        </w:tc>
        <w:tc>
          <w:tcPr>
            <w:tcW w:w="3064"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r>
      <w:tr w:rsidR="00845CC9" w:rsidTr="00C10D47">
        <w:trPr>
          <w:cantSplit/>
          <w:trHeight w:val="890"/>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身份证明</w:t>
            </w:r>
          </w:p>
          <w:p w:rsidR="00845CC9" w:rsidRDefault="00845CC9" w:rsidP="00C10D47">
            <w:pPr>
              <w:pStyle w:val="ac"/>
              <w:spacing w:line="240" w:lineRule="atLeast"/>
              <w:jc w:val="center"/>
              <w:rPr>
                <w:rFonts w:ascii="楷体_GB2312" w:eastAsia="楷体_GB2312"/>
              </w:rPr>
            </w:pPr>
            <w:r>
              <w:rPr>
                <w:rFonts w:ascii="楷体_GB2312" w:eastAsia="楷体_GB2312" w:hint="eastAsia"/>
              </w:rPr>
              <w:t>号码</w:t>
            </w:r>
          </w:p>
        </w:tc>
        <w:tc>
          <w:tcPr>
            <w:tcW w:w="3062"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婚姻状况</w:t>
            </w:r>
          </w:p>
        </w:tc>
        <w:tc>
          <w:tcPr>
            <w:tcW w:w="10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健康状况</w:t>
            </w:r>
          </w:p>
        </w:tc>
        <w:tc>
          <w:tcPr>
            <w:tcW w:w="90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r>
      <w:tr w:rsidR="00845CC9" w:rsidTr="00C10D47">
        <w:trPr>
          <w:cantSplit/>
          <w:trHeight w:val="748"/>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b/>
                <w:bCs/>
                <w:sz w:val="28"/>
              </w:rPr>
              <w:t>#</w:t>
            </w:r>
            <w:r>
              <w:rPr>
                <w:rFonts w:ascii="楷体_GB2312" w:eastAsia="楷体_GB2312" w:hint="eastAsia"/>
              </w:rPr>
              <w:t>母语及工作语言</w:t>
            </w:r>
          </w:p>
        </w:tc>
        <w:tc>
          <w:tcPr>
            <w:tcW w:w="3062"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b/>
                <w:bCs/>
                <w:sz w:val="28"/>
              </w:rPr>
              <w:t>#</w:t>
            </w:r>
            <w:r>
              <w:rPr>
                <w:rFonts w:ascii="楷体_GB2312" w:eastAsia="楷体_GB2312" w:hint="eastAsia"/>
              </w:rPr>
              <w:t>汉语掌握程度</w:t>
            </w:r>
          </w:p>
        </w:tc>
        <w:tc>
          <w:tcPr>
            <w:tcW w:w="10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掌握的其他语种及程度</w:t>
            </w:r>
          </w:p>
        </w:tc>
        <w:tc>
          <w:tcPr>
            <w:tcW w:w="90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r>
      <w:tr w:rsidR="00845CC9" w:rsidTr="00C10D47">
        <w:trPr>
          <w:cantSplit/>
          <w:trHeight w:val="247"/>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1078"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境内联系</w:t>
            </w:r>
          </w:p>
          <w:p w:rsidR="00845CC9" w:rsidRDefault="00845CC9" w:rsidP="00C10D47">
            <w:pPr>
              <w:pStyle w:val="ac"/>
              <w:spacing w:line="240" w:lineRule="atLeast"/>
              <w:jc w:val="center"/>
              <w:rPr>
                <w:rFonts w:ascii="楷体_GB2312" w:eastAsia="楷体_GB2312"/>
              </w:rPr>
            </w:pPr>
            <w:r>
              <w:rPr>
                <w:rFonts w:ascii="楷体_GB2312" w:eastAsia="楷体_GB2312" w:hint="eastAsia"/>
              </w:rPr>
              <w:t>电话</w:t>
            </w:r>
          </w:p>
        </w:tc>
        <w:tc>
          <w:tcPr>
            <w:tcW w:w="3062" w:type="dxa"/>
            <w:gridSpan w:val="6"/>
            <w:tcBorders>
              <w:top w:val="single" w:sz="4" w:space="0" w:color="auto"/>
              <w:left w:val="single" w:sz="4" w:space="0" w:color="auto"/>
              <w:bottom w:val="single" w:sz="4" w:space="0" w:color="auto"/>
              <w:right w:val="single" w:sz="4" w:space="0" w:color="auto"/>
            </w:tcBorders>
          </w:tcPr>
          <w:p w:rsidR="00845CC9" w:rsidRDefault="00845CC9" w:rsidP="00C10D47">
            <w:pPr>
              <w:pStyle w:val="ac"/>
              <w:spacing w:line="240" w:lineRule="atLeast"/>
              <w:jc w:val="left"/>
              <w:rPr>
                <w:rFonts w:ascii="楷体_GB2312" w:eastAsia="楷体_GB2312"/>
              </w:rPr>
            </w:pPr>
            <w:r>
              <w:rPr>
                <w:rFonts w:ascii="楷体_GB2312" w:eastAsia="楷体_GB2312" w:hint="eastAsia"/>
              </w:rPr>
              <w:t>手    机</w:t>
            </w:r>
          </w:p>
        </w:tc>
        <w:tc>
          <w:tcPr>
            <w:tcW w:w="1074"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ind w:left="210" w:hangingChars="100" w:hanging="210"/>
              <w:rPr>
                <w:rFonts w:ascii="楷体_GB2312" w:eastAsia="楷体_GB2312"/>
              </w:rPr>
            </w:pPr>
            <w:r>
              <w:rPr>
                <w:rFonts w:ascii="楷体_GB2312" w:eastAsia="楷体_GB2312" w:hint="eastAsia"/>
              </w:rPr>
              <w:t>电子信箱地 址</w:t>
            </w:r>
          </w:p>
        </w:tc>
        <w:tc>
          <w:tcPr>
            <w:tcW w:w="3070" w:type="dxa"/>
            <w:gridSpan w:val="5"/>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p>
        </w:tc>
      </w:tr>
      <w:tr w:rsidR="00845CC9" w:rsidTr="00C10D47">
        <w:trPr>
          <w:cantSplit/>
          <w:trHeight w:val="309"/>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1078"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楷体_GB2312" w:eastAsia="楷体_GB2312" w:hAnsi="Courier New"/>
                <w:szCs w:val="21"/>
              </w:rPr>
            </w:pPr>
          </w:p>
        </w:tc>
        <w:tc>
          <w:tcPr>
            <w:tcW w:w="3062"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住宅电话</w:t>
            </w:r>
          </w:p>
        </w:tc>
        <w:tc>
          <w:tcPr>
            <w:tcW w:w="1074"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楷体_GB2312" w:eastAsia="楷体_GB2312" w:hAnsi="Courier New"/>
                <w:szCs w:val="21"/>
              </w:rPr>
            </w:pPr>
          </w:p>
        </w:tc>
        <w:tc>
          <w:tcPr>
            <w:tcW w:w="3070" w:type="dxa"/>
            <w:gridSpan w:val="5"/>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楷体_GB2312" w:eastAsia="楷体_GB2312" w:hAnsi="Courier New"/>
                <w:szCs w:val="21"/>
              </w:rPr>
            </w:pPr>
          </w:p>
        </w:tc>
      </w:tr>
      <w:tr w:rsidR="00845CC9" w:rsidTr="00C10D47">
        <w:trPr>
          <w:cantSplit/>
          <w:trHeight w:val="299"/>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1078"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楷体_GB2312" w:eastAsia="楷体_GB2312" w:hAnsi="Courier New"/>
                <w:szCs w:val="21"/>
              </w:rPr>
            </w:pPr>
          </w:p>
        </w:tc>
        <w:tc>
          <w:tcPr>
            <w:tcW w:w="3062" w:type="dxa"/>
            <w:gridSpan w:val="6"/>
            <w:tcBorders>
              <w:top w:val="single" w:sz="4" w:space="0" w:color="auto"/>
              <w:left w:val="single" w:sz="4" w:space="0" w:color="auto"/>
              <w:bottom w:val="single" w:sz="4" w:space="0" w:color="auto"/>
              <w:right w:val="nil"/>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办公电话</w:t>
            </w:r>
          </w:p>
        </w:tc>
        <w:tc>
          <w:tcPr>
            <w:tcW w:w="1074"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楷体_GB2312" w:eastAsia="楷体_GB2312" w:hAnsi="Courier New"/>
                <w:szCs w:val="21"/>
              </w:rPr>
            </w:pPr>
          </w:p>
        </w:tc>
        <w:tc>
          <w:tcPr>
            <w:tcW w:w="3070" w:type="dxa"/>
            <w:gridSpan w:val="5"/>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楷体_GB2312" w:eastAsia="楷体_GB2312" w:hAnsi="Courier New"/>
                <w:szCs w:val="21"/>
              </w:rPr>
            </w:pPr>
          </w:p>
        </w:tc>
      </w:tr>
      <w:tr w:rsidR="00845CC9" w:rsidTr="00C10D47">
        <w:trPr>
          <w:cantSplit/>
          <w:trHeight w:val="1068"/>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2702"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持有的各种护照（通行证）、号码、颁发国家（地区）</w:t>
            </w:r>
          </w:p>
        </w:tc>
        <w:tc>
          <w:tcPr>
            <w:tcW w:w="3600" w:type="dxa"/>
            <w:gridSpan w:val="7"/>
            <w:tcBorders>
              <w:top w:val="nil"/>
              <w:left w:val="single" w:sz="4" w:space="0" w:color="auto"/>
              <w:bottom w:val="single" w:sz="4" w:space="0" w:color="auto"/>
              <w:right w:val="nil"/>
            </w:tcBorders>
            <w:vAlign w:val="center"/>
          </w:tcPr>
          <w:p w:rsidR="00845CC9" w:rsidRDefault="00845CC9" w:rsidP="00C10D47">
            <w:pPr>
              <w:pStyle w:val="ac"/>
              <w:spacing w:line="240" w:lineRule="atLeast"/>
              <w:jc w:val="center"/>
              <w:rPr>
                <w:rFonts w:ascii="楷体_GB2312" w:eastAsia="楷体_GB2312"/>
              </w:rPr>
            </w:pPr>
          </w:p>
        </w:tc>
        <w:tc>
          <w:tcPr>
            <w:tcW w:w="1982" w:type="dxa"/>
            <w:gridSpan w:val="3"/>
            <w:tcBorders>
              <w:top w:val="single" w:sz="4" w:space="0" w:color="auto"/>
              <w:left w:val="nil"/>
              <w:bottom w:val="nil"/>
              <w:right w:val="single" w:sz="4" w:space="0" w:color="auto"/>
            </w:tcBorders>
            <w:vAlign w:val="center"/>
          </w:tcPr>
          <w:p w:rsidR="00845CC9" w:rsidRDefault="00845CC9" w:rsidP="00C10D47">
            <w:pPr>
              <w:pStyle w:val="ac"/>
              <w:spacing w:line="240" w:lineRule="atLeast"/>
              <w:rPr>
                <w:rFonts w:ascii="楷体_GB2312" w:eastAsia="楷体_GB2312"/>
              </w:rPr>
            </w:pPr>
          </w:p>
        </w:tc>
      </w:tr>
      <w:tr w:rsidR="00845CC9" w:rsidTr="00C10D47">
        <w:trPr>
          <w:cantSplit/>
          <w:trHeight w:val="615"/>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2702"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jc w:val="center"/>
              <w:rPr>
                <w:rFonts w:ascii="楷体_GB2312" w:eastAsia="楷体_GB2312"/>
              </w:rPr>
            </w:pPr>
            <w:r>
              <w:rPr>
                <w:rFonts w:ascii="楷体_GB2312" w:eastAsia="楷体_GB2312" w:hint="eastAsia"/>
              </w:rPr>
              <w:t>现住址</w:t>
            </w:r>
          </w:p>
        </w:tc>
        <w:tc>
          <w:tcPr>
            <w:tcW w:w="3600" w:type="dxa"/>
            <w:gridSpan w:val="7"/>
            <w:tcBorders>
              <w:top w:val="nil"/>
              <w:left w:val="single" w:sz="4" w:space="0" w:color="auto"/>
              <w:bottom w:val="single" w:sz="4" w:space="0" w:color="auto"/>
              <w:right w:val="nil"/>
            </w:tcBorders>
            <w:vAlign w:val="center"/>
          </w:tcPr>
          <w:p w:rsidR="00845CC9" w:rsidRDefault="00845CC9" w:rsidP="00C10D47">
            <w:pPr>
              <w:pStyle w:val="ac"/>
              <w:jc w:val="center"/>
              <w:rPr>
                <w:rFonts w:ascii="楷体_GB2312" w:eastAsia="楷体_GB2312"/>
              </w:rPr>
            </w:pPr>
          </w:p>
        </w:tc>
        <w:tc>
          <w:tcPr>
            <w:tcW w:w="1982" w:type="dxa"/>
            <w:gridSpan w:val="3"/>
            <w:tcBorders>
              <w:top w:val="single" w:sz="4" w:space="0" w:color="auto"/>
              <w:left w:val="nil"/>
              <w:bottom w:val="single" w:sz="4" w:space="0" w:color="auto"/>
              <w:right w:val="single" w:sz="4" w:space="0" w:color="auto"/>
            </w:tcBorders>
            <w:vAlign w:val="center"/>
          </w:tcPr>
          <w:p w:rsidR="00845CC9" w:rsidRDefault="00845CC9" w:rsidP="00C10D47">
            <w:pPr>
              <w:pStyle w:val="ac"/>
              <w:rPr>
                <w:rFonts w:ascii="楷体_GB2312" w:eastAsia="楷体_GB2312"/>
              </w:rPr>
            </w:pPr>
          </w:p>
        </w:tc>
      </w:tr>
      <w:tr w:rsidR="00845CC9" w:rsidTr="00C10D47">
        <w:trPr>
          <w:cantSplit/>
          <w:trHeight w:val="1115"/>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2702"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rPr>
                <w:rFonts w:ascii="楷体_GB2312" w:eastAsia="楷体_GB2312"/>
              </w:rPr>
            </w:pPr>
            <w:r>
              <w:rPr>
                <w:rFonts w:ascii="楷体_GB2312" w:eastAsia="楷体_GB2312" w:hint="eastAsia"/>
                <w:sz w:val="36"/>
              </w:rPr>
              <w:t>*</w:t>
            </w:r>
            <w:r>
              <w:rPr>
                <w:rFonts w:ascii="楷体_GB2312" w:eastAsia="楷体_GB2312" w:hint="eastAsia"/>
              </w:rPr>
              <w:t>配偶、子女为境外公民或具有其他国家（地区）的永久居留权的，请详细写明所持证件号码、境外住址、联系电话</w:t>
            </w:r>
          </w:p>
        </w:tc>
        <w:tc>
          <w:tcPr>
            <w:tcW w:w="3600" w:type="dxa"/>
            <w:gridSpan w:val="7"/>
            <w:tcBorders>
              <w:top w:val="nil"/>
              <w:left w:val="single" w:sz="4" w:space="0" w:color="auto"/>
              <w:bottom w:val="single" w:sz="4" w:space="0" w:color="auto"/>
              <w:right w:val="nil"/>
            </w:tcBorders>
            <w:vAlign w:val="center"/>
          </w:tcPr>
          <w:p w:rsidR="00845CC9" w:rsidRDefault="00845CC9" w:rsidP="00C10D47">
            <w:pPr>
              <w:pStyle w:val="ac"/>
              <w:jc w:val="center"/>
              <w:rPr>
                <w:rFonts w:ascii="楷体_GB2312" w:eastAsia="楷体_GB2312"/>
              </w:rPr>
            </w:pPr>
          </w:p>
        </w:tc>
        <w:tc>
          <w:tcPr>
            <w:tcW w:w="1982" w:type="dxa"/>
            <w:gridSpan w:val="3"/>
            <w:tcBorders>
              <w:top w:val="single" w:sz="4" w:space="0" w:color="auto"/>
              <w:left w:val="nil"/>
              <w:bottom w:val="single" w:sz="4" w:space="0" w:color="auto"/>
              <w:right w:val="single" w:sz="4" w:space="0" w:color="auto"/>
            </w:tcBorders>
            <w:vAlign w:val="center"/>
          </w:tcPr>
          <w:p w:rsidR="00845CC9" w:rsidRDefault="00845CC9" w:rsidP="00C10D47">
            <w:pPr>
              <w:pStyle w:val="ac"/>
              <w:rPr>
                <w:rFonts w:ascii="楷体_GB2312" w:eastAsia="楷体_GB2312"/>
              </w:rPr>
            </w:pPr>
          </w:p>
        </w:tc>
      </w:tr>
      <w:tr w:rsidR="00845CC9" w:rsidTr="00C10D47">
        <w:trPr>
          <w:cantSplit/>
          <w:trHeight w:val="760"/>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2702"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rPr>
                <w:rFonts w:ascii="楷体_GB2312" w:eastAsia="楷体_GB2312"/>
              </w:rPr>
            </w:pPr>
            <w:r>
              <w:rPr>
                <w:rFonts w:ascii="楷体_GB2312" w:eastAsia="楷体_GB2312" w:hint="eastAsia"/>
                <w:sz w:val="36"/>
              </w:rPr>
              <w:t>*</w:t>
            </w:r>
            <w:r>
              <w:rPr>
                <w:rFonts w:ascii="楷体_GB2312" w:eastAsia="楷体_GB2312" w:hint="eastAsia"/>
              </w:rPr>
              <w:t>户籍所在地详细住址、联系电话</w:t>
            </w:r>
          </w:p>
        </w:tc>
        <w:tc>
          <w:tcPr>
            <w:tcW w:w="5582" w:type="dxa"/>
            <w:gridSpan w:val="10"/>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rPr>
                <w:rFonts w:ascii="楷体_GB2312" w:eastAsia="楷体_GB2312"/>
              </w:rPr>
            </w:pPr>
          </w:p>
        </w:tc>
      </w:tr>
      <w:tr w:rsidR="00845CC9" w:rsidTr="00C10D47">
        <w:trPr>
          <w:cantSplit/>
          <w:trHeight w:val="1168"/>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2702"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rPr>
                <w:rFonts w:ascii="楷体_GB2312" w:eastAsia="楷体_GB2312"/>
              </w:rPr>
            </w:pPr>
            <w:r>
              <w:rPr>
                <w:rFonts w:ascii="楷体_GB2312" w:eastAsia="楷体_GB2312" w:hint="eastAsia"/>
                <w:sz w:val="36"/>
              </w:rPr>
              <w:t>*</w:t>
            </w:r>
            <w:r>
              <w:rPr>
                <w:rFonts w:ascii="楷体_GB2312" w:eastAsia="楷体_GB2312" w:hint="eastAsia"/>
              </w:rPr>
              <w:t>在具有永久居留权的国家（地区）的详细住址、联系电话</w:t>
            </w:r>
          </w:p>
        </w:tc>
        <w:tc>
          <w:tcPr>
            <w:tcW w:w="5582" w:type="dxa"/>
            <w:gridSpan w:val="10"/>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rPr>
                <w:rFonts w:ascii="楷体_GB2312" w:eastAsia="楷体_GB2312"/>
              </w:rPr>
            </w:pPr>
          </w:p>
        </w:tc>
      </w:tr>
      <w:tr w:rsidR="00845CC9" w:rsidTr="00C10D47">
        <w:trPr>
          <w:cantSplit/>
          <w:trHeight w:val="1392"/>
        </w:trPr>
        <w:tc>
          <w:tcPr>
            <w:tcW w:w="539"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黑体" w:eastAsia="黑体" w:hAnsi="Courier New"/>
                <w:sz w:val="24"/>
                <w:szCs w:val="21"/>
              </w:rPr>
            </w:pPr>
          </w:p>
        </w:tc>
        <w:tc>
          <w:tcPr>
            <w:tcW w:w="2702"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rPr>
                <w:rFonts w:ascii="楷体_GB2312" w:eastAsia="楷体_GB2312"/>
              </w:rPr>
            </w:pPr>
            <w:r>
              <w:rPr>
                <w:rFonts w:ascii="楷体_GB2312" w:eastAsia="楷体_GB2312" w:hint="eastAsia"/>
                <w:b/>
                <w:bCs/>
                <w:sz w:val="28"/>
              </w:rPr>
              <w:t>#</w:t>
            </w:r>
            <w:r>
              <w:rPr>
                <w:rFonts w:ascii="楷体_GB2312" w:eastAsia="楷体_GB2312" w:hint="eastAsia"/>
              </w:rPr>
              <w:t>所在国家（地区）以及在具有永久居留权的国家（地区）的详细住址、联系电话</w:t>
            </w:r>
          </w:p>
        </w:tc>
        <w:tc>
          <w:tcPr>
            <w:tcW w:w="5582" w:type="dxa"/>
            <w:gridSpan w:val="10"/>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rPr>
                <w:rFonts w:ascii="楷体_GB2312" w:eastAsia="楷体_GB2312"/>
              </w:rPr>
            </w:pPr>
          </w:p>
        </w:tc>
      </w:tr>
      <w:tr w:rsidR="00845CC9" w:rsidTr="00C10D47">
        <w:trPr>
          <w:cantSplit/>
          <w:trHeight w:val="613"/>
        </w:trPr>
        <w:tc>
          <w:tcPr>
            <w:tcW w:w="8823" w:type="dxa"/>
            <w:gridSpan w:val="17"/>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黑体" w:eastAsia="黑体"/>
                <w:sz w:val="24"/>
                <w:szCs w:val="26"/>
              </w:rPr>
            </w:pPr>
            <w:r>
              <w:rPr>
                <w:rFonts w:ascii="黑体" w:eastAsia="黑体" w:hint="eastAsia"/>
                <w:sz w:val="24"/>
                <w:szCs w:val="26"/>
              </w:rPr>
              <w:lastRenderedPageBreak/>
              <w:t>主 要 社 会 关 系</w:t>
            </w:r>
          </w:p>
        </w:tc>
      </w:tr>
      <w:tr w:rsidR="00845CC9" w:rsidTr="00C10D47">
        <w:trPr>
          <w:cantSplit/>
          <w:trHeight w:val="765"/>
        </w:trPr>
        <w:tc>
          <w:tcPr>
            <w:tcW w:w="1437"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姓  名</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与本人</w:t>
            </w:r>
          </w:p>
          <w:p w:rsidR="00845CC9" w:rsidRDefault="00845CC9" w:rsidP="00C10D47">
            <w:pPr>
              <w:pStyle w:val="ac"/>
              <w:spacing w:line="240" w:lineRule="atLeast"/>
              <w:jc w:val="center"/>
              <w:rPr>
                <w:rFonts w:ascii="楷体_GB2312" w:eastAsia="楷体_GB2312"/>
              </w:rPr>
            </w:pPr>
            <w:r>
              <w:rPr>
                <w:rFonts w:ascii="楷体_GB2312" w:eastAsia="楷体_GB2312" w:hint="eastAsia"/>
              </w:rPr>
              <w:t>关系</w:t>
            </w:r>
          </w:p>
        </w:tc>
        <w:tc>
          <w:tcPr>
            <w:tcW w:w="2162"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身份证及护照</w:t>
            </w:r>
          </w:p>
          <w:p w:rsidR="00845CC9" w:rsidRDefault="00845CC9" w:rsidP="00C10D47">
            <w:pPr>
              <w:pStyle w:val="ac"/>
              <w:spacing w:line="240" w:lineRule="atLeast"/>
              <w:jc w:val="center"/>
              <w:rPr>
                <w:rFonts w:ascii="楷体_GB2312" w:eastAsia="楷体_GB2312"/>
              </w:rPr>
            </w:pPr>
            <w:r>
              <w:rPr>
                <w:rFonts w:ascii="楷体_GB2312" w:eastAsia="楷体_GB2312" w:hint="eastAsia"/>
              </w:rPr>
              <w:t>号码</w:t>
            </w: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现工作或学习单位</w:t>
            </w:r>
          </w:p>
          <w:p w:rsidR="00845CC9" w:rsidRDefault="00845CC9" w:rsidP="00C10D47">
            <w:pPr>
              <w:pStyle w:val="ac"/>
              <w:spacing w:line="240" w:lineRule="atLeast"/>
              <w:jc w:val="center"/>
              <w:rPr>
                <w:rFonts w:ascii="楷体_GB2312" w:eastAsia="楷体_GB2312"/>
              </w:rPr>
            </w:pPr>
            <w:r>
              <w:rPr>
                <w:rFonts w:ascii="楷体_GB2312" w:eastAsia="楷体_GB2312" w:hint="eastAsia"/>
              </w:rPr>
              <w:t>（单位全称及所在部门）</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 xml:space="preserve">职  </w:t>
            </w:r>
            <w:proofErr w:type="gramStart"/>
            <w:r>
              <w:rPr>
                <w:rFonts w:ascii="楷体_GB2312" w:eastAsia="楷体_GB2312" w:hint="eastAsia"/>
              </w:rPr>
              <w:t>务</w:t>
            </w:r>
            <w:proofErr w:type="gramEnd"/>
          </w:p>
        </w:tc>
      </w:tr>
      <w:tr w:rsidR="00845CC9" w:rsidTr="00C10D47">
        <w:trPr>
          <w:cantSplit/>
          <w:trHeight w:val="605"/>
        </w:trPr>
        <w:tc>
          <w:tcPr>
            <w:tcW w:w="1437"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162"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13"/>
        </w:trPr>
        <w:tc>
          <w:tcPr>
            <w:tcW w:w="1437"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162"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21"/>
        </w:trPr>
        <w:tc>
          <w:tcPr>
            <w:tcW w:w="1437"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162"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21"/>
        </w:trPr>
        <w:tc>
          <w:tcPr>
            <w:tcW w:w="1437"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162"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21"/>
        </w:trPr>
        <w:tc>
          <w:tcPr>
            <w:tcW w:w="1437"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162"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21"/>
        </w:trPr>
        <w:tc>
          <w:tcPr>
            <w:tcW w:w="1437"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162"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14"/>
        </w:trPr>
        <w:tc>
          <w:tcPr>
            <w:tcW w:w="1437"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162"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08"/>
        </w:trPr>
        <w:tc>
          <w:tcPr>
            <w:tcW w:w="1437"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162"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240"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460"/>
        </w:trPr>
        <w:tc>
          <w:tcPr>
            <w:tcW w:w="8823" w:type="dxa"/>
            <w:gridSpan w:val="17"/>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黑体" w:eastAsia="黑体"/>
                <w:sz w:val="24"/>
                <w:szCs w:val="26"/>
              </w:rPr>
            </w:pPr>
            <w:r>
              <w:rPr>
                <w:rFonts w:ascii="黑体" w:eastAsia="黑体" w:hint="eastAsia"/>
                <w:sz w:val="24"/>
                <w:szCs w:val="26"/>
              </w:rPr>
              <w:t>学  习  简  历（从中学开始）</w:t>
            </w:r>
          </w:p>
        </w:tc>
      </w:tr>
      <w:tr w:rsidR="00845CC9" w:rsidTr="00C10D47">
        <w:trPr>
          <w:cantSplit/>
          <w:trHeight w:val="654"/>
        </w:trPr>
        <w:tc>
          <w:tcPr>
            <w:tcW w:w="1078"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起止时间</w:t>
            </w:r>
          </w:p>
        </w:tc>
        <w:tc>
          <w:tcPr>
            <w:tcW w:w="2521"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学习院校、专业</w:t>
            </w:r>
          </w:p>
        </w:tc>
        <w:tc>
          <w:tcPr>
            <w:tcW w:w="9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学历及学位</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毕业、结业或肄业</w:t>
            </w:r>
          </w:p>
        </w:tc>
        <w:tc>
          <w:tcPr>
            <w:tcW w:w="126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证书号码</w:t>
            </w: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证明人及联系电话</w:t>
            </w:r>
          </w:p>
        </w:tc>
      </w:tr>
      <w:tr w:rsidR="00845CC9" w:rsidTr="00C10D47">
        <w:trPr>
          <w:cantSplit/>
          <w:trHeight w:val="330"/>
        </w:trPr>
        <w:tc>
          <w:tcPr>
            <w:tcW w:w="1078"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521" w:type="dxa"/>
            <w:gridSpan w:val="6"/>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521" w:type="dxa"/>
            <w:gridSpan w:val="6"/>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521" w:type="dxa"/>
            <w:gridSpan w:val="6"/>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521" w:type="dxa"/>
            <w:gridSpan w:val="6"/>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521" w:type="dxa"/>
            <w:gridSpan w:val="6"/>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521" w:type="dxa"/>
            <w:gridSpan w:val="6"/>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521" w:type="dxa"/>
            <w:gridSpan w:val="6"/>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521" w:type="dxa"/>
            <w:gridSpan w:val="6"/>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521" w:type="dxa"/>
            <w:gridSpan w:val="6"/>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521" w:type="dxa"/>
            <w:gridSpan w:val="6"/>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521" w:type="dxa"/>
            <w:gridSpan w:val="6"/>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521" w:type="dxa"/>
            <w:gridSpan w:val="6"/>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521" w:type="dxa"/>
            <w:gridSpan w:val="6"/>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521" w:type="dxa"/>
            <w:gridSpan w:val="6"/>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521" w:type="dxa"/>
            <w:gridSpan w:val="6"/>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521" w:type="dxa"/>
            <w:gridSpan w:val="6"/>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521" w:type="dxa"/>
            <w:gridSpan w:val="6"/>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gridSpan w:val="3"/>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30"/>
        </w:trPr>
        <w:tc>
          <w:tcPr>
            <w:tcW w:w="1078"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521" w:type="dxa"/>
            <w:gridSpan w:val="6"/>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bl>
    <w:p w:rsidR="00845CC9" w:rsidRDefault="00845CC9" w:rsidP="00845CC9">
      <w:r>
        <w:br w:type="page"/>
      </w:r>
    </w:p>
    <w:tbl>
      <w:tblPr>
        <w:tblW w:w="882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2880"/>
        <w:gridCol w:w="541"/>
        <w:gridCol w:w="1080"/>
        <w:gridCol w:w="1262"/>
        <w:gridCol w:w="1982"/>
      </w:tblGrid>
      <w:tr w:rsidR="00845CC9" w:rsidTr="00C10D47">
        <w:trPr>
          <w:cantSplit/>
          <w:trHeight w:val="604"/>
        </w:trPr>
        <w:tc>
          <w:tcPr>
            <w:tcW w:w="8823" w:type="dxa"/>
            <w:gridSpan w:val="6"/>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黑体" w:eastAsia="黑体"/>
                <w:sz w:val="24"/>
                <w:szCs w:val="26"/>
              </w:rPr>
            </w:pPr>
            <w:r>
              <w:rPr>
                <w:rFonts w:ascii="黑体" w:eastAsia="黑体" w:hint="eastAsia"/>
                <w:sz w:val="24"/>
                <w:szCs w:val="26"/>
              </w:rPr>
              <w:lastRenderedPageBreak/>
              <w:t xml:space="preserve">工  作  </w:t>
            </w:r>
            <w:proofErr w:type="gramStart"/>
            <w:r>
              <w:rPr>
                <w:rFonts w:ascii="黑体" w:eastAsia="黑体" w:hint="eastAsia"/>
                <w:sz w:val="24"/>
                <w:szCs w:val="26"/>
              </w:rPr>
              <w:t>履</w:t>
            </w:r>
            <w:proofErr w:type="gramEnd"/>
            <w:r>
              <w:rPr>
                <w:rFonts w:ascii="黑体" w:eastAsia="黑体" w:hint="eastAsia"/>
                <w:sz w:val="24"/>
                <w:szCs w:val="26"/>
              </w:rPr>
              <w:t xml:space="preserve">  历</w:t>
            </w:r>
          </w:p>
        </w:tc>
      </w:tr>
      <w:tr w:rsidR="00845CC9" w:rsidTr="00C10D47">
        <w:trPr>
          <w:cantSplit/>
          <w:trHeight w:val="765"/>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起止时间</w:t>
            </w:r>
          </w:p>
        </w:tc>
        <w:tc>
          <w:tcPr>
            <w:tcW w:w="288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工 作 单 位</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工作内容</w:t>
            </w:r>
          </w:p>
        </w:tc>
        <w:tc>
          <w:tcPr>
            <w:tcW w:w="126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 xml:space="preserve">职 </w:t>
            </w:r>
            <w:proofErr w:type="gramStart"/>
            <w:r>
              <w:rPr>
                <w:rFonts w:ascii="楷体_GB2312" w:eastAsia="楷体_GB2312" w:hint="eastAsia"/>
              </w:rPr>
              <w:t>务</w:t>
            </w:r>
            <w:proofErr w:type="gramEnd"/>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证明人及联系电话</w:t>
            </w:r>
          </w:p>
        </w:tc>
      </w:tr>
      <w:tr w:rsidR="00845CC9" w:rsidTr="00C10D47">
        <w:trPr>
          <w:cantSplit/>
          <w:trHeight w:val="311"/>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621"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17"/>
        </w:trPr>
        <w:tc>
          <w:tcPr>
            <w:tcW w:w="1078"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66"/>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621"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12"/>
        </w:trPr>
        <w:tc>
          <w:tcPr>
            <w:tcW w:w="1078"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67"/>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621"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23"/>
        </w:trPr>
        <w:tc>
          <w:tcPr>
            <w:tcW w:w="1078"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53"/>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621"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05"/>
        </w:trPr>
        <w:tc>
          <w:tcPr>
            <w:tcW w:w="1078"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53"/>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621"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05"/>
        </w:trPr>
        <w:tc>
          <w:tcPr>
            <w:tcW w:w="1078"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53"/>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621"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05"/>
        </w:trPr>
        <w:tc>
          <w:tcPr>
            <w:tcW w:w="1078"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53"/>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621"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05"/>
        </w:trPr>
        <w:tc>
          <w:tcPr>
            <w:tcW w:w="1078"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53"/>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621" w:type="dxa"/>
            <w:gridSpan w:val="2"/>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315"/>
        </w:trPr>
        <w:tc>
          <w:tcPr>
            <w:tcW w:w="1078"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仿宋_GB2312" w:eastAsia="仿宋_GB2312" w:hAnsi="Courier New"/>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8823" w:type="dxa"/>
            <w:gridSpan w:val="6"/>
            <w:vAlign w:val="center"/>
          </w:tcPr>
          <w:p w:rsidR="00845CC9" w:rsidRDefault="00845CC9" w:rsidP="00C10D47">
            <w:pPr>
              <w:pStyle w:val="ac"/>
              <w:spacing w:line="240" w:lineRule="atLeast"/>
              <w:jc w:val="center"/>
              <w:rPr>
                <w:rFonts w:ascii="黑体" w:eastAsia="黑体"/>
                <w:sz w:val="24"/>
                <w:szCs w:val="26"/>
              </w:rPr>
            </w:pPr>
            <w:r>
              <w:rPr>
                <w:rFonts w:ascii="黑体" w:eastAsia="黑体" w:hint="eastAsia"/>
                <w:sz w:val="24"/>
                <w:szCs w:val="26"/>
              </w:rPr>
              <w:t>历年来任职基金经理（投资经理）情况</w:t>
            </w:r>
          </w:p>
        </w:tc>
      </w:tr>
      <w:tr w:rsidR="00845CC9" w:rsidTr="00C10D47">
        <w:trPr>
          <w:cantSplit/>
          <w:trHeight w:val="654"/>
        </w:trPr>
        <w:tc>
          <w:tcPr>
            <w:tcW w:w="1078" w:type="dxa"/>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基金名称（产品名称）</w:t>
            </w:r>
          </w:p>
        </w:tc>
        <w:tc>
          <w:tcPr>
            <w:tcW w:w="3421" w:type="dxa"/>
            <w:gridSpan w:val="2"/>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任职机构名称</w:t>
            </w:r>
          </w:p>
        </w:tc>
        <w:tc>
          <w:tcPr>
            <w:tcW w:w="2342" w:type="dxa"/>
            <w:gridSpan w:val="2"/>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起始时间</w:t>
            </w:r>
          </w:p>
        </w:tc>
        <w:tc>
          <w:tcPr>
            <w:tcW w:w="1982" w:type="dxa"/>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截止时间</w:t>
            </w:r>
          </w:p>
        </w:tc>
      </w:tr>
      <w:tr w:rsidR="00845CC9" w:rsidTr="00C10D47">
        <w:trPr>
          <w:cantSplit/>
          <w:trHeight w:val="654"/>
        </w:trPr>
        <w:tc>
          <w:tcPr>
            <w:tcW w:w="1078" w:type="dxa"/>
            <w:vAlign w:val="center"/>
          </w:tcPr>
          <w:p w:rsidR="00845CC9" w:rsidRDefault="00845CC9" w:rsidP="00C10D47">
            <w:pPr>
              <w:pStyle w:val="ac"/>
              <w:spacing w:line="240" w:lineRule="atLeast"/>
              <w:rPr>
                <w:rFonts w:ascii="仿宋_GB2312" w:eastAsia="仿宋_GB2312"/>
              </w:rPr>
            </w:pPr>
          </w:p>
        </w:tc>
        <w:tc>
          <w:tcPr>
            <w:tcW w:w="3421" w:type="dxa"/>
            <w:gridSpan w:val="2"/>
            <w:vAlign w:val="center"/>
          </w:tcPr>
          <w:p w:rsidR="00845CC9" w:rsidRDefault="00845CC9" w:rsidP="00C10D47">
            <w:pPr>
              <w:pStyle w:val="ac"/>
              <w:spacing w:line="240" w:lineRule="atLeast"/>
              <w:rPr>
                <w:rFonts w:ascii="仿宋_GB2312" w:eastAsia="仿宋_GB2312"/>
              </w:rPr>
            </w:pPr>
          </w:p>
        </w:tc>
        <w:tc>
          <w:tcPr>
            <w:tcW w:w="2342" w:type="dxa"/>
            <w:gridSpan w:val="2"/>
            <w:vAlign w:val="center"/>
          </w:tcPr>
          <w:p w:rsidR="00845CC9" w:rsidRDefault="00845CC9" w:rsidP="00C10D47">
            <w:pPr>
              <w:pStyle w:val="ac"/>
              <w:spacing w:line="240" w:lineRule="atLeast"/>
              <w:rPr>
                <w:rFonts w:ascii="仿宋_GB2312" w:eastAsia="仿宋_GB2312"/>
              </w:rPr>
            </w:pPr>
          </w:p>
        </w:tc>
        <w:tc>
          <w:tcPr>
            <w:tcW w:w="1982" w:type="dxa"/>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vAlign w:val="center"/>
          </w:tcPr>
          <w:p w:rsidR="00845CC9" w:rsidRDefault="00845CC9" w:rsidP="00C10D47">
            <w:pPr>
              <w:pStyle w:val="ac"/>
              <w:spacing w:line="240" w:lineRule="atLeast"/>
              <w:rPr>
                <w:rFonts w:ascii="仿宋_GB2312" w:eastAsia="仿宋_GB2312"/>
              </w:rPr>
            </w:pPr>
          </w:p>
        </w:tc>
        <w:tc>
          <w:tcPr>
            <w:tcW w:w="3421" w:type="dxa"/>
            <w:gridSpan w:val="2"/>
            <w:vAlign w:val="center"/>
          </w:tcPr>
          <w:p w:rsidR="00845CC9" w:rsidRDefault="00845CC9" w:rsidP="00C10D47">
            <w:pPr>
              <w:pStyle w:val="ac"/>
              <w:spacing w:line="240" w:lineRule="atLeast"/>
              <w:rPr>
                <w:rFonts w:ascii="仿宋_GB2312" w:eastAsia="仿宋_GB2312"/>
              </w:rPr>
            </w:pPr>
          </w:p>
        </w:tc>
        <w:tc>
          <w:tcPr>
            <w:tcW w:w="2342" w:type="dxa"/>
            <w:gridSpan w:val="2"/>
            <w:vAlign w:val="center"/>
          </w:tcPr>
          <w:p w:rsidR="00845CC9" w:rsidRDefault="00845CC9" w:rsidP="00C10D47">
            <w:pPr>
              <w:pStyle w:val="ac"/>
              <w:spacing w:line="240" w:lineRule="atLeast"/>
              <w:rPr>
                <w:rFonts w:ascii="仿宋_GB2312" w:eastAsia="仿宋_GB2312"/>
              </w:rPr>
            </w:pPr>
          </w:p>
        </w:tc>
        <w:tc>
          <w:tcPr>
            <w:tcW w:w="1982" w:type="dxa"/>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vAlign w:val="center"/>
          </w:tcPr>
          <w:p w:rsidR="00845CC9" w:rsidRDefault="00845CC9" w:rsidP="00C10D47">
            <w:pPr>
              <w:pStyle w:val="ac"/>
              <w:spacing w:line="240" w:lineRule="atLeast"/>
              <w:rPr>
                <w:rFonts w:ascii="仿宋_GB2312" w:eastAsia="仿宋_GB2312"/>
              </w:rPr>
            </w:pPr>
          </w:p>
        </w:tc>
        <w:tc>
          <w:tcPr>
            <w:tcW w:w="3421" w:type="dxa"/>
            <w:gridSpan w:val="2"/>
            <w:vAlign w:val="center"/>
          </w:tcPr>
          <w:p w:rsidR="00845CC9" w:rsidRDefault="00845CC9" w:rsidP="00C10D47">
            <w:pPr>
              <w:jc w:val="left"/>
              <w:rPr>
                <w:rFonts w:ascii="仿宋_GB2312" w:eastAsia="仿宋_GB2312"/>
              </w:rPr>
            </w:pPr>
          </w:p>
        </w:tc>
        <w:tc>
          <w:tcPr>
            <w:tcW w:w="2342" w:type="dxa"/>
            <w:gridSpan w:val="2"/>
            <w:vAlign w:val="center"/>
          </w:tcPr>
          <w:p w:rsidR="00845CC9" w:rsidRDefault="00845CC9" w:rsidP="00C10D47">
            <w:pPr>
              <w:pStyle w:val="ac"/>
              <w:spacing w:line="240" w:lineRule="atLeast"/>
              <w:rPr>
                <w:rFonts w:ascii="仿宋_GB2312" w:eastAsia="仿宋_GB2312"/>
              </w:rPr>
            </w:pPr>
          </w:p>
        </w:tc>
        <w:tc>
          <w:tcPr>
            <w:tcW w:w="1982" w:type="dxa"/>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vAlign w:val="center"/>
          </w:tcPr>
          <w:p w:rsidR="00845CC9" w:rsidRDefault="00845CC9" w:rsidP="00C10D47">
            <w:pPr>
              <w:pStyle w:val="ac"/>
              <w:spacing w:line="240" w:lineRule="atLeast"/>
              <w:rPr>
                <w:rFonts w:ascii="仿宋_GB2312" w:eastAsia="仿宋_GB2312"/>
              </w:rPr>
            </w:pPr>
          </w:p>
        </w:tc>
        <w:tc>
          <w:tcPr>
            <w:tcW w:w="3421" w:type="dxa"/>
            <w:gridSpan w:val="2"/>
            <w:vAlign w:val="center"/>
          </w:tcPr>
          <w:p w:rsidR="00845CC9" w:rsidRDefault="00845CC9" w:rsidP="00C10D47">
            <w:pPr>
              <w:jc w:val="left"/>
              <w:rPr>
                <w:rFonts w:ascii="仿宋_GB2312" w:eastAsia="仿宋_GB2312"/>
              </w:rPr>
            </w:pPr>
          </w:p>
        </w:tc>
        <w:tc>
          <w:tcPr>
            <w:tcW w:w="2342" w:type="dxa"/>
            <w:gridSpan w:val="2"/>
            <w:vAlign w:val="center"/>
          </w:tcPr>
          <w:p w:rsidR="00845CC9" w:rsidRDefault="00845CC9" w:rsidP="00C10D47">
            <w:pPr>
              <w:pStyle w:val="ac"/>
              <w:spacing w:line="240" w:lineRule="atLeast"/>
              <w:rPr>
                <w:rFonts w:ascii="仿宋_GB2312" w:eastAsia="仿宋_GB2312"/>
              </w:rPr>
            </w:pPr>
          </w:p>
        </w:tc>
        <w:tc>
          <w:tcPr>
            <w:tcW w:w="1982" w:type="dxa"/>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jc w:val="left"/>
              <w:rPr>
                <w:rFonts w:ascii="仿宋_GB2312" w:eastAsia="仿宋_GB2312"/>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jc w:val="left"/>
              <w:rPr>
                <w:rFonts w:ascii="仿宋_GB2312" w:eastAsia="仿宋_GB2312"/>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jc w:val="left"/>
              <w:rPr>
                <w:rFonts w:ascii="仿宋_GB2312" w:eastAsia="仿宋_GB2312"/>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bl>
    <w:p w:rsidR="00845CC9" w:rsidRDefault="00845CC9" w:rsidP="00845CC9">
      <w:pPr>
        <w:jc w:val="left"/>
      </w:pPr>
    </w:p>
    <w:tbl>
      <w:tblPr>
        <w:tblW w:w="882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3421"/>
        <w:gridCol w:w="2342"/>
        <w:gridCol w:w="1982"/>
      </w:tblGrid>
      <w:tr w:rsidR="00845CC9" w:rsidTr="00C10D47">
        <w:trPr>
          <w:cantSplit/>
          <w:trHeight w:val="654"/>
        </w:trPr>
        <w:tc>
          <w:tcPr>
            <w:tcW w:w="8823" w:type="dxa"/>
            <w:gridSpan w:val="4"/>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黑体" w:eastAsia="黑体"/>
                <w:sz w:val="24"/>
                <w:szCs w:val="26"/>
              </w:rPr>
            </w:pPr>
            <w:r>
              <w:lastRenderedPageBreak/>
              <w:br w:type="page"/>
            </w:r>
            <w:r>
              <w:rPr>
                <w:rFonts w:ascii="黑体" w:eastAsia="黑体" w:hint="eastAsia"/>
                <w:sz w:val="24"/>
                <w:szCs w:val="26"/>
              </w:rPr>
              <w:t xml:space="preserve">专  业  </w:t>
            </w:r>
            <w:proofErr w:type="gramStart"/>
            <w:r>
              <w:rPr>
                <w:rFonts w:ascii="黑体" w:eastAsia="黑体" w:hint="eastAsia"/>
                <w:sz w:val="24"/>
                <w:szCs w:val="26"/>
              </w:rPr>
              <w:t>培</w:t>
            </w:r>
            <w:proofErr w:type="gramEnd"/>
            <w:r>
              <w:rPr>
                <w:rFonts w:ascii="黑体" w:eastAsia="黑体" w:hint="eastAsia"/>
                <w:sz w:val="24"/>
                <w:szCs w:val="26"/>
              </w:rPr>
              <w:t xml:space="preserve">  </w:t>
            </w:r>
            <w:proofErr w:type="gramStart"/>
            <w:r>
              <w:rPr>
                <w:rFonts w:ascii="黑体" w:eastAsia="黑体" w:hint="eastAsia"/>
                <w:sz w:val="24"/>
                <w:szCs w:val="26"/>
              </w:rPr>
              <w:t>训</w:t>
            </w:r>
            <w:proofErr w:type="gramEnd"/>
            <w:r>
              <w:rPr>
                <w:rFonts w:ascii="黑体" w:eastAsia="黑体" w:hint="eastAsia"/>
                <w:sz w:val="24"/>
                <w:szCs w:val="26"/>
              </w:rPr>
              <w:t xml:space="preserve">  情  </w:t>
            </w:r>
            <w:proofErr w:type="gramStart"/>
            <w:r>
              <w:rPr>
                <w:rFonts w:ascii="黑体" w:eastAsia="黑体" w:hint="eastAsia"/>
                <w:sz w:val="24"/>
                <w:szCs w:val="26"/>
              </w:rPr>
              <w:t>况</w:t>
            </w:r>
            <w:proofErr w:type="gramEnd"/>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起止时间</w:t>
            </w: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培 训 内 容</w:t>
            </w: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组 织 机 构</w:t>
            </w: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r>
              <w:rPr>
                <w:rFonts w:ascii="楷体_GB2312" w:eastAsia="楷体_GB2312" w:hint="eastAsia"/>
              </w:rPr>
              <w:t>证  书</w:t>
            </w: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jc w:val="lef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jc w:val="lef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r w:rsidR="00845CC9" w:rsidTr="00C10D47">
        <w:trPr>
          <w:cantSplit/>
          <w:trHeight w:val="654"/>
        </w:trPr>
        <w:tc>
          <w:tcPr>
            <w:tcW w:w="1078"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3421"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234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c>
          <w:tcPr>
            <w:tcW w:w="1982"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仿宋_GB2312" w:eastAsia="仿宋_GB2312"/>
              </w:rPr>
            </w:pPr>
          </w:p>
        </w:tc>
      </w:tr>
    </w:tbl>
    <w:p w:rsidR="00845CC9" w:rsidRDefault="00845CC9" w:rsidP="00845CC9">
      <w:pPr>
        <w:jc w:val="left"/>
      </w:pPr>
    </w:p>
    <w:p w:rsidR="00845CC9" w:rsidRDefault="00845CC9" w:rsidP="00845CC9">
      <w:pPr>
        <w:jc w:val="left"/>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00"/>
      </w:tblGrid>
      <w:tr w:rsidR="00845CC9" w:rsidTr="00C10D47">
        <w:trPr>
          <w:cantSplit/>
          <w:trHeight w:val="763"/>
        </w:trPr>
        <w:tc>
          <w:tcPr>
            <w:tcW w:w="9000" w:type="dxa"/>
            <w:gridSpan w:val="2"/>
            <w:tcBorders>
              <w:top w:val="single" w:sz="4" w:space="0" w:color="auto"/>
              <w:left w:val="single" w:sz="4" w:space="0" w:color="auto"/>
              <w:bottom w:val="single" w:sz="4" w:space="0" w:color="auto"/>
              <w:right w:val="single" w:sz="4" w:space="0" w:color="auto"/>
            </w:tcBorders>
            <w:vAlign w:val="center"/>
          </w:tcPr>
          <w:p w:rsidR="00845CC9" w:rsidRPr="00E73D7E" w:rsidRDefault="00845CC9" w:rsidP="00C10D47">
            <w:pPr>
              <w:pStyle w:val="ac"/>
              <w:spacing w:line="240" w:lineRule="atLeast"/>
              <w:jc w:val="center"/>
              <w:rPr>
                <w:rFonts w:ascii="黑体" w:eastAsia="黑体"/>
                <w:sz w:val="24"/>
                <w:szCs w:val="26"/>
              </w:rPr>
            </w:pPr>
            <w:r w:rsidRPr="00E73D7E">
              <w:rPr>
                <w:rFonts w:ascii="黑体" w:eastAsia="黑体" w:hint="eastAsia"/>
                <w:sz w:val="24"/>
                <w:szCs w:val="26"/>
              </w:rPr>
              <w:lastRenderedPageBreak/>
              <w:t>需要说明的相关事项</w:t>
            </w:r>
          </w:p>
        </w:tc>
      </w:tr>
      <w:tr w:rsidR="00845CC9" w:rsidTr="00C10D47">
        <w:trPr>
          <w:cantSplit/>
          <w:trHeight w:val="1538"/>
        </w:trPr>
        <w:tc>
          <w:tcPr>
            <w:tcW w:w="27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是否具有基金从业资格或境外相关从业资格？若有，请列明取得国家（地区）、颁发机构、时间、地点。</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szCs w:val="26"/>
              </w:rPr>
            </w:pPr>
          </w:p>
        </w:tc>
      </w:tr>
      <w:tr w:rsidR="00845CC9" w:rsidTr="00C10D47">
        <w:trPr>
          <w:cantSplit/>
          <w:trHeight w:val="1556"/>
        </w:trPr>
        <w:tc>
          <w:tcPr>
            <w:tcW w:w="27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是否在其他经营性机构或非经营性机构兼职？若有，请列明机构名称及担任的职务。</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szCs w:val="26"/>
              </w:rPr>
            </w:pPr>
          </w:p>
        </w:tc>
      </w:tr>
      <w:tr w:rsidR="00845CC9" w:rsidTr="00C10D47">
        <w:trPr>
          <w:cantSplit/>
          <w:trHeight w:val="1393"/>
        </w:trPr>
        <w:tc>
          <w:tcPr>
            <w:tcW w:w="27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 xml:space="preserve">是否受过刑事处罚或监管机构、行政执法部门、行业自律组织、曾任职机构的处分或行政处罚？若有，请说明。 </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r>
      <w:tr w:rsidR="00845CC9" w:rsidTr="00C10D47">
        <w:trPr>
          <w:cantSplit/>
          <w:trHeight w:val="1859"/>
        </w:trPr>
        <w:tc>
          <w:tcPr>
            <w:tcW w:w="27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最近三年曾任职的机构是否存在破产、被清理整顿、正在接受有关部门的调查或涉及重大的法律诉讼事项等情形？若有，请详细说明，并写明本人应负责任。</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r>
      <w:tr w:rsidR="00845CC9" w:rsidTr="00C10D47">
        <w:trPr>
          <w:cantSplit/>
          <w:trHeight w:val="1509"/>
        </w:trPr>
        <w:tc>
          <w:tcPr>
            <w:tcW w:w="27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最近三年是否获得奖励或被授予荣誉称号？若有，请注明授予机构、时间及事项。</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r>
      <w:tr w:rsidR="00845CC9" w:rsidTr="00C10D47">
        <w:trPr>
          <w:cantSplit/>
          <w:trHeight w:val="1246"/>
        </w:trPr>
        <w:tc>
          <w:tcPr>
            <w:tcW w:w="27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是否持有禁止基金从业人员持有的金融资产？若有，请详细列明。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r>
      <w:tr w:rsidR="00845CC9" w:rsidTr="00C10D47">
        <w:trPr>
          <w:cantSplit/>
          <w:trHeight w:val="1077"/>
        </w:trPr>
        <w:tc>
          <w:tcPr>
            <w:tcW w:w="27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r>
              <w:rPr>
                <w:rFonts w:ascii="楷体_GB2312" w:eastAsia="楷体_GB2312" w:hint="eastAsia"/>
              </w:rPr>
              <w:t>是否有重大的负债到期未清偿？若有，请详细说明。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rPr>
                <w:rFonts w:ascii="楷体_GB2312" w:eastAsia="楷体_GB2312"/>
              </w:rPr>
            </w:pPr>
          </w:p>
        </w:tc>
      </w:tr>
      <w:tr w:rsidR="00845CC9" w:rsidTr="00C10D47">
        <w:trPr>
          <w:cantSplit/>
          <w:trHeight w:val="1240"/>
        </w:trPr>
        <w:tc>
          <w:tcPr>
            <w:tcW w:w="2700" w:type="dxa"/>
            <w:tcBorders>
              <w:top w:val="single" w:sz="4" w:space="0" w:color="auto"/>
              <w:left w:val="single" w:sz="4" w:space="0" w:color="auto"/>
              <w:bottom w:val="single" w:sz="4" w:space="0" w:color="auto"/>
              <w:right w:val="single" w:sz="4" w:space="0" w:color="auto"/>
            </w:tcBorders>
            <w:vAlign w:val="center"/>
          </w:tcPr>
          <w:p w:rsidR="00845CC9" w:rsidRPr="0044411D" w:rsidRDefault="00845CC9" w:rsidP="00C10D47">
            <w:pPr>
              <w:pStyle w:val="ac"/>
              <w:spacing w:line="240" w:lineRule="atLeast"/>
              <w:rPr>
                <w:rFonts w:ascii="楷体_GB2312" w:eastAsia="楷体_GB2312"/>
                <w:highlight w:val="lightGray"/>
              </w:rPr>
            </w:pPr>
            <w:r>
              <w:rPr>
                <w:rFonts w:ascii="楷体_GB2312" w:eastAsia="楷体_GB2312" w:hint="eastAsia"/>
              </w:rPr>
              <w:t>最近一</w:t>
            </w:r>
            <w:r w:rsidRPr="00BA619D">
              <w:rPr>
                <w:rFonts w:ascii="楷体_GB2312" w:eastAsia="楷体_GB2312" w:hint="eastAsia"/>
              </w:rPr>
              <w:t>年是否</w:t>
            </w:r>
            <w:r>
              <w:rPr>
                <w:rFonts w:ascii="楷体_GB2312" w:eastAsia="楷体_GB2312" w:hint="eastAsia"/>
              </w:rPr>
              <w:t>有</w:t>
            </w:r>
            <w:r w:rsidRPr="00BA619D">
              <w:rPr>
                <w:rFonts w:ascii="楷体_GB2312" w:eastAsia="楷体_GB2312" w:hAnsi="宋体" w:cs="宋体" w:hint="eastAsia"/>
                <w:kern w:val="0"/>
              </w:rPr>
              <w:t>利用基金财产或利用管理基金份额之便向任何机构和个人进行利益输送</w:t>
            </w:r>
            <w:r>
              <w:rPr>
                <w:rFonts w:ascii="楷体_GB2312" w:eastAsia="楷体_GB2312" w:hAnsi="宋体" w:cs="宋体" w:hint="eastAsia"/>
                <w:kern w:val="0"/>
              </w:rPr>
              <w:t>的行为</w:t>
            </w:r>
            <w:r>
              <w:rPr>
                <w:rFonts w:hAnsi="宋体" w:cs="宋体" w:hint="eastAsia"/>
                <w:kern w:val="0"/>
                <w:sz w:val="24"/>
              </w:rPr>
              <w:t>？</w:t>
            </w:r>
            <w:r>
              <w:rPr>
                <w:rFonts w:ascii="楷体_GB2312" w:eastAsia="楷体_GB2312" w:hint="eastAsia"/>
              </w:rPr>
              <w:t>若</w:t>
            </w:r>
            <w:r w:rsidRPr="00BA619D">
              <w:rPr>
                <w:rFonts w:ascii="楷体_GB2312" w:eastAsia="楷体_GB2312" w:hint="eastAsia"/>
              </w:rPr>
              <w:t>有，请详细说明。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spacing w:line="240" w:lineRule="atLeast"/>
              <w:jc w:val="center"/>
              <w:rPr>
                <w:rFonts w:ascii="楷体_GB2312" w:eastAsia="楷体_GB2312"/>
              </w:rPr>
            </w:pPr>
          </w:p>
        </w:tc>
      </w:tr>
      <w:tr w:rsidR="00845CC9" w:rsidTr="00C10D47">
        <w:trPr>
          <w:cantSplit/>
          <w:trHeight w:val="1240"/>
        </w:trPr>
        <w:tc>
          <w:tcPr>
            <w:tcW w:w="2700" w:type="dxa"/>
            <w:tcBorders>
              <w:top w:val="single" w:sz="4" w:space="0" w:color="auto"/>
              <w:left w:val="single" w:sz="4" w:space="0" w:color="auto"/>
              <w:bottom w:val="single" w:sz="4" w:space="0" w:color="auto"/>
              <w:right w:val="single" w:sz="4" w:space="0" w:color="auto"/>
            </w:tcBorders>
            <w:vAlign w:val="center"/>
          </w:tcPr>
          <w:p w:rsidR="00845CC9" w:rsidRPr="000A2B3E" w:rsidRDefault="00845CC9" w:rsidP="00C10D47">
            <w:pPr>
              <w:pStyle w:val="ac"/>
              <w:rPr>
                <w:rFonts w:ascii="楷体_GB2312" w:eastAsia="楷体_GB2312"/>
              </w:rPr>
            </w:pPr>
            <w:r w:rsidRPr="000A2B3E">
              <w:rPr>
                <w:rFonts w:ascii="楷体_GB2312" w:eastAsia="楷体_GB2312" w:hint="eastAsia"/>
              </w:rPr>
              <w:lastRenderedPageBreak/>
              <w:t>最近一年是否有</w:t>
            </w:r>
            <w:r>
              <w:rPr>
                <w:rFonts w:ascii="楷体_GB2312" w:eastAsia="楷体_GB2312" w:hAnsi="宋体" w:cs="宋体" w:hint="eastAsia"/>
                <w:kern w:val="0"/>
              </w:rPr>
              <w:t>拉抬尾市、打压股价等损害证券市场秩序的行为？若</w:t>
            </w:r>
            <w:r w:rsidRPr="000A2B3E">
              <w:rPr>
                <w:rFonts w:ascii="楷体_GB2312" w:eastAsia="楷体_GB2312" w:hAnsi="宋体" w:cs="宋体" w:hint="eastAsia"/>
                <w:kern w:val="0"/>
              </w:rPr>
              <w:t>有，请详细说明。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jc w:val="center"/>
              <w:rPr>
                <w:rFonts w:ascii="楷体_GB2312" w:eastAsia="楷体_GB2312"/>
              </w:rPr>
            </w:pPr>
          </w:p>
        </w:tc>
      </w:tr>
      <w:tr w:rsidR="00845CC9" w:rsidTr="00C10D47">
        <w:trPr>
          <w:cantSplit/>
          <w:trHeight w:val="1240"/>
        </w:trPr>
        <w:tc>
          <w:tcPr>
            <w:tcW w:w="2700" w:type="dxa"/>
            <w:tcBorders>
              <w:top w:val="single" w:sz="4" w:space="0" w:color="auto"/>
              <w:left w:val="single" w:sz="4" w:space="0" w:color="auto"/>
              <w:bottom w:val="single" w:sz="4" w:space="0" w:color="auto"/>
              <w:right w:val="single" w:sz="4" w:space="0" w:color="auto"/>
            </w:tcBorders>
            <w:vAlign w:val="center"/>
          </w:tcPr>
          <w:p w:rsidR="00845CC9" w:rsidRPr="000A2B3E" w:rsidRDefault="00845CC9" w:rsidP="00C10D47">
            <w:pPr>
              <w:pStyle w:val="ac"/>
              <w:rPr>
                <w:rFonts w:ascii="楷体_GB2312" w:eastAsia="楷体_GB2312"/>
              </w:rPr>
            </w:pPr>
            <w:r w:rsidRPr="000A2B3E">
              <w:rPr>
                <w:rFonts w:ascii="楷体_GB2312" w:eastAsia="楷体_GB2312" w:hint="eastAsia"/>
              </w:rPr>
              <w:t>最近一年是否</w:t>
            </w:r>
            <w:r w:rsidRPr="000A2B3E">
              <w:rPr>
                <w:rFonts w:ascii="楷体_GB2312" w:eastAsia="楷体_GB2312" w:hAnsi="宋体" w:cs="宋体" w:hint="eastAsia"/>
                <w:kern w:val="0"/>
              </w:rPr>
              <w:t>从事</w:t>
            </w:r>
            <w:r>
              <w:rPr>
                <w:rFonts w:ascii="楷体_GB2312" w:eastAsia="楷体_GB2312" w:hAnsi="宋体" w:cs="宋体" w:hint="eastAsia"/>
                <w:kern w:val="0"/>
              </w:rPr>
              <w:t>过与履行职责有利益冲突的活动？若</w:t>
            </w:r>
            <w:r w:rsidRPr="000A2B3E">
              <w:rPr>
                <w:rFonts w:ascii="楷体_GB2312" w:eastAsia="楷体_GB2312" w:hAnsi="宋体" w:cs="宋体" w:hint="eastAsia"/>
                <w:kern w:val="0"/>
              </w:rPr>
              <w:t>有，请详细说明。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jc w:val="center"/>
              <w:rPr>
                <w:rFonts w:ascii="楷体_GB2312" w:eastAsia="楷体_GB2312"/>
              </w:rPr>
            </w:pPr>
          </w:p>
        </w:tc>
      </w:tr>
      <w:tr w:rsidR="00845CC9" w:rsidTr="00C10D47">
        <w:trPr>
          <w:cantSplit/>
          <w:trHeight w:val="1240"/>
        </w:trPr>
        <w:tc>
          <w:tcPr>
            <w:tcW w:w="2700" w:type="dxa"/>
            <w:tcBorders>
              <w:top w:val="single" w:sz="4" w:space="0" w:color="auto"/>
              <w:left w:val="single" w:sz="4" w:space="0" w:color="auto"/>
              <w:bottom w:val="single" w:sz="4" w:space="0" w:color="auto"/>
              <w:right w:val="single" w:sz="4" w:space="0" w:color="auto"/>
            </w:tcBorders>
            <w:vAlign w:val="center"/>
          </w:tcPr>
          <w:p w:rsidR="00845CC9" w:rsidRPr="000A2B3E" w:rsidRDefault="00845CC9" w:rsidP="00C10D47">
            <w:pPr>
              <w:pStyle w:val="ac"/>
              <w:rPr>
                <w:rFonts w:ascii="楷体_GB2312" w:eastAsia="楷体_GB2312"/>
              </w:rPr>
            </w:pPr>
            <w:r w:rsidRPr="000A2B3E">
              <w:rPr>
                <w:rFonts w:ascii="楷体_GB2312" w:eastAsia="楷体_GB2312" w:hint="eastAsia"/>
              </w:rPr>
              <w:t>最近一年是否</w:t>
            </w:r>
            <w:r w:rsidRPr="000A2B3E">
              <w:rPr>
                <w:rFonts w:ascii="楷体_GB2312" w:eastAsia="楷体_GB2312" w:hAnsi="宋体" w:cs="宋体" w:hint="eastAsia"/>
                <w:kern w:val="0"/>
              </w:rPr>
              <w:t>在不同基金财产之间、基金财产和其他受托资产之间进行</w:t>
            </w:r>
            <w:proofErr w:type="gramStart"/>
            <w:r>
              <w:rPr>
                <w:rFonts w:ascii="楷体_GB2312" w:eastAsia="楷体_GB2312" w:hAnsi="宋体" w:cs="宋体" w:hint="eastAsia"/>
                <w:kern w:val="0"/>
              </w:rPr>
              <w:t>过利益</w:t>
            </w:r>
            <w:proofErr w:type="gramEnd"/>
            <w:r>
              <w:rPr>
                <w:rFonts w:ascii="楷体_GB2312" w:eastAsia="楷体_GB2312" w:hAnsi="宋体" w:cs="宋体" w:hint="eastAsia"/>
                <w:kern w:val="0"/>
              </w:rPr>
              <w:t>输送？若有</w:t>
            </w:r>
            <w:r w:rsidRPr="000A2B3E">
              <w:rPr>
                <w:rFonts w:ascii="楷体_GB2312" w:eastAsia="楷体_GB2312" w:hAnsi="宋体" w:cs="宋体" w:hint="eastAsia"/>
                <w:kern w:val="0"/>
              </w:rPr>
              <w:t>，请详细说明。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jc w:val="center"/>
              <w:rPr>
                <w:rFonts w:ascii="楷体_GB2312" w:eastAsia="楷体_GB2312"/>
              </w:rPr>
            </w:pPr>
          </w:p>
        </w:tc>
      </w:tr>
      <w:tr w:rsidR="00845CC9" w:rsidTr="00C10D47">
        <w:trPr>
          <w:cantSplit/>
          <w:trHeight w:val="1240"/>
        </w:trPr>
        <w:tc>
          <w:tcPr>
            <w:tcW w:w="2700" w:type="dxa"/>
            <w:tcBorders>
              <w:top w:val="single" w:sz="4" w:space="0" w:color="auto"/>
              <w:left w:val="single" w:sz="4" w:space="0" w:color="auto"/>
              <w:bottom w:val="single" w:sz="4" w:space="0" w:color="auto"/>
              <w:right w:val="single" w:sz="4" w:space="0" w:color="auto"/>
            </w:tcBorders>
            <w:vAlign w:val="center"/>
          </w:tcPr>
          <w:p w:rsidR="00845CC9" w:rsidRPr="000A2B3E" w:rsidRDefault="00845CC9" w:rsidP="00C10D47">
            <w:pPr>
              <w:pStyle w:val="ac"/>
              <w:rPr>
                <w:rFonts w:ascii="楷体_GB2312" w:eastAsia="楷体_GB2312"/>
              </w:rPr>
            </w:pPr>
            <w:r w:rsidRPr="000A2B3E">
              <w:rPr>
                <w:rFonts w:ascii="楷体_GB2312" w:eastAsia="楷体_GB2312" w:hint="eastAsia"/>
              </w:rPr>
              <w:t>最近一年</w:t>
            </w:r>
            <w:r w:rsidRPr="000A2B3E">
              <w:rPr>
                <w:rFonts w:ascii="楷体_GB2312" w:eastAsia="楷体_GB2312" w:hAnsi="宋体" w:cs="宋体" w:hint="eastAsia"/>
                <w:kern w:val="0"/>
              </w:rPr>
              <w:t>有无提前解除聘用合同</w:t>
            </w:r>
            <w:r>
              <w:rPr>
                <w:rFonts w:ascii="楷体_GB2312" w:eastAsia="楷体_GB2312" w:hAnsi="宋体" w:cs="宋体" w:hint="eastAsia"/>
                <w:kern w:val="0"/>
              </w:rPr>
              <w:t>，或</w:t>
            </w:r>
            <w:r w:rsidRPr="00674523">
              <w:rPr>
                <w:rFonts w:ascii="楷体_GB2312" w:eastAsia="楷体_GB2312" w:hAnsi="宋体" w:cs="宋体" w:hint="eastAsia"/>
                <w:kern w:val="0"/>
              </w:rPr>
              <w:t>管理基金未满1年</w:t>
            </w:r>
            <w:r>
              <w:rPr>
                <w:rFonts w:ascii="楷体_GB2312" w:eastAsia="楷体_GB2312" w:hAnsi="宋体" w:cs="宋体" w:hint="eastAsia"/>
                <w:kern w:val="0"/>
              </w:rPr>
              <w:t>时主动提出辞职的情形？若</w:t>
            </w:r>
            <w:r w:rsidRPr="000A2B3E">
              <w:rPr>
                <w:rFonts w:ascii="楷体_GB2312" w:eastAsia="楷体_GB2312" w:hAnsi="宋体" w:cs="宋体" w:hint="eastAsia"/>
                <w:kern w:val="0"/>
              </w:rPr>
              <w:t>有，请详细说明。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jc w:val="center"/>
              <w:rPr>
                <w:rFonts w:ascii="楷体_GB2312" w:eastAsia="楷体_GB2312"/>
              </w:rPr>
            </w:pPr>
          </w:p>
        </w:tc>
      </w:tr>
      <w:tr w:rsidR="00845CC9" w:rsidTr="00C10D47">
        <w:trPr>
          <w:cantSplit/>
          <w:trHeight w:val="1032"/>
        </w:trPr>
        <w:tc>
          <w:tcPr>
            <w:tcW w:w="27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rPr>
                <w:rFonts w:ascii="楷体_GB2312" w:eastAsia="楷体_GB2312"/>
              </w:rPr>
            </w:pPr>
            <w:r>
              <w:rPr>
                <w:rFonts w:ascii="楷体_GB2312" w:eastAsia="楷体_GB2312" w:hint="eastAsia"/>
              </w:rPr>
              <w:t>最近一年在履行职责时有无超出公司授权范围的情形？若有，请说明。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pStyle w:val="ac"/>
              <w:jc w:val="center"/>
              <w:rPr>
                <w:rFonts w:ascii="楷体_GB2312" w:eastAsia="楷体_GB2312"/>
              </w:rPr>
            </w:pPr>
          </w:p>
        </w:tc>
      </w:tr>
      <w:tr w:rsidR="00845CC9" w:rsidRPr="00674523" w:rsidTr="00C10D47">
        <w:trPr>
          <w:cantSplit/>
          <w:trHeight w:val="2617"/>
        </w:trPr>
        <w:tc>
          <w:tcPr>
            <w:tcW w:w="2700" w:type="dxa"/>
            <w:tcBorders>
              <w:top w:val="single" w:sz="4" w:space="0" w:color="auto"/>
              <w:left w:val="single" w:sz="4" w:space="0" w:color="auto"/>
              <w:bottom w:val="single" w:sz="4" w:space="0" w:color="auto"/>
              <w:right w:val="single" w:sz="4" w:space="0" w:color="auto"/>
            </w:tcBorders>
            <w:vAlign w:val="center"/>
          </w:tcPr>
          <w:p w:rsidR="00845CC9" w:rsidRPr="00674523" w:rsidRDefault="00845CC9" w:rsidP="00C10D47">
            <w:pPr>
              <w:pStyle w:val="ac"/>
              <w:rPr>
                <w:rFonts w:ascii="楷体_GB2312" w:eastAsia="楷体_GB2312"/>
              </w:rPr>
            </w:pPr>
            <w:r>
              <w:rPr>
                <w:rFonts w:ascii="楷体_GB2312" w:eastAsia="楷体_GB2312" w:hAnsi="宋体" w:cs="宋体" w:hint="eastAsia"/>
                <w:kern w:val="0"/>
              </w:rPr>
              <w:t>最近一年是否有利用未公开信息为自己或者他人谋取利益，</w:t>
            </w:r>
            <w:r w:rsidRPr="00674523">
              <w:rPr>
                <w:rFonts w:ascii="楷体_GB2312" w:eastAsia="楷体_GB2312" w:hAnsi="宋体" w:cs="宋体" w:hint="eastAsia"/>
                <w:kern w:val="0"/>
              </w:rPr>
              <w:t>或违反有关规定向公司股东、与公司有业务联系的</w:t>
            </w:r>
            <w:r>
              <w:rPr>
                <w:rFonts w:ascii="楷体_GB2312" w:eastAsia="楷体_GB2312" w:hAnsi="宋体" w:cs="宋体" w:hint="eastAsia"/>
                <w:kern w:val="0"/>
              </w:rPr>
              <w:t>机构、公司其他部门和员工传递与投资活动有关的未公开信息等行为？若</w:t>
            </w:r>
            <w:r w:rsidRPr="00674523">
              <w:rPr>
                <w:rFonts w:ascii="楷体_GB2312" w:eastAsia="楷体_GB2312" w:hAnsi="宋体" w:cs="宋体" w:hint="eastAsia"/>
                <w:kern w:val="0"/>
              </w:rPr>
              <w:t>有，请详细说明。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Pr="00674523" w:rsidRDefault="00845CC9" w:rsidP="00C10D47">
            <w:pPr>
              <w:pStyle w:val="ac"/>
              <w:jc w:val="center"/>
              <w:rPr>
                <w:rFonts w:ascii="楷体_GB2312" w:eastAsia="楷体_GB2312"/>
              </w:rPr>
            </w:pPr>
          </w:p>
        </w:tc>
      </w:tr>
      <w:tr w:rsidR="00845CC9" w:rsidRPr="00674523" w:rsidTr="00C10D47">
        <w:trPr>
          <w:cantSplit/>
          <w:trHeight w:val="1240"/>
        </w:trPr>
        <w:tc>
          <w:tcPr>
            <w:tcW w:w="2700" w:type="dxa"/>
            <w:tcBorders>
              <w:top w:val="single" w:sz="4" w:space="0" w:color="auto"/>
              <w:left w:val="single" w:sz="4" w:space="0" w:color="auto"/>
              <w:bottom w:val="single" w:sz="4" w:space="0" w:color="auto"/>
              <w:right w:val="single" w:sz="4" w:space="0" w:color="auto"/>
            </w:tcBorders>
            <w:vAlign w:val="center"/>
          </w:tcPr>
          <w:p w:rsidR="00845CC9" w:rsidRPr="00674523" w:rsidRDefault="00845CC9" w:rsidP="00C10D47">
            <w:pPr>
              <w:widowControl/>
              <w:jc w:val="left"/>
              <w:rPr>
                <w:rFonts w:ascii="楷体_GB2312" w:eastAsia="楷体_GB2312" w:hAnsi="宋体" w:cs="宋体"/>
                <w:kern w:val="0"/>
                <w:szCs w:val="21"/>
              </w:rPr>
            </w:pPr>
            <w:r w:rsidRPr="00674523">
              <w:rPr>
                <w:rFonts w:ascii="楷体_GB2312" w:eastAsia="楷体_GB2312" w:hAnsi="宋体" w:hint="eastAsia"/>
                <w:szCs w:val="21"/>
              </w:rPr>
              <w:t>直系亲属买卖股票的</w:t>
            </w:r>
            <w:r>
              <w:rPr>
                <w:rFonts w:ascii="楷体_GB2312" w:eastAsia="楷体_GB2312" w:hAnsi="宋体" w:hint="eastAsia"/>
                <w:szCs w:val="21"/>
              </w:rPr>
              <w:t>，其</w:t>
            </w:r>
            <w:r w:rsidRPr="00674523">
              <w:rPr>
                <w:rFonts w:ascii="楷体_GB2312" w:eastAsia="楷体_GB2312" w:hAnsi="宋体" w:hint="eastAsia"/>
                <w:szCs w:val="21"/>
              </w:rPr>
              <w:t>交易是否</w:t>
            </w:r>
            <w:r>
              <w:rPr>
                <w:rFonts w:ascii="楷体_GB2312" w:eastAsia="楷体_GB2312" w:hAnsi="宋体" w:hint="eastAsia"/>
                <w:szCs w:val="21"/>
              </w:rPr>
              <w:t>与公司所管理基金的交易有利益冲突？若</w:t>
            </w:r>
            <w:r w:rsidRPr="00674523">
              <w:rPr>
                <w:rFonts w:ascii="楷体_GB2312" w:eastAsia="楷体_GB2312" w:hAnsi="宋体" w:hint="eastAsia"/>
                <w:szCs w:val="21"/>
              </w:rPr>
              <w:t>有，请详细说明。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Pr="00674523" w:rsidRDefault="00845CC9" w:rsidP="00C10D47">
            <w:pPr>
              <w:pStyle w:val="ac"/>
              <w:jc w:val="center"/>
              <w:rPr>
                <w:rFonts w:ascii="楷体_GB2312" w:eastAsia="楷体_GB2312"/>
              </w:rPr>
            </w:pPr>
          </w:p>
        </w:tc>
      </w:tr>
      <w:tr w:rsidR="00845CC9" w:rsidRPr="00674523" w:rsidTr="00C10D47">
        <w:trPr>
          <w:cantSplit/>
          <w:trHeight w:val="1240"/>
        </w:trPr>
        <w:tc>
          <w:tcPr>
            <w:tcW w:w="2700" w:type="dxa"/>
            <w:tcBorders>
              <w:top w:val="single" w:sz="4" w:space="0" w:color="auto"/>
              <w:left w:val="single" w:sz="4" w:space="0" w:color="auto"/>
              <w:bottom w:val="single" w:sz="4" w:space="0" w:color="auto"/>
              <w:right w:val="single" w:sz="4" w:space="0" w:color="auto"/>
            </w:tcBorders>
            <w:vAlign w:val="center"/>
          </w:tcPr>
          <w:p w:rsidR="00845CC9" w:rsidRPr="00674523" w:rsidRDefault="00845CC9" w:rsidP="00C10D47">
            <w:pPr>
              <w:widowControl/>
              <w:jc w:val="left"/>
              <w:rPr>
                <w:rFonts w:ascii="楷体_GB2312" w:eastAsia="楷体_GB2312" w:hAnsi="宋体"/>
                <w:b/>
                <w:szCs w:val="21"/>
              </w:rPr>
            </w:pPr>
            <w:r>
              <w:rPr>
                <w:rFonts w:ascii="楷体_GB2312" w:eastAsia="楷体_GB2312" w:hAnsi="宋体" w:cs="宋体" w:hint="eastAsia"/>
                <w:kern w:val="0"/>
                <w:szCs w:val="21"/>
              </w:rPr>
              <w:t>最近一年是否有违反公司规定</w:t>
            </w:r>
            <w:r w:rsidRPr="00674523">
              <w:rPr>
                <w:rFonts w:ascii="楷体_GB2312" w:eastAsia="楷体_GB2312" w:hAnsi="宋体" w:cs="宋体" w:hint="eastAsia"/>
                <w:kern w:val="0"/>
                <w:szCs w:val="21"/>
              </w:rPr>
              <w:t>参加与履行职责有关的社会活动或会议</w:t>
            </w:r>
            <w:r>
              <w:rPr>
                <w:rFonts w:ascii="楷体_GB2312" w:eastAsia="楷体_GB2312" w:hAnsi="宋体" w:cs="宋体" w:hint="eastAsia"/>
                <w:kern w:val="0"/>
                <w:szCs w:val="21"/>
              </w:rPr>
              <w:t>的情形？如有，请详细说明。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Pr="00674523" w:rsidRDefault="00845CC9" w:rsidP="00C10D47">
            <w:pPr>
              <w:pStyle w:val="ac"/>
              <w:jc w:val="center"/>
              <w:rPr>
                <w:rFonts w:ascii="楷体_GB2312" w:eastAsia="楷体_GB2312"/>
              </w:rPr>
            </w:pPr>
          </w:p>
        </w:tc>
      </w:tr>
      <w:tr w:rsidR="00845CC9" w:rsidRPr="00674523" w:rsidTr="00C10D47">
        <w:trPr>
          <w:cantSplit/>
          <w:trHeight w:val="1240"/>
        </w:trPr>
        <w:tc>
          <w:tcPr>
            <w:tcW w:w="2700" w:type="dxa"/>
            <w:tcBorders>
              <w:top w:val="single" w:sz="4" w:space="0" w:color="auto"/>
              <w:left w:val="single" w:sz="4" w:space="0" w:color="auto"/>
              <w:bottom w:val="single" w:sz="4" w:space="0" w:color="auto"/>
              <w:right w:val="single" w:sz="4" w:space="0" w:color="auto"/>
            </w:tcBorders>
            <w:vAlign w:val="center"/>
          </w:tcPr>
          <w:p w:rsidR="00845CC9" w:rsidRPr="00674523" w:rsidRDefault="00845CC9" w:rsidP="00C10D47">
            <w:pPr>
              <w:widowControl/>
              <w:jc w:val="left"/>
              <w:rPr>
                <w:rFonts w:ascii="楷体_GB2312" w:eastAsia="楷体_GB2312" w:hAnsi="宋体" w:cs="宋体"/>
                <w:kern w:val="0"/>
                <w:szCs w:val="21"/>
              </w:rPr>
            </w:pPr>
            <w:r>
              <w:rPr>
                <w:rFonts w:ascii="楷体_GB2312" w:eastAsia="楷体_GB2312" w:hAnsi="宋体" w:cs="宋体" w:hint="eastAsia"/>
                <w:kern w:val="0"/>
                <w:szCs w:val="21"/>
              </w:rPr>
              <w:t>最近一年是否有误导、欺诈基金份额持有人，对基金业绩进行不实</w:t>
            </w:r>
            <w:r w:rsidRPr="00674523">
              <w:rPr>
                <w:rFonts w:ascii="楷体_GB2312" w:eastAsia="楷体_GB2312" w:hAnsi="宋体" w:cs="宋体" w:hint="eastAsia"/>
                <w:kern w:val="0"/>
                <w:szCs w:val="21"/>
              </w:rPr>
              <w:t>陈述</w:t>
            </w:r>
            <w:r>
              <w:rPr>
                <w:rFonts w:ascii="楷体_GB2312" w:eastAsia="楷体_GB2312" w:hAnsi="宋体" w:cs="宋体" w:hint="eastAsia"/>
                <w:kern w:val="0"/>
                <w:szCs w:val="21"/>
              </w:rPr>
              <w:t>的行为？如有，请详细说明。</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Pr="00674523" w:rsidRDefault="00845CC9" w:rsidP="00C10D47">
            <w:pPr>
              <w:pStyle w:val="ac"/>
              <w:jc w:val="center"/>
              <w:rPr>
                <w:rFonts w:ascii="楷体_GB2312" w:eastAsia="楷体_GB2312"/>
              </w:rPr>
            </w:pPr>
          </w:p>
        </w:tc>
      </w:tr>
      <w:tr w:rsidR="00845CC9" w:rsidRPr="00674523" w:rsidTr="00C10D47">
        <w:trPr>
          <w:cantSplit/>
          <w:trHeight w:val="902"/>
        </w:trPr>
        <w:tc>
          <w:tcPr>
            <w:tcW w:w="2700" w:type="dxa"/>
            <w:tcBorders>
              <w:top w:val="single" w:sz="4" w:space="0" w:color="auto"/>
              <w:left w:val="single" w:sz="4" w:space="0" w:color="auto"/>
              <w:bottom w:val="single" w:sz="4" w:space="0" w:color="auto"/>
              <w:right w:val="single" w:sz="4" w:space="0" w:color="auto"/>
            </w:tcBorders>
            <w:vAlign w:val="center"/>
          </w:tcPr>
          <w:p w:rsidR="00845CC9" w:rsidRDefault="00845CC9" w:rsidP="00C10D47">
            <w:pPr>
              <w:widowControl/>
              <w:jc w:val="left"/>
              <w:rPr>
                <w:rFonts w:ascii="楷体_GB2312" w:eastAsia="楷体_GB2312" w:hAnsi="宋体" w:cs="宋体"/>
                <w:kern w:val="0"/>
                <w:szCs w:val="21"/>
              </w:rPr>
            </w:pPr>
            <w:r>
              <w:rPr>
                <w:rFonts w:ascii="楷体_GB2312" w:eastAsia="楷体_GB2312" w:hAnsi="宋体" w:cs="宋体" w:hint="eastAsia"/>
                <w:kern w:val="0"/>
                <w:szCs w:val="21"/>
              </w:rPr>
              <w:t>其它需要说明的情况</w:t>
            </w:r>
          </w:p>
        </w:tc>
        <w:tc>
          <w:tcPr>
            <w:tcW w:w="6300" w:type="dxa"/>
            <w:tcBorders>
              <w:top w:val="single" w:sz="4" w:space="0" w:color="auto"/>
              <w:left w:val="single" w:sz="4" w:space="0" w:color="auto"/>
              <w:bottom w:val="single" w:sz="4" w:space="0" w:color="auto"/>
              <w:right w:val="single" w:sz="4" w:space="0" w:color="auto"/>
            </w:tcBorders>
            <w:vAlign w:val="center"/>
          </w:tcPr>
          <w:p w:rsidR="00845CC9" w:rsidRPr="00674523" w:rsidRDefault="00845CC9" w:rsidP="00C10D47">
            <w:pPr>
              <w:pStyle w:val="ac"/>
              <w:jc w:val="center"/>
              <w:rPr>
                <w:rFonts w:ascii="楷体_GB2312" w:eastAsia="楷体_GB2312"/>
              </w:rPr>
            </w:pPr>
          </w:p>
        </w:tc>
      </w:tr>
    </w:tbl>
    <w:p w:rsidR="00845CC9" w:rsidRPr="00674523" w:rsidRDefault="00845CC9" w:rsidP="00845CC9"/>
    <w:p w:rsidR="00CE0814" w:rsidRPr="00845CC9" w:rsidRDefault="00CE0814" w:rsidP="00CE0814">
      <w:pPr>
        <w:widowControl/>
        <w:spacing w:before="100" w:beforeAutospacing="1" w:after="100" w:afterAutospacing="1" w:line="330" w:lineRule="atLeast"/>
        <w:jc w:val="left"/>
        <w:rPr>
          <w:rFonts w:asciiTheme="minorEastAsia" w:hAnsiTheme="minorEastAsia"/>
          <w:b/>
          <w:sz w:val="24"/>
          <w:szCs w:val="24"/>
        </w:rPr>
      </w:pPr>
      <w:r w:rsidRPr="00845CC9">
        <w:rPr>
          <w:rFonts w:asciiTheme="minorEastAsia" w:hAnsiTheme="minorEastAsia"/>
          <w:b/>
          <w:sz w:val="24"/>
          <w:szCs w:val="24"/>
        </w:rPr>
        <w:lastRenderedPageBreak/>
        <w:t xml:space="preserve">　　附件3：</w:t>
      </w:r>
    </w:p>
    <w:p w:rsidR="00CE0814" w:rsidRPr="00845CC9" w:rsidRDefault="00CE0814" w:rsidP="00CE0814">
      <w:pPr>
        <w:widowControl/>
        <w:spacing w:before="100" w:beforeAutospacing="1" w:after="100" w:afterAutospacing="1" w:line="330" w:lineRule="atLeast"/>
        <w:jc w:val="center"/>
        <w:rPr>
          <w:rFonts w:asciiTheme="minorEastAsia" w:hAnsiTheme="minorEastAsia"/>
          <w:sz w:val="24"/>
          <w:szCs w:val="24"/>
        </w:rPr>
      </w:pPr>
      <w:r w:rsidRPr="00845CC9">
        <w:rPr>
          <w:rFonts w:asciiTheme="minorEastAsia" w:hAnsiTheme="minorEastAsia"/>
          <w:sz w:val="24"/>
          <w:szCs w:val="24"/>
        </w:rPr>
        <w:t> </w:t>
      </w:r>
    </w:p>
    <w:p w:rsidR="00CE0814" w:rsidRPr="00845CC9" w:rsidRDefault="00CE0814" w:rsidP="00CE0814">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年度基金经理和投资经理培训情况汇总表</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公司名称：（盖章）                     填表日期：</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3"/>
        <w:gridCol w:w="1786"/>
        <w:gridCol w:w="2283"/>
        <w:gridCol w:w="2414"/>
      </w:tblGrid>
      <w:tr w:rsidR="00CE0814" w:rsidRPr="00845CC9" w:rsidTr="00CE0814">
        <w:trPr>
          <w:trHeight w:val="750"/>
          <w:tblCellSpacing w:w="0" w:type="dxa"/>
        </w:trPr>
        <w:tc>
          <w:tcPr>
            <w:tcW w:w="190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基金经理</w:t>
            </w:r>
            <w:proofErr w:type="gramStart"/>
            <w:r w:rsidRPr="00845CC9">
              <w:rPr>
                <w:rFonts w:asciiTheme="minorEastAsia" w:hAnsiTheme="minorEastAsia"/>
                <w:sz w:val="24"/>
                <w:szCs w:val="24"/>
              </w:rPr>
              <w:t>和</w:t>
            </w:r>
            <w:proofErr w:type="gramEnd"/>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投资经理姓名</w:t>
            </w: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培 训 机 构</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合</w:t>
            </w:r>
            <w:proofErr w:type="gramStart"/>
            <w:r w:rsidRPr="00845CC9">
              <w:rPr>
                <w:rFonts w:asciiTheme="minorEastAsia" w:hAnsiTheme="minorEastAsia"/>
                <w:sz w:val="24"/>
                <w:szCs w:val="24"/>
              </w:rPr>
              <w:t>规</w:t>
            </w:r>
            <w:proofErr w:type="gramEnd"/>
            <w:r w:rsidRPr="00845CC9">
              <w:rPr>
                <w:rFonts w:asciiTheme="minorEastAsia" w:hAnsiTheme="minorEastAsia"/>
                <w:sz w:val="24"/>
                <w:szCs w:val="24"/>
              </w:rPr>
              <w:t>培训课时数</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（小时）</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业务培训课时数</w:t>
            </w:r>
          </w:p>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（小时）</w:t>
            </w:r>
          </w:p>
        </w:tc>
      </w:tr>
      <w:tr w:rsidR="00CE0814" w:rsidRPr="00845CC9" w:rsidTr="00CE0814">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协    会</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本 公 司</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其它机构</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小    计</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协    会</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本 公 司</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其它机构</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小    计</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协    会</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本 公 司</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其它机构</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小    计</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协    会</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本 公 司</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其它机构</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小    计</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协    会</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本 公 司</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其它机构</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小    计</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协    会</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本 公 司</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其它机构</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小    计</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协    会</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本 公 司</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其它机构</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jc w:val="left"/>
              <w:rPr>
                <w:rFonts w:asciiTheme="minorEastAsia" w:hAnsiTheme="minorEastAsia"/>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小    计</w:t>
            </w:r>
          </w:p>
        </w:tc>
        <w:tc>
          <w:tcPr>
            <w:tcW w:w="234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24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bl>
    <w:p w:rsidR="00CE0814" w:rsidRPr="00845CC9" w:rsidRDefault="00CE0814" w:rsidP="00CE0814">
      <w:pPr>
        <w:widowControl/>
        <w:spacing w:before="100" w:beforeAutospacing="1" w:after="100" w:afterAutospacing="1" w:line="330" w:lineRule="atLeast"/>
        <w:jc w:val="left"/>
        <w:rPr>
          <w:rFonts w:asciiTheme="minorEastAsia" w:hAnsiTheme="minorEastAsia"/>
          <w:b/>
          <w:sz w:val="24"/>
          <w:szCs w:val="24"/>
        </w:rPr>
      </w:pPr>
      <w:r w:rsidRPr="00845CC9">
        <w:rPr>
          <w:rFonts w:asciiTheme="minorEastAsia" w:hAnsiTheme="minorEastAsia"/>
          <w:sz w:val="24"/>
          <w:szCs w:val="24"/>
        </w:rPr>
        <w:lastRenderedPageBreak/>
        <w:t xml:space="preserve">　　</w:t>
      </w:r>
      <w:r w:rsidRPr="00845CC9">
        <w:rPr>
          <w:rFonts w:asciiTheme="minorEastAsia" w:hAnsiTheme="minorEastAsia"/>
          <w:b/>
          <w:sz w:val="24"/>
          <w:szCs w:val="24"/>
        </w:rPr>
        <w:t>附件4：</w:t>
      </w:r>
    </w:p>
    <w:p w:rsidR="00CE0814" w:rsidRPr="00845CC9" w:rsidRDefault="00CE0814" w:rsidP="00CE0814">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 </w:t>
      </w:r>
    </w:p>
    <w:p w:rsidR="00CE0814" w:rsidRPr="00845CC9" w:rsidRDefault="00CE0814" w:rsidP="00CE0814">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投资经理总体情况表</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xml:space="preserve">　　公司名称：（盖章）                      填表日期：</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9"/>
        <w:gridCol w:w="2985"/>
        <w:gridCol w:w="3292"/>
      </w:tblGrid>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姓   名</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职务或管理资产名称</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center"/>
              <w:rPr>
                <w:rFonts w:asciiTheme="minorEastAsia" w:hAnsiTheme="minorEastAsia"/>
                <w:sz w:val="24"/>
                <w:szCs w:val="24"/>
              </w:rPr>
            </w:pPr>
            <w:r w:rsidRPr="00845CC9">
              <w:rPr>
                <w:rFonts w:asciiTheme="minorEastAsia" w:hAnsiTheme="minorEastAsia"/>
                <w:sz w:val="24"/>
                <w:szCs w:val="24"/>
              </w:rPr>
              <w:t>报告期间变动情况</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c>
          <w:tcPr>
            <w:tcW w:w="337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bl>
    <w:p w:rsidR="00CE0814"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3A22B9" w:rsidRDefault="003A22B9" w:rsidP="00CE0814">
      <w:pPr>
        <w:widowControl/>
        <w:spacing w:before="100" w:beforeAutospacing="1" w:after="100" w:afterAutospacing="1" w:line="330" w:lineRule="atLeast"/>
        <w:jc w:val="left"/>
        <w:rPr>
          <w:rFonts w:asciiTheme="minorEastAsia" w:hAnsiTheme="minorEastAsia"/>
          <w:sz w:val="24"/>
          <w:szCs w:val="24"/>
        </w:rPr>
      </w:pPr>
    </w:p>
    <w:p w:rsidR="003A22B9" w:rsidRDefault="003A22B9" w:rsidP="00CE0814">
      <w:pPr>
        <w:widowControl/>
        <w:spacing w:before="100" w:beforeAutospacing="1" w:after="100" w:afterAutospacing="1" w:line="330" w:lineRule="atLeast"/>
        <w:jc w:val="left"/>
        <w:rPr>
          <w:rFonts w:asciiTheme="minorEastAsia" w:hAnsiTheme="minorEastAsia"/>
          <w:sz w:val="24"/>
          <w:szCs w:val="24"/>
        </w:rPr>
      </w:pPr>
    </w:p>
    <w:p w:rsidR="003A22B9" w:rsidRDefault="003A22B9" w:rsidP="00CE0814">
      <w:pPr>
        <w:widowControl/>
        <w:spacing w:before="100" w:beforeAutospacing="1" w:after="100" w:afterAutospacing="1" w:line="330" w:lineRule="atLeast"/>
        <w:jc w:val="left"/>
        <w:rPr>
          <w:rFonts w:asciiTheme="minorEastAsia" w:hAnsiTheme="minorEastAsia"/>
          <w:sz w:val="24"/>
          <w:szCs w:val="24"/>
        </w:rPr>
      </w:pPr>
    </w:p>
    <w:p w:rsidR="003A22B9" w:rsidRDefault="003A22B9" w:rsidP="00CE0814">
      <w:pPr>
        <w:widowControl/>
        <w:spacing w:before="100" w:beforeAutospacing="1" w:after="100" w:afterAutospacing="1" w:line="330" w:lineRule="atLeast"/>
        <w:jc w:val="left"/>
        <w:rPr>
          <w:rFonts w:asciiTheme="minorEastAsia" w:hAnsiTheme="minorEastAsia"/>
          <w:sz w:val="24"/>
          <w:szCs w:val="24"/>
        </w:rPr>
      </w:pPr>
    </w:p>
    <w:p w:rsidR="003A22B9" w:rsidRDefault="003A22B9" w:rsidP="00CE0814">
      <w:pPr>
        <w:widowControl/>
        <w:spacing w:before="100" w:beforeAutospacing="1" w:after="100" w:afterAutospacing="1" w:line="330" w:lineRule="atLeast"/>
        <w:jc w:val="left"/>
        <w:rPr>
          <w:rFonts w:asciiTheme="minorEastAsia" w:hAnsiTheme="minorEastAsia"/>
          <w:sz w:val="24"/>
          <w:szCs w:val="24"/>
        </w:rPr>
      </w:pPr>
    </w:p>
    <w:p w:rsidR="003A22B9" w:rsidRDefault="003A22B9" w:rsidP="00CE0814">
      <w:pPr>
        <w:widowControl/>
        <w:spacing w:before="100" w:beforeAutospacing="1" w:after="100" w:afterAutospacing="1" w:line="330" w:lineRule="atLeast"/>
        <w:jc w:val="left"/>
        <w:rPr>
          <w:rFonts w:asciiTheme="minorEastAsia" w:hAnsiTheme="minorEastAsia"/>
          <w:sz w:val="24"/>
          <w:szCs w:val="24"/>
        </w:rPr>
      </w:pPr>
    </w:p>
    <w:p w:rsidR="003A22B9" w:rsidRPr="00845CC9" w:rsidRDefault="003A22B9" w:rsidP="00CE0814">
      <w:pPr>
        <w:widowControl/>
        <w:spacing w:before="100" w:beforeAutospacing="1" w:after="100" w:afterAutospacing="1" w:line="330" w:lineRule="atLeast"/>
        <w:jc w:val="left"/>
        <w:rPr>
          <w:rFonts w:asciiTheme="minorEastAsia" w:hAnsiTheme="minorEastAsia"/>
          <w:sz w:val="24"/>
          <w:szCs w:val="24"/>
        </w:rPr>
      </w:pPr>
    </w:p>
    <w:p w:rsidR="00CE0814" w:rsidRPr="00845CC9" w:rsidRDefault="00CE0814" w:rsidP="00CE0814">
      <w:pPr>
        <w:widowControl/>
        <w:spacing w:before="100" w:beforeAutospacing="1" w:after="100" w:afterAutospacing="1" w:line="330" w:lineRule="atLeast"/>
        <w:jc w:val="left"/>
        <w:rPr>
          <w:rFonts w:asciiTheme="minorEastAsia" w:hAnsiTheme="minorEastAsia"/>
          <w:b/>
          <w:sz w:val="24"/>
          <w:szCs w:val="24"/>
        </w:rPr>
      </w:pPr>
      <w:r w:rsidRPr="00845CC9">
        <w:rPr>
          <w:rFonts w:asciiTheme="minorEastAsia" w:hAnsiTheme="minorEastAsia"/>
          <w:sz w:val="24"/>
          <w:szCs w:val="24"/>
        </w:rPr>
        <w:lastRenderedPageBreak/>
        <w:t xml:space="preserve">　　</w:t>
      </w:r>
      <w:r w:rsidRPr="00845CC9">
        <w:rPr>
          <w:rFonts w:asciiTheme="minorEastAsia" w:hAnsiTheme="minorEastAsia"/>
          <w:b/>
          <w:sz w:val="24"/>
          <w:szCs w:val="24"/>
        </w:rPr>
        <w:t>附件5：</w:t>
      </w:r>
    </w:p>
    <w:p w:rsidR="00CE0814" w:rsidRPr="00845CC9" w:rsidRDefault="00CE0814" w:rsidP="00CE0814">
      <w:pPr>
        <w:widowControl/>
        <w:spacing w:before="100" w:beforeAutospacing="1" w:after="100" w:afterAutospacing="1" w:line="330" w:lineRule="atLeast"/>
        <w:jc w:val="left"/>
        <w:rPr>
          <w:rFonts w:asciiTheme="minorEastAsia" w:hAnsiTheme="minorEastAsia"/>
          <w:b/>
          <w:sz w:val="24"/>
          <w:szCs w:val="24"/>
        </w:rPr>
      </w:pPr>
      <w:r w:rsidRPr="00845CC9">
        <w:rPr>
          <w:rFonts w:asciiTheme="minorEastAsia" w:hAnsiTheme="minorEastAsia"/>
          <w:b/>
          <w:sz w:val="24"/>
          <w:szCs w:val="24"/>
        </w:rPr>
        <w:t> </w:t>
      </w:r>
    </w:p>
    <w:p w:rsidR="00CE0814" w:rsidRPr="00845CC9" w:rsidRDefault="00CE0814" w:rsidP="00CE0814">
      <w:pPr>
        <w:widowControl/>
        <w:spacing w:before="100" w:beforeAutospacing="1" w:after="100" w:afterAutospacing="1" w:line="330" w:lineRule="atLeast"/>
        <w:jc w:val="center"/>
        <w:rPr>
          <w:rFonts w:asciiTheme="minorEastAsia" w:hAnsiTheme="minorEastAsia"/>
          <w:b/>
          <w:sz w:val="24"/>
          <w:szCs w:val="24"/>
        </w:rPr>
      </w:pPr>
      <w:r w:rsidRPr="00845CC9">
        <w:rPr>
          <w:rFonts w:asciiTheme="minorEastAsia" w:hAnsiTheme="minorEastAsia"/>
          <w:b/>
          <w:sz w:val="24"/>
          <w:szCs w:val="24"/>
        </w:rPr>
        <w:t>基金经理注册管理人员联系表</w:t>
      </w:r>
    </w:p>
    <w:p w:rsidR="00CE0814" w:rsidRPr="00845CC9" w:rsidRDefault="00CE0814" w:rsidP="00CE0814">
      <w:pPr>
        <w:widowControl/>
        <w:spacing w:before="100" w:beforeAutospacing="1" w:after="100" w:afterAutospacing="1" w:line="330" w:lineRule="atLeast"/>
        <w:jc w:val="center"/>
        <w:rPr>
          <w:rFonts w:asciiTheme="minorEastAsia" w:hAnsiTheme="minorEastAsia"/>
          <w:sz w:val="24"/>
          <w:szCs w:val="24"/>
        </w:rPr>
      </w:pPr>
      <w:r w:rsidRPr="00845CC9">
        <w:rPr>
          <w:rFonts w:asciiTheme="minorEastAsia" w:hAnsiTheme="minorEastAsia"/>
          <w:sz w:val="24"/>
          <w:szCs w:val="24"/>
        </w:rPr>
        <w:t> </w:t>
      </w:r>
    </w:p>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6284"/>
      </w:tblGrid>
      <w:tr w:rsidR="00CE0814" w:rsidRPr="00845CC9" w:rsidTr="00CE0814">
        <w:trPr>
          <w:trHeight w:val="765"/>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基金公司名称</w:t>
            </w:r>
          </w:p>
        </w:tc>
        <w:tc>
          <w:tcPr>
            <w:tcW w:w="643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（盖章）</w:t>
            </w:r>
          </w:p>
        </w:tc>
      </w:tr>
      <w:tr w:rsidR="00CE0814" w:rsidRPr="00845CC9" w:rsidTr="00CE0814">
        <w:trPr>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联系人姓名</w:t>
            </w:r>
          </w:p>
        </w:tc>
        <w:tc>
          <w:tcPr>
            <w:tcW w:w="643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联系电话</w:t>
            </w:r>
          </w:p>
        </w:tc>
        <w:tc>
          <w:tcPr>
            <w:tcW w:w="643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手    机</w:t>
            </w:r>
          </w:p>
        </w:tc>
        <w:tc>
          <w:tcPr>
            <w:tcW w:w="643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传    真</w:t>
            </w:r>
          </w:p>
        </w:tc>
        <w:tc>
          <w:tcPr>
            <w:tcW w:w="643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r w:rsidR="00CE0814" w:rsidRPr="00845CC9" w:rsidTr="00CE0814">
        <w:trPr>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xml:space="preserve">　　电子邮件</w:t>
            </w:r>
          </w:p>
        </w:tc>
        <w:tc>
          <w:tcPr>
            <w:tcW w:w="6435" w:type="dxa"/>
            <w:tcBorders>
              <w:top w:val="outset" w:sz="6" w:space="0" w:color="auto"/>
              <w:left w:val="outset" w:sz="6" w:space="0" w:color="auto"/>
              <w:bottom w:val="outset" w:sz="6" w:space="0" w:color="auto"/>
              <w:right w:val="outset" w:sz="6" w:space="0" w:color="auto"/>
            </w:tcBorders>
            <w:vAlign w:val="center"/>
            <w:hideMark/>
          </w:tcPr>
          <w:p w:rsidR="00CE0814" w:rsidRPr="00845CC9" w:rsidRDefault="00CE0814" w:rsidP="00CE0814">
            <w:pPr>
              <w:widowControl/>
              <w:spacing w:before="100" w:beforeAutospacing="1" w:after="100" w:afterAutospacing="1"/>
              <w:jc w:val="left"/>
              <w:rPr>
                <w:rFonts w:asciiTheme="minorEastAsia" w:hAnsiTheme="minorEastAsia"/>
                <w:sz w:val="24"/>
                <w:szCs w:val="24"/>
              </w:rPr>
            </w:pPr>
            <w:r w:rsidRPr="00845CC9">
              <w:rPr>
                <w:rFonts w:asciiTheme="minorEastAsia" w:hAnsiTheme="minorEastAsia"/>
                <w:sz w:val="24"/>
                <w:szCs w:val="24"/>
              </w:rPr>
              <w:t> </w:t>
            </w:r>
          </w:p>
        </w:tc>
      </w:tr>
    </w:tbl>
    <w:p w:rsidR="00CE0814" w:rsidRPr="00845CC9" w:rsidRDefault="00CE0814" w:rsidP="00CE0814">
      <w:pPr>
        <w:widowControl/>
        <w:spacing w:before="100" w:beforeAutospacing="1" w:after="100" w:afterAutospacing="1" w:line="330" w:lineRule="atLeast"/>
        <w:jc w:val="left"/>
        <w:rPr>
          <w:rFonts w:asciiTheme="minorEastAsia" w:hAnsiTheme="minorEastAsia"/>
          <w:sz w:val="24"/>
          <w:szCs w:val="24"/>
        </w:rPr>
      </w:pPr>
      <w:r w:rsidRPr="00845CC9">
        <w:rPr>
          <w:rFonts w:asciiTheme="minorEastAsia" w:hAnsiTheme="minorEastAsia"/>
          <w:sz w:val="24"/>
          <w:szCs w:val="24"/>
        </w:rPr>
        <w:t> </w:t>
      </w:r>
    </w:p>
    <w:p w:rsidR="00CE0814" w:rsidRPr="00845CC9" w:rsidRDefault="00CE0814" w:rsidP="00CE0814">
      <w:pPr>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Default="00CE0814" w:rsidP="00CE0814">
      <w:pPr>
        <w:spacing w:line="300" w:lineRule="auto"/>
        <w:jc w:val="left"/>
        <w:rPr>
          <w:rFonts w:asciiTheme="minorEastAsia" w:hAnsiTheme="minorEastAsia"/>
          <w:sz w:val="24"/>
          <w:szCs w:val="24"/>
        </w:rPr>
      </w:pPr>
    </w:p>
    <w:p w:rsidR="003A22B9" w:rsidRDefault="003A22B9" w:rsidP="00CE0814">
      <w:pPr>
        <w:spacing w:line="300" w:lineRule="auto"/>
        <w:jc w:val="left"/>
        <w:rPr>
          <w:rFonts w:asciiTheme="minorEastAsia" w:hAnsiTheme="minorEastAsia"/>
          <w:sz w:val="24"/>
          <w:szCs w:val="24"/>
        </w:rPr>
      </w:pPr>
    </w:p>
    <w:p w:rsidR="003A22B9" w:rsidRDefault="003A22B9" w:rsidP="00CE0814">
      <w:pPr>
        <w:spacing w:line="300" w:lineRule="auto"/>
        <w:jc w:val="left"/>
        <w:rPr>
          <w:rFonts w:asciiTheme="minorEastAsia" w:hAnsiTheme="minorEastAsia"/>
          <w:sz w:val="24"/>
          <w:szCs w:val="24"/>
        </w:rPr>
      </w:pPr>
    </w:p>
    <w:p w:rsidR="003A22B9" w:rsidRDefault="003A22B9" w:rsidP="00CE0814">
      <w:pPr>
        <w:spacing w:line="300" w:lineRule="auto"/>
        <w:jc w:val="left"/>
        <w:rPr>
          <w:rFonts w:asciiTheme="minorEastAsia" w:hAnsiTheme="minorEastAsia"/>
          <w:sz w:val="24"/>
          <w:szCs w:val="24"/>
        </w:rPr>
      </w:pPr>
    </w:p>
    <w:p w:rsidR="003A22B9" w:rsidRDefault="003A22B9" w:rsidP="00CE0814">
      <w:pPr>
        <w:spacing w:line="300" w:lineRule="auto"/>
        <w:jc w:val="left"/>
        <w:rPr>
          <w:rFonts w:asciiTheme="minorEastAsia" w:hAnsiTheme="minorEastAsia"/>
          <w:sz w:val="24"/>
          <w:szCs w:val="24"/>
        </w:rPr>
      </w:pPr>
    </w:p>
    <w:p w:rsidR="003A22B9" w:rsidRDefault="003A22B9" w:rsidP="00CE0814">
      <w:pPr>
        <w:spacing w:line="300" w:lineRule="auto"/>
        <w:jc w:val="left"/>
        <w:rPr>
          <w:rFonts w:asciiTheme="minorEastAsia" w:hAnsiTheme="minorEastAsia"/>
          <w:sz w:val="24"/>
          <w:szCs w:val="24"/>
        </w:rPr>
      </w:pPr>
    </w:p>
    <w:p w:rsidR="003A22B9" w:rsidRPr="00845CC9" w:rsidRDefault="003A22B9"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3A22B9" w:rsidRDefault="00CE0814" w:rsidP="003A22B9">
      <w:pPr>
        <w:pStyle w:val="2"/>
        <w:spacing w:line="300" w:lineRule="auto"/>
        <w:jc w:val="center"/>
        <w:rPr>
          <w:rFonts w:asciiTheme="minorEastAsia" w:eastAsiaTheme="minorEastAsia" w:hAnsiTheme="minorEastAsia"/>
          <w:b w:val="0"/>
          <w:sz w:val="24"/>
          <w:szCs w:val="24"/>
          <w:lang w:val="zh-CN"/>
        </w:rPr>
      </w:pPr>
      <w:bookmarkStart w:id="26" w:name="_Toc440982032"/>
      <w:r w:rsidRPr="003A22B9">
        <w:rPr>
          <w:rFonts w:asciiTheme="minorEastAsia" w:eastAsiaTheme="minorEastAsia" w:hAnsiTheme="minorEastAsia" w:hint="eastAsia"/>
          <w:szCs w:val="24"/>
          <w:lang w:val="zh-CN"/>
        </w:rPr>
        <w:lastRenderedPageBreak/>
        <w:t>关于基金经理证券投资法律知识考试有关事项的通知</w:t>
      </w:r>
      <w:r w:rsidR="003A22B9">
        <w:rPr>
          <w:rFonts w:asciiTheme="minorEastAsia" w:eastAsiaTheme="minorEastAsia" w:hAnsiTheme="minorEastAsia"/>
          <w:szCs w:val="24"/>
          <w:lang w:val="zh-CN"/>
        </w:rPr>
        <w:br/>
      </w:r>
      <w:r w:rsidRPr="003A22B9">
        <w:rPr>
          <w:rFonts w:asciiTheme="minorEastAsia" w:eastAsiaTheme="minorEastAsia" w:hAnsiTheme="minorEastAsia" w:hint="eastAsia"/>
          <w:b w:val="0"/>
          <w:sz w:val="24"/>
          <w:szCs w:val="24"/>
          <w:lang w:val="zh-CN"/>
        </w:rPr>
        <w:t xml:space="preserve">（2012年12月21日  </w:t>
      </w:r>
      <w:proofErr w:type="gramStart"/>
      <w:r w:rsidRPr="003A22B9">
        <w:rPr>
          <w:rFonts w:asciiTheme="minorEastAsia" w:eastAsiaTheme="minorEastAsia" w:hAnsiTheme="minorEastAsia" w:hint="eastAsia"/>
          <w:b w:val="0"/>
          <w:sz w:val="24"/>
          <w:szCs w:val="24"/>
        </w:rPr>
        <w:t>中基协发</w:t>
      </w:r>
      <w:proofErr w:type="gramEnd"/>
      <w:r w:rsidRPr="003A22B9">
        <w:rPr>
          <w:rFonts w:asciiTheme="minorEastAsia" w:eastAsiaTheme="minorEastAsia" w:hAnsiTheme="minorEastAsia" w:hint="eastAsia"/>
          <w:b w:val="0"/>
          <w:sz w:val="24"/>
          <w:szCs w:val="24"/>
        </w:rPr>
        <w:t xml:space="preserve"> [2012] 20号</w:t>
      </w:r>
      <w:r w:rsidRPr="003A22B9">
        <w:rPr>
          <w:rFonts w:asciiTheme="minorEastAsia" w:eastAsiaTheme="minorEastAsia" w:hAnsiTheme="minorEastAsia" w:hint="eastAsia"/>
          <w:b w:val="0"/>
          <w:sz w:val="24"/>
          <w:szCs w:val="24"/>
          <w:lang w:val="zh-CN"/>
        </w:rPr>
        <w:t>）</w:t>
      </w:r>
      <w:bookmarkEnd w:id="26"/>
    </w:p>
    <w:p w:rsidR="00CE0814" w:rsidRPr="00845CC9" w:rsidRDefault="00CE0814" w:rsidP="00CE0814">
      <w:pPr>
        <w:spacing w:line="300" w:lineRule="auto"/>
        <w:jc w:val="center"/>
        <w:rPr>
          <w:rFonts w:asciiTheme="minorEastAsia" w:hAnsiTheme="minorEastAsia"/>
          <w:sz w:val="24"/>
          <w:szCs w:val="24"/>
          <w:lang w:val="zh-CN"/>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各基金管理公司：</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为提高基金经理的执业水准，受中国证监会的委托，我会承担基金经理证券投资法律知识考试（以下简称考试）的组织工作。根据我会《基金经理注册登记规则》，现将有关事项通知如下：</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一、 考试对象</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拟任职基金经理申请基金经理注册，需参加考试。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二、 报名</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申请考试的人员需符合《基金经理注册登记规则》第六条规定的条件。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公司拟聘任基金经理，应在做出拟聘任决议至少5个工作日前向协会预约拟聘任基金经理参加考试的时间，并提交以下报名材料：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（一）公司推荐拟聘任基金经理参加考试及预约考试时间的函；</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（二）拟聘任基金经理的基本情况登记表；</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（三）具有3年以上证券投资管理经历的证明；</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（四）最近3年工作单位出具的鉴定意见；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（五）公司对拟聘任基金经理的考察意见；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（六）拟聘任基金经理的身份、学历、学位证明复印件；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（七）协会要求的其它文件。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协会在收到公司提交的报名文件后2个工作日内将以电话、传真或电子邮件的形式向公司回复意见，并对符合报名条件的，约定考试时间。</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如遇特殊情况应考人员不能应约参加考试的，应提前2天与协会另</w:t>
      </w:r>
      <w:proofErr w:type="gramStart"/>
      <w:r w:rsidRPr="00845CC9">
        <w:rPr>
          <w:rFonts w:asciiTheme="minorEastAsia" w:hAnsiTheme="minorEastAsia" w:hint="eastAsia"/>
          <w:sz w:val="24"/>
          <w:szCs w:val="24"/>
        </w:rPr>
        <w:t>约考试</w:t>
      </w:r>
      <w:proofErr w:type="gramEnd"/>
      <w:r w:rsidRPr="00845CC9">
        <w:rPr>
          <w:rFonts w:asciiTheme="minorEastAsia" w:hAnsiTheme="minorEastAsia" w:hint="eastAsia"/>
          <w:sz w:val="24"/>
          <w:szCs w:val="24"/>
        </w:rPr>
        <w:t>时间。</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三、 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（一）考试内容。考试主要涉及证券投资管理方面的法律法规以及中国证监会和协会发布的有关基金投资、估值的其它规范性文件和自律规则。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（二）有效期。考试成绩有效期为一年。拟任职基金经理通过考试后一年内（以考试成绩单发放日期为准）未被公司聘用的，如申请基金经理注册需重新参加考试。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（三）考试。应考人员应按约定的时间到达考场，并携带与报名材料相同的身份证件原件参加考试。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四、 成绩</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考试结束后，计算机自动阅卷，监考人员将考试成绩交应考人员当场确认签</w:t>
      </w:r>
      <w:r w:rsidRPr="00845CC9">
        <w:rPr>
          <w:rFonts w:asciiTheme="minorEastAsia" w:hAnsiTheme="minorEastAsia" w:hint="eastAsia"/>
          <w:sz w:val="24"/>
          <w:szCs w:val="24"/>
        </w:rPr>
        <w:lastRenderedPageBreak/>
        <w:t>字。协会在2个工作日内向应考人员拟任职的公司通报成绩，并将考试成绩记入基金经理注册管理系统。基金管理公司负责基金经理注册管理的专人可以查询本公司应考人员的考试成绩。</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应考人员对考试成绩有异议的，协会在考试当日复核成绩并在次工作日将复核后的成绩通知应考人员及其拟任职公司。</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考试未通过的人员，可在自考试结束或接到考试成绩通知之日起30个工作日内，通过其拟任职公司与协会约定补考时间。补考未通过的，应考人员在半年内不得申请参加考试。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五、 其它</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（一）考试费用。应考人员无需缴纳考试费用。</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（二）培训。协会不组织与考试挂钩的培训，但每年将组织投资管理人员和基金经理参加合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和业务方面的后续职业培训。</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9E22C1">
      <w:pPr>
        <w:pStyle w:val="2"/>
        <w:jc w:val="center"/>
      </w:pPr>
      <w:bookmarkStart w:id="27" w:name="_Toc440982033"/>
      <w:r w:rsidRPr="00845CC9">
        <w:rPr>
          <w:rFonts w:hint="eastAsia"/>
        </w:rPr>
        <w:lastRenderedPageBreak/>
        <w:t>关于基金经理及高管注册备案有关事项的通知</w:t>
      </w:r>
      <w:r w:rsidR="009E22C1">
        <w:br/>
      </w:r>
      <w:r w:rsidR="009E22C1" w:rsidRPr="003A22B9">
        <w:rPr>
          <w:rFonts w:asciiTheme="minorEastAsia" w:eastAsiaTheme="minorEastAsia" w:hAnsiTheme="minorEastAsia" w:hint="eastAsia"/>
          <w:b w:val="0"/>
          <w:sz w:val="24"/>
          <w:szCs w:val="24"/>
          <w:lang w:val="zh-CN"/>
        </w:rPr>
        <w:t>（201</w:t>
      </w:r>
      <w:r w:rsidR="009E22C1">
        <w:rPr>
          <w:rFonts w:asciiTheme="minorEastAsia" w:eastAsiaTheme="minorEastAsia" w:hAnsiTheme="minorEastAsia" w:hint="eastAsia"/>
          <w:b w:val="0"/>
          <w:sz w:val="24"/>
          <w:szCs w:val="24"/>
          <w:lang w:val="zh-CN"/>
        </w:rPr>
        <w:t>5</w:t>
      </w:r>
      <w:r w:rsidR="009E22C1" w:rsidRPr="003A22B9">
        <w:rPr>
          <w:rFonts w:asciiTheme="minorEastAsia" w:eastAsiaTheme="minorEastAsia" w:hAnsiTheme="minorEastAsia" w:hint="eastAsia"/>
          <w:b w:val="0"/>
          <w:sz w:val="24"/>
          <w:szCs w:val="24"/>
          <w:lang w:val="zh-CN"/>
        </w:rPr>
        <w:t>年</w:t>
      </w:r>
      <w:r w:rsidR="009E22C1">
        <w:rPr>
          <w:rFonts w:asciiTheme="minorEastAsia" w:eastAsiaTheme="minorEastAsia" w:hAnsiTheme="minorEastAsia" w:hint="eastAsia"/>
          <w:b w:val="0"/>
          <w:sz w:val="24"/>
          <w:szCs w:val="24"/>
          <w:lang w:val="zh-CN"/>
        </w:rPr>
        <w:t>5</w:t>
      </w:r>
      <w:r w:rsidR="009E22C1" w:rsidRPr="003A22B9">
        <w:rPr>
          <w:rFonts w:asciiTheme="minorEastAsia" w:eastAsiaTheme="minorEastAsia" w:hAnsiTheme="minorEastAsia" w:hint="eastAsia"/>
          <w:b w:val="0"/>
          <w:sz w:val="24"/>
          <w:szCs w:val="24"/>
          <w:lang w:val="zh-CN"/>
        </w:rPr>
        <w:t>月</w:t>
      </w:r>
      <w:r w:rsidR="009E22C1">
        <w:rPr>
          <w:rFonts w:asciiTheme="minorEastAsia" w:eastAsiaTheme="minorEastAsia" w:hAnsiTheme="minorEastAsia" w:hint="eastAsia"/>
          <w:b w:val="0"/>
          <w:sz w:val="24"/>
          <w:szCs w:val="24"/>
          <w:lang w:val="zh-CN"/>
        </w:rPr>
        <w:t>13</w:t>
      </w:r>
      <w:r w:rsidR="009E22C1" w:rsidRPr="003A22B9">
        <w:rPr>
          <w:rFonts w:asciiTheme="minorEastAsia" w:eastAsiaTheme="minorEastAsia" w:hAnsiTheme="minorEastAsia" w:hint="eastAsia"/>
          <w:b w:val="0"/>
          <w:sz w:val="24"/>
          <w:szCs w:val="24"/>
          <w:lang w:val="zh-CN"/>
        </w:rPr>
        <w:t xml:space="preserve">日  </w:t>
      </w:r>
      <w:proofErr w:type="gramStart"/>
      <w:r w:rsidR="009E22C1" w:rsidRPr="003A22B9">
        <w:rPr>
          <w:rFonts w:asciiTheme="minorEastAsia" w:eastAsiaTheme="minorEastAsia" w:hAnsiTheme="minorEastAsia" w:hint="eastAsia"/>
          <w:b w:val="0"/>
          <w:sz w:val="24"/>
          <w:szCs w:val="24"/>
        </w:rPr>
        <w:t>中基协</w:t>
      </w:r>
      <w:r w:rsidR="009E22C1">
        <w:rPr>
          <w:rFonts w:asciiTheme="minorEastAsia" w:eastAsiaTheme="minorEastAsia" w:hAnsiTheme="minorEastAsia" w:hint="eastAsia"/>
          <w:b w:val="0"/>
          <w:sz w:val="24"/>
          <w:szCs w:val="24"/>
        </w:rPr>
        <w:t>字</w:t>
      </w:r>
      <w:proofErr w:type="gramEnd"/>
      <w:r w:rsidR="009E22C1" w:rsidRPr="003A22B9">
        <w:rPr>
          <w:rFonts w:asciiTheme="minorEastAsia" w:eastAsiaTheme="minorEastAsia" w:hAnsiTheme="minorEastAsia" w:hint="eastAsia"/>
          <w:b w:val="0"/>
          <w:sz w:val="24"/>
          <w:szCs w:val="24"/>
        </w:rPr>
        <w:t xml:space="preserve"> [201</w:t>
      </w:r>
      <w:r w:rsidR="009E22C1">
        <w:rPr>
          <w:rFonts w:asciiTheme="minorEastAsia" w:eastAsiaTheme="minorEastAsia" w:hAnsiTheme="minorEastAsia" w:hint="eastAsia"/>
          <w:b w:val="0"/>
          <w:sz w:val="24"/>
          <w:szCs w:val="24"/>
        </w:rPr>
        <w:t>5</w:t>
      </w:r>
      <w:r w:rsidR="009E22C1" w:rsidRPr="003A22B9">
        <w:rPr>
          <w:rFonts w:asciiTheme="minorEastAsia" w:eastAsiaTheme="minorEastAsia" w:hAnsiTheme="minorEastAsia" w:hint="eastAsia"/>
          <w:b w:val="0"/>
          <w:sz w:val="24"/>
          <w:szCs w:val="24"/>
        </w:rPr>
        <w:t xml:space="preserve">] </w:t>
      </w:r>
      <w:r w:rsidR="009E22C1">
        <w:rPr>
          <w:rFonts w:asciiTheme="minorEastAsia" w:eastAsiaTheme="minorEastAsia" w:hAnsiTheme="minorEastAsia" w:hint="eastAsia"/>
          <w:b w:val="0"/>
          <w:sz w:val="24"/>
          <w:szCs w:val="24"/>
        </w:rPr>
        <w:t>91</w:t>
      </w:r>
      <w:r w:rsidR="009E22C1" w:rsidRPr="003A22B9">
        <w:rPr>
          <w:rFonts w:asciiTheme="minorEastAsia" w:eastAsiaTheme="minorEastAsia" w:hAnsiTheme="minorEastAsia" w:hint="eastAsia"/>
          <w:b w:val="0"/>
          <w:sz w:val="24"/>
          <w:szCs w:val="24"/>
        </w:rPr>
        <w:t>号</w:t>
      </w:r>
      <w:r w:rsidR="009E22C1" w:rsidRPr="003A22B9">
        <w:rPr>
          <w:rFonts w:asciiTheme="minorEastAsia" w:eastAsiaTheme="minorEastAsia" w:hAnsiTheme="minorEastAsia" w:hint="eastAsia"/>
          <w:b w:val="0"/>
          <w:sz w:val="24"/>
          <w:szCs w:val="24"/>
          <w:lang w:val="zh-CN"/>
        </w:rPr>
        <w:t>）</w:t>
      </w:r>
      <w:bookmarkEnd w:id="27"/>
    </w:p>
    <w:p w:rsidR="00CE0814" w:rsidRPr="00845CC9" w:rsidRDefault="00CE0814" w:rsidP="00CE0814">
      <w:pPr>
        <w:spacing w:line="360" w:lineRule="auto"/>
        <w:jc w:val="center"/>
        <w:rPr>
          <w:rFonts w:asciiTheme="minorEastAsia" w:hAnsiTheme="minorEastAsia"/>
          <w:sz w:val="24"/>
          <w:szCs w:val="24"/>
        </w:rPr>
      </w:pPr>
    </w:p>
    <w:p w:rsidR="00CE0814" w:rsidRPr="00845CC9" w:rsidRDefault="00CE0814" w:rsidP="00CE0814">
      <w:pPr>
        <w:spacing w:line="620" w:lineRule="exact"/>
        <w:rPr>
          <w:rFonts w:asciiTheme="minorEastAsia" w:hAnsiTheme="minorEastAsia"/>
          <w:sz w:val="24"/>
          <w:szCs w:val="24"/>
        </w:rPr>
      </w:pPr>
      <w:r w:rsidRPr="00845CC9">
        <w:rPr>
          <w:rFonts w:asciiTheme="minorEastAsia" w:hAnsiTheme="minorEastAsia" w:hint="eastAsia"/>
          <w:sz w:val="24"/>
          <w:szCs w:val="24"/>
        </w:rPr>
        <w:t>各会员机构：</w:t>
      </w:r>
    </w:p>
    <w:p w:rsidR="00CE0814" w:rsidRPr="00845CC9" w:rsidRDefault="00CE0814" w:rsidP="00D82EDC">
      <w:pPr>
        <w:spacing w:line="620" w:lineRule="exact"/>
        <w:ind w:firstLineChars="200" w:firstLine="480"/>
        <w:rPr>
          <w:rFonts w:asciiTheme="minorEastAsia" w:hAnsiTheme="minorEastAsia"/>
          <w:sz w:val="24"/>
          <w:szCs w:val="24"/>
        </w:rPr>
      </w:pPr>
      <w:r w:rsidRPr="00845CC9">
        <w:rPr>
          <w:rFonts w:asciiTheme="minorEastAsia" w:hAnsiTheme="minorEastAsia" w:hint="eastAsia"/>
          <w:sz w:val="24"/>
          <w:szCs w:val="24"/>
        </w:rPr>
        <w:t>为进一步完善基金经理及高管的自律管理，提高注册备案工作效率，中国证券投资基金业协会（以下简称“协会”）根据《基金经理注册登记规则》（</w:t>
      </w:r>
      <w:proofErr w:type="gramStart"/>
      <w:r w:rsidRPr="00845CC9">
        <w:rPr>
          <w:rFonts w:asciiTheme="minorEastAsia" w:hAnsiTheme="minorEastAsia" w:hint="eastAsia"/>
          <w:sz w:val="24"/>
          <w:szCs w:val="24"/>
        </w:rPr>
        <w:t>中基协发</w:t>
      </w:r>
      <w:proofErr w:type="gramEnd"/>
      <w:r w:rsidRPr="00845CC9">
        <w:rPr>
          <w:rFonts w:asciiTheme="minorEastAsia" w:hAnsiTheme="minorEastAsia" w:hint="eastAsia"/>
          <w:sz w:val="24"/>
          <w:szCs w:val="24"/>
        </w:rPr>
        <w:t>〔2012〕7号），在广泛征求行业意见的基础上，对基金经理及高管注册备案相关流程进行了优化，现将有关事项通知如下：</w:t>
      </w:r>
    </w:p>
    <w:p w:rsidR="00CE0814" w:rsidRPr="00845CC9" w:rsidRDefault="00CE0814" w:rsidP="00D82EDC">
      <w:pPr>
        <w:spacing w:line="620" w:lineRule="exact"/>
        <w:ind w:firstLineChars="200" w:firstLine="480"/>
        <w:rPr>
          <w:rFonts w:asciiTheme="minorEastAsia" w:hAnsiTheme="minorEastAsia"/>
          <w:sz w:val="24"/>
          <w:szCs w:val="24"/>
        </w:rPr>
      </w:pPr>
      <w:r w:rsidRPr="00845CC9">
        <w:rPr>
          <w:rFonts w:asciiTheme="minorEastAsia" w:hAnsiTheme="minorEastAsia" w:hint="eastAsia"/>
          <w:sz w:val="24"/>
          <w:szCs w:val="24"/>
        </w:rPr>
        <w:t>一、关于基金经理证券投资法律知识考试</w:t>
      </w:r>
      <w:r w:rsidRPr="00845CC9">
        <w:rPr>
          <w:rFonts w:asciiTheme="minorEastAsia" w:hAnsiTheme="minorEastAsia"/>
          <w:sz w:val="24"/>
          <w:szCs w:val="24"/>
        </w:rPr>
        <w:t xml:space="preserve"> </w:t>
      </w:r>
    </w:p>
    <w:p w:rsidR="00CE0814" w:rsidRPr="00845CC9" w:rsidRDefault="00CE0814" w:rsidP="00D82EDC">
      <w:pPr>
        <w:spacing w:line="620" w:lineRule="exact"/>
        <w:ind w:firstLineChars="200" w:firstLine="480"/>
        <w:rPr>
          <w:rFonts w:asciiTheme="minorEastAsia" w:hAnsiTheme="minorEastAsia"/>
          <w:sz w:val="24"/>
          <w:szCs w:val="24"/>
        </w:rPr>
      </w:pPr>
      <w:r w:rsidRPr="00845CC9">
        <w:rPr>
          <w:rFonts w:asciiTheme="minorEastAsia" w:hAnsiTheme="minorEastAsia" w:hint="eastAsia"/>
          <w:sz w:val="24"/>
          <w:szCs w:val="24"/>
        </w:rPr>
        <w:t>为了便于基金管理公司建立科学合理的选拔用人机制，公司可根据工作需要，为符合基金经理注册条件的相关人员预约考试，在申请提交法律知识考试预约材料时，无需列明拟任基金经理管理的具体基金产品名称，仅需提供所管理产品的类型。考试合格者，可按照《基金经理注册登记规则》的要求申请办理基金经理注册。预约基金经理证券投资法律知识考试应提交以下报名材料：</w:t>
      </w:r>
    </w:p>
    <w:p w:rsidR="00CE0814" w:rsidRPr="00845CC9" w:rsidRDefault="00CE0814" w:rsidP="00D82EDC">
      <w:pPr>
        <w:spacing w:line="620" w:lineRule="exact"/>
        <w:ind w:firstLineChars="221" w:firstLine="530"/>
        <w:rPr>
          <w:rFonts w:asciiTheme="minorEastAsia" w:hAnsiTheme="minorEastAsia"/>
          <w:sz w:val="24"/>
          <w:szCs w:val="24"/>
        </w:rPr>
      </w:pPr>
      <w:r w:rsidRPr="00845CC9">
        <w:rPr>
          <w:rFonts w:asciiTheme="minorEastAsia" w:hAnsiTheme="minorEastAsia" w:hint="eastAsia"/>
          <w:sz w:val="24"/>
          <w:szCs w:val="24"/>
        </w:rPr>
        <w:t>１、拟任基金经理预约考试时间的函；</w:t>
      </w:r>
    </w:p>
    <w:p w:rsidR="00CE0814" w:rsidRPr="00845CC9" w:rsidRDefault="00CE0814" w:rsidP="00D82EDC">
      <w:pPr>
        <w:spacing w:line="620" w:lineRule="exact"/>
        <w:ind w:firstLineChars="221" w:firstLine="530"/>
        <w:rPr>
          <w:rFonts w:asciiTheme="minorEastAsia" w:hAnsiTheme="minorEastAsia"/>
          <w:sz w:val="24"/>
          <w:szCs w:val="24"/>
        </w:rPr>
      </w:pPr>
      <w:r w:rsidRPr="00845CC9">
        <w:rPr>
          <w:rFonts w:asciiTheme="minorEastAsia" w:hAnsiTheme="minorEastAsia" w:hint="eastAsia"/>
          <w:sz w:val="24"/>
          <w:szCs w:val="24"/>
        </w:rPr>
        <w:t>２、《基金经理（投资经理）基本情况登记表》。</w:t>
      </w:r>
    </w:p>
    <w:p w:rsidR="00CE0814" w:rsidRPr="00845CC9" w:rsidRDefault="00CE0814" w:rsidP="00D82EDC">
      <w:pPr>
        <w:spacing w:line="620" w:lineRule="exact"/>
        <w:ind w:firstLineChars="221" w:firstLine="530"/>
        <w:rPr>
          <w:rFonts w:asciiTheme="minorEastAsia" w:hAnsiTheme="minorEastAsia"/>
          <w:sz w:val="24"/>
          <w:szCs w:val="24"/>
        </w:rPr>
      </w:pPr>
      <w:r w:rsidRPr="00845CC9">
        <w:rPr>
          <w:rFonts w:asciiTheme="minorEastAsia" w:hAnsiTheme="minorEastAsia" w:hint="eastAsia"/>
          <w:sz w:val="24"/>
          <w:szCs w:val="24"/>
        </w:rPr>
        <w:t>考试成绩有效期为一年。拟任职基金经理通过考试后一年内（以考试成绩单发放日期为准）未被公司聘用的，如申请基金经理注册需重新参加考试。</w:t>
      </w:r>
    </w:p>
    <w:p w:rsidR="00CE0814" w:rsidRPr="00845CC9" w:rsidRDefault="00CE0814" w:rsidP="00D82EDC">
      <w:pPr>
        <w:spacing w:line="620" w:lineRule="exact"/>
        <w:ind w:firstLineChars="200" w:firstLine="480"/>
        <w:rPr>
          <w:rFonts w:asciiTheme="minorEastAsia" w:hAnsiTheme="minorEastAsia"/>
          <w:sz w:val="24"/>
          <w:szCs w:val="24"/>
        </w:rPr>
      </w:pPr>
      <w:r w:rsidRPr="00845CC9">
        <w:rPr>
          <w:rFonts w:asciiTheme="minorEastAsia" w:hAnsiTheme="minorEastAsia" w:hint="eastAsia"/>
          <w:sz w:val="24"/>
          <w:szCs w:val="24"/>
        </w:rPr>
        <w:t>二、关于基金经理及高管材料电子化信息报送</w:t>
      </w:r>
    </w:p>
    <w:p w:rsidR="00CE0814" w:rsidRPr="00845CC9" w:rsidRDefault="00CE0814" w:rsidP="00D82EDC">
      <w:pPr>
        <w:spacing w:line="620" w:lineRule="exact"/>
        <w:ind w:firstLineChars="200" w:firstLine="480"/>
        <w:rPr>
          <w:rFonts w:asciiTheme="minorEastAsia" w:hAnsiTheme="minorEastAsia"/>
          <w:sz w:val="24"/>
          <w:szCs w:val="24"/>
        </w:rPr>
      </w:pPr>
      <w:r w:rsidRPr="00845CC9">
        <w:rPr>
          <w:rFonts w:asciiTheme="minorEastAsia" w:hAnsiTheme="minorEastAsia" w:hint="eastAsia"/>
          <w:sz w:val="24"/>
          <w:szCs w:val="24"/>
        </w:rPr>
        <w:t>基金业协会从业人员管理系统将于5月22日正式启用，届时基金经理及高管的法律知识考试预约，基金经理的注册、变更、注销及高管备案的材料均采用电子化的方式，通过登陆协会从业人员管理系统进行报送，不再接受纸质材料报</w:t>
      </w:r>
      <w:r w:rsidRPr="00845CC9">
        <w:rPr>
          <w:rFonts w:asciiTheme="minorEastAsia" w:hAnsiTheme="minorEastAsia" w:hint="eastAsia"/>
          <w:sz w:val="24"/>
          <w:szCs w:val="24"/>
        </w:rPr>
        <w:lastRenderedPageBreak/>
        <w:t>送。</w:t>
      </w:r>
    </w:p>
    <w:p w:rsidR="00CE0814" w:rsidRPr="00845CC9" w:rsidRDefault="00CE0814" w:rsidP="00D82EDC">
      <w:pPr>
        <w:spacing w:line="620" w:lineRule="exact"/>
        <w:ind w:firstLineChars="227" w:firstLine="545"/>
        <w:rPr>
          <w:rFonts w:asciiTheme="minorEastAsia" w:hAnsiTheme="minorEastAsia"/>
          <w:sz w:val="24"/>
          <w:szCs w:val="24"/>
        </w:rPr>
      </w:pPr>
      <w:r w:rsidRPr="00845CC9">
        <w:rPr>
          <w:rFonts w:asciiTheme="minorEastAsia" w:hAnsiTheme="minorEastAsia" w:hint="eastAsia"/>
          <w:sz w:val="24"/>
          <w:szCs w:val="24"/>
        </w:rPr>
        <w:t>另请各机构于6月30日之前完成从业人员管理系统中的一般基金从业人员、基金经理及高管等基本信息的补充填报工作，确保本机构人员信息的准确和完整。三、关于基金经理后续职业培训的要求</w:t>
      </w:r>
    </w:p>
    <w:p w:rsidR="00CE0814" w:rsidRPr="00845CC9" w:rsidRDefault="00CE0814" w:rsidP="00D82EDC">
      <w:pPr>
        <w:spacing w:line="620" w:lineRule="exact"/>
        <w:ind w:firstLineChars="200" w:firstLine="480"/>
        <w:rPr>
          <w:rFonts w:asciiTheme="minorEastAsia" w:hAnsiTheme="minorEastAsia"/>
          <w:sz w:val="24"/>
          <w:szCs w:val="24"/>
        </w:rPr>
      </w:pPr>
      <w:r w:rsidRPr="00845CC9">
        <w:rPr>
          <w:rFonts w:asciiTheme="minorEastAsia" w:hAnsiTheme="minorEastAsia" w:hint="eastAsia"/>
          <w:sz w:val="24"/>
          <w:szCs w:val="24"/>
        </w:rPr>
        <w:t>根据《基金管理公司投资管理人员管理指导意见》（证监会公告〔2009〕3号），公司应加强对投资管理人员的合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教育，不断提高基金经理的专业素质和合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意识，要求投资管理人员有针对性的参加公司及协会组织的合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及业务培训，培训的内容可以包括与业务相关的各项法律法规、业务规则、职业道德、案例预警教育等。</w:t>
      </w:r>
    </w:p>
    <w:p w:rsidR="00CE0814" w:rsidRPr="00845CC9" w:rsidRDefault="00CE0814" w:rsidP="00D82EDC">
      <w:pPr>
        <w:spacing w:line="620" w:lineRule="exact"/>
        <w:ind w:firstLineChars="200" w:firstLine="480"/>
        <w:rPr>
          <w:rFonts w:asciiTheme="minorEastAsia" w:hAnsiTheme="minorEastAsia"/>
          <w:sz w:val="24"/>
          <w:szCs w:val="24"/>
        </w:rPr>
      </w:pPr>
      <w:r w:rsidRPr="00845CC9">
        <w:rPr>
          <w:rFonts w:asciiTheme="minorEastAsia" w:hAnsiTheme="minorEastAsia"/>
          <w:sz w:val="24"/>
          <w:szCs w:val="24"/>
        </w:rPr>
        <w:t>2014</w:t>
      </w:r>
      <w:r w:rsidRPr="00845CC9">
        <w:rPr>
          <w:rFonts w:asciiTheme="minorEastAsia" w:hAnsiTheme="minorEastAsia" w:hint="eastAsia"/>
          <w:sz w:val="24"/>
          <w:szCs w:val="24"/>
        </w:rPr>
        <w:t>年度，协会根据监管部门的要求以及行业培训需求，共组织了各项面授培训</w:t>
      </w:r>
      <w:r w:rsidRPr="00845CC9">
        <w:rPr>
          <w:rFonts w:asciiTheme="minorEastAsia" w:hAnsiTheme="minorEastAsia"/>
          <w:sz w:val="24"/>
          <w:szCs w:val="24"/>
        </w:rPr>
        <w:t>64</w:t>
      </w:r>
      <w:r w:rsidRPr="00845CC9">
        <w:rPr>
          <w:rFonts w:asciiTheme="minorEastAsia" w:hAnsiTheme="minorEastAsia" w:hint="eastAsia"/>
          <w:sz w:val="24"/>
          <w:szCs w:val="24"/>
        </w:rPr>
        <w:t>期。今年按照培训计划将组织86期面授培训，同时将于下半年启动建设基金业协会的远程培训系统，满足不同层次的培训需求，因此要求基金经理积极参加公司及基金业协会组织的各项培训。对于基金经理参加与自身业务关系不大的培训课程，协会将不予认可培训学时。</w:t>
      </w:r>
    </w:p>
    <w:p w:rsidR="00CE0814" w:rsidRPr="00845CC9" w:rsidRDefault="00CE0814" w:rsidP="00D82EDC">
      <w:pPr>
        <w:spacing w:line="600" w:lineRule="exact"/>
        <w:ind w:firstLineChars="200" w:firstLine="480"/>
        <w:jc w:val="right"/>
        <w:rPr>
          <w:rFonts w:asciiTheme="minorEastAsia" w:hAnsiTheme="minorEastAsia"/>
          <w:sz w:val="24"/>
          <w:szCs w:val="24"/>
        </w:rPr>
      </w:pPr>
    </w:p>
    <w:p w:rsidR="00CE0814" w:rsidRPr="00845CC9" w:rsidRDefault="00CE0814" w:rsidP="00D82EDC">
      <w:pPr>
        <w:spacing w:line="600" w:lineRule="exact"/>
        <w:ind w:firstLineChars="200" w:firstLine="480"/>
        <w:jc w:val="right"/>
        <w:rPr>
          <w:rFonts w:asciiTheme="minorEastAsia" w:hAnsiTheme="minorEastAsia"/>
          <w:sz w:val="24"/>
          <w:szCs w:val="24"/>
        </w:rPr>
      </w:pPr>
    </w:p>
    <w:p w:rsidR="00CE0814" w:rsidRPr="00845CC9" w:rsidRDefault="00CE0814" w:rsidP="00D82EDC">
      <w:pPr>
        <w:spacing w:line="600" w:lineRule="exact"/>
        <w:ind w:firstLineChars="200" w:firstLine="480"/>
        <w:jc w:val="right"/>
        <w:rPr>
          <w:rFonts w:asciiTheme="minorEastAsia" w:hAnsiTheme="minorEastAsia"/>
          <w:sz w:val="24"/>
          <w:szCs w:val="24"/>
        </w:rPr>
      </w:pPr>
    </w:p>
    <w:p w:rsidR="00CE0814" w:rsidRPr="00845CC9" w:rsidRDefault="00CE0814" w:rsidP="00D82EDC">
      <w:pPr>
        <w:spacing w:line="600" w:lineRule="exact"/>
        <w:ind w:firstLineChars="200" w:firstLine="480"/>
        <w:jc w:val="right"/>
        <w:rPr>
          <w:rFonts w:asciiTheme="minorEastAsia" w:hAnsiTheme="minorEastAsia"/>
          <w:sz w:val="24"/>
          <w:szCs w:val="24"/>
        </w:rPr>
      </w:pPr>
    </w:p>
    <w:p w:rsidR="00CE0814" w:rsidRPr="00845CC9" w:rsidRDefault="00CE0814" w:rsidP="00CE0814">
      <w:pPr>
        <w:tabs>
          <w:tab w:val="left" w:pos="7350"/>
        </w:tabs>
        <w:jc w:val="right"/>
        <w:rPr>
          <w:rFonts w:asciiTheme="minorEastAsia" w:hAnsiTheme="minorEastAsia"/>
          <w:sz w:val="24"/>
          <w:szCs w:val="24"/>
        </w:rPr>
      </w:pPr>
      <w:r w:rsidRPr="00845CC9">
        <w:rPr>
          <w:rFonts w:asciiTheme="minorEastAsia" w:hAnsiTheme="minorEastAsia" w:hint="eastAsia"/>
          <w:sz w:val="24"/>
          <w:szCs w:val="24"/>
        </w:rPr>
        <w:t>中国证券投资基金业协会</w:t>
      </w:r>
    </w:p>
    <w:p w:rsidR="00CE0814" w:rsidRPr="00845CC9" w:rsidRDefault="00CE0814" w:rsidP="009E22C1">
      <w:pPr>
        <w:spacing w:line="300" w:lineRule="auto"/>
        <w:jc w:val="right"/>
        <w:rPr>
          <w:rFonts w:asciiTheme="minorEastAsia" w:hAnsiTheme="minorEastAsia"/>
          <w:sz w:val="24"/>
          <w:szCs w:val="24"/>
        </w:rPr>
      </w:pPr>
      <w:r w:rsidRPr="00845CC9">
        <w:rPr>
          <w:rFonts w:asciiTheme="minorEastAsia" w:hAnsiTheme="minorEastAsia" w:hint="eastAsia"/>
          <w:sz w:val="24"/>
          <w:szCs w:val="24"/>
        </w:rPr>
        <w:t xml:space="preserve">                               二〇一五年五月十三日</w:t>
      </w:r>
    </w:p>
    <w:p w:rsidR="00CE0814" w:rsidRDefault="00CE0814" w:rsidP="00CE0814">
      <w:pPr>
        <w:spacing w:line="300" w:lineRule="auto"/>
        <w:jc w:val="left"/>
        <w:rPr>
          <w:rFonts w:asciiTheme="minorEastAsia" w:hAnsiTheme="minorEastAsia"/>
          <w:sz w:val="24"/>
          <w:szCs w:val="24"/>
        </w:rPr>
      </w:pPr>
    </w:p>
    <w:p w:rsidR="00B26CF8" w:rsidRDefault="00B26CF8" w:rsidP="00CE0814">
      <w:pPr>
        <w:spacing w:line="300" w:lineRule="auto"/>
        <w:jc w:val="left"/>
        <w:rPr>
          <w:rFonts w:asciiTheme="minorEastAsia" w:hAnsiTheme="minorEastAsia"/>
          <w:sz w:val="24"/>
          <w:szCs w:val="24"/>
        </w:rPr>
      </w:pPr>
    </w:p>
    <w:p w:rsidR="00B26CF8" w:rsidRDefault="00B26CF8" w:rsidP="00CE0814">
      <w:pPr>
        <w:spacing w:line="300" w:lineRule="auto"/>
        <w:jc w:val="left"/>
        <w:rPr>
          <w:rFonts w:asciiTheme="minorEastAsia" w:hAnsiTheme="minorEastAsia"/>
          <w:sz w:val="24"/>
          <w:szCs w:val="24"/>
        </w:rPr>
      </w:pPr>
    </w:p>
    <w:p w:rsidR="00B26CF8" w:rsidRDefault="00B26CF8" w:rsidP="00CE0814">
      <w:pPr>
        <w:spacing w:line="300" w:lineRule="auto"/>
        <w:jc w:val="left"/>
        <w:rPr>
          <w:rFonts w:asciiTheme="minorEastAsia" w:hAnsiTheme="minorEastAsia"/>
          <w:sz w:val="24"/>
          <w:szCs w:val="24"/>
        </w:rPr>
      </w:pPr>
    </w:p>
    <w:p w:rsidR="00B26CF8" w:rsidRPr="00845CC9" w:rsidRDefault="00B26CF8" w:rsidP="00CE0814">
      <w:pPr>
        <w:spacing w:line="300" w:lineRule="auto"/>
        <w:jc w:val="left"/>
        <w:rPr>
          <w:rFonts w:asciiTheme="minorEastAsia" w:hAnsiTheme="minorEastAsia"/>
          <w:sz w:val="24"/>
          <w:szCs w:val="24"/>
        </w:rPr>
      </w:pPr>
    </w:p>
    <w:p w:rsidR="00CE0814" w:rsidRPr="00B26CF8" w:rsidRDefault="00CE0814" w:rsidP="00B2578B">
      <w:pPr>
        <w:pStyle w:val="1"/>
        <w:jc w:val="center"/>
        <w:rPr>
          <w:lang w:val="zh-CN"/>
        </w:rPr>
      </w:pPr>
      <w:bookmarkStart w:id="28" w:name="_Toc440982034"/>
      <w:r w:rsidRPr="00B26CF8">
        <w:rPr>
          <w:rFonts w:hint="eastAsia"/>
          <w:lang w:val="zh-CN"/>
        </w:rPr>
        <w:lastRenderedPageBreak/>
        <w:t>从业人员类</w:t>
      </w:r>
      <w:bookmarkEnd w:id="28"/>
    </w:p>
    <w:p w:rsidR="00CE0814" w:rsidRPr="00845CC9" w:rsidRDefault="00CE0814" w:rsidP="00B26CF8">
      <w:pPr>
        <w:pStyle w:val="2"/>
        <w:spacing w:line="300" w:lineRule="auto"/>
        <w:jc w:val="center"/>
        <w:rPr>
          <w:rFonts w:asciiTheme="minorEastAsia" w:eastAsiaTheme="minorEastAsia" w:hAnsiTheme="minorEastAsia"/>
          <w:sz w:val="24"/>
          <w:szCs w:val="24"/>
          <w:lang w:val="zh-CN"/>
        </w:rPr>
      </w:pPr>
      <w:bookmarkStart w:id="29" w:name="_Toc440982035"/>
      <w:r w:rsidRPr="00B26CF8">
        <w:rPr>
          <w:rFonts w:asciiTheme="minorEastAsia" w:eastAsiaTheme="minorEastAsia" w:hAnsiTheme="minorEastAsia" w:hint="eastAsia"/>
          <w:szCs w:val="24"/>
          <w:lang w:val="zh-CN"/>
        </w:rPr>
        <w:t>关于发布《基金从业人员执业行为自律准则》的通知</w:t>
      </w:r>
      <w:r w:rsidR="00B26CF8">
        <w:rPr>
          <w:rFonts w:asciiTheme="minorEastAsia" w:eastAsiaTheme="minorEastAsia" w:hAnsiTheme="minorEastAsia"/>
          <w:szCs w:val="24"/>
          <w:lang w:val="zh-CN"/>
        </w:rPr>
        <w:br/>
      </w:r>
      <w:r w:rsidRPr="00B26CF8">
        <w:rPr>
          <w:rFonts w:asciiTheme="minorEastAsia" w:eastAsiaTheme="minorEastAsia" w:hAnsiTheme="minorEastAsia" w:hint="eastAsia"/>
          <w:b w:val="0"/>
          <w:sz w:val="24"/>
          <w:szCs w:val="24"/>
          <w:lang w:val="zh-CN"/>
        </w:rPr>
        <w:t xml:space="preserve">（2014年12月14日  </w:t>
      </w:r>
      <w:proofErr w:type="gramStart"/>
      <w:r w:rsidRPr="00B26CF8">
        <w:rPr>
          <w:rFonts w:asciiTheme="minorEastAsia" w:eastAsiaTheme="minorEastAsia" w:hAnsiTheme="minorEastAsia" w:hint="eastAsia"/>
          <w:b w:val="0"/>
          <w:sz w:val="24"/>
          <w:szCs w:val="24"/>
        </w:rPr>
        <w:t>中基协发</w:t>
      </w:r>
      <w:proofErr w:type="gramEnd"/>
      <w:r w:rsidRPr="00B26CF8">
        <w:rPr>
          <w:rFonts w:asciiTheme="minorEastAsia" w:eastAsiaTheme="minorEastAsia" w:hAnsiTheme="minorEastAsia" w:hint="eastAsia"/>
          <w:b w:val="0"/>
          <w:sz w:val="24"/>
          <w:szCs w:val="24"/>
        </w:rPr>
        <w:t xml:space="preserve"> [2014] 26号</w:t>
      </w:r>
      <w:r w:rsidRPr="00B26CF8">
        <w:rPr>
          <w:rFonts w:asciiTheme="minorEastAsia" w:eastAsiaTheme="minorEastAsia" w:hAnsiTheme="minorEastAsia" w:hint="eastAsia"/>
          <w:b w:val="0"/>
          <w:sz w:val="24"/>
          <w:szCs w:val="24"/>
          <w:lang w:val="zh-CN"/>
        </w:rPr>
        <w:t>）</w:t>
      </w:r>
      <w:bookmarkEnd w:id="29"/>
    </w:p>
    <w:p w:rsidR="00CE0814" w:rsidRPr="00845CC9" w:rsidRDefault="00CE0814" w:rsidP="00CE0814">
      <w:pPr>
        <w:spacing w:line="300" w:lineRule="auto"/>
        <w:jc w:val="center"/>
        <w:rPr>
          <w:rFonts w:asciiTheme="minorEastAsia" w:hAnsiTheme="minorEastAsia"/>
          <w:sz w:val="24"/>
          <w:szCs w:val="24"/>
          <w:lang w:val="zh-CN"/>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各会员单位：</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sz w:val="24"/>
          <w:szCs w:val="24"/>
        </w:rPr>
        <w:t>为促进基金行业持续健康发展，保护基金持有人利益，规范基金从业人员执业行为，树立从业人员良好职业形象，维护行业声誉，中国证券投资基金业协会制定了《基金从业人员执业行为自律准则》，现予以发布，请遵照执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sz w:val="24"/>
          <w:szCs w:val="24"/>
        </w:rPr>
        <w:t>附件：《基金从业人员执业行为自律准则》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spacing w:line="300" w:lineRule="auto"/>
        <w:jc w:val="right"/>
        <w:rPr>
          <w:rFonts w:asciiTheme="minorEastAsia" w:hAnsiTheme="minorEastAsia"/>
          <w:sz w:val="24"/>
          <w:szCs w:val="24"/>
        </w:rPr>
      </w:pPr>
      <w:r w:rsidRPr="00845CC9">
        <w:rPr>
          <w:rFonts w:asciiTheme="minorEastAsia" w:hAnsiTheme="minorEastAsia" w:hint="eastAsia"/>
          <w:sz w:val="24"/>
          <w:szCs w:val="24"/>
        </w:rPr>
        <w:t xml:space="preserve">中国证券投资基金业协会                                                                                                     二〇一四年十二月十五日 </w:t>
      </w:r>
    </w:p>
    <w:p w:rsidR="00CE0814" w:rsidRPr="00845CC9" w:rsidRDefault="00CE0814" w:rsidP="00A573E9">
      <w:pPr>
        <w:spacing w:line="300" w:lineRule="auto"/>
        <w:jc w:val="left"/>
        <w:rPr>
          <w:rFonts w:asciiTheme="minorEastAsia" w:hAnsiTheme="minorEastAsia"/>
          <w:b/>
          <w:sz w:val="24"/>
          <w:szCs w:val="24"/>
        </w:rPr>
      </w:pPr>
      <w:r w:rsidRPr="00845CC9">
        <w:rPr>
          <w:rFonts w:asciiTheme="minorEastAsia" w:hAnsiTheme="minorEastAsia"/>
          <w:sz w:val="24"/>
          <w:szCs w:val="24"/>
        </w:rPr>
        <w:t xml:space="preserve"> </w:t>
      </w: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基金从业人员执业行为自律准则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sz w:val="24"/>
          <w:szCs w:val="24"/>
        </w:rPr>
        <w:t>为促进基金行业持续健康发展，保护基金持有人利益，规范基金从业人员（以下简称“从业人员”）执业行为，树立从业人员的良好职业形象和维护行业声誉，提高从业人员专业服务水平，根据《证券投资基金法》及其他行政法规的有关规定，制定本准则：</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第一条</w:t>
      </w:r>
      <w:r w:rsidR="00CE0814" w:rsidRPr="00845CC9">
        <w:rPr>
          <w:rFonts w:asciiTheme="minorEastAsia" w:hAnsiTheme="minorEastAsia" w:hint="eastAsia"/>
          <w:sz w:val="24"/>
          <w:szCs w:val="24"/>
        </w:rPr>
        <w:t xml:space="preserve"> 从业人员应自觉遵守法律、行政法规，及职业道德，不得损害社会公共利益、基金持有人利益和行业利益。</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第二条</w:t>
      </w:r>
      <w:r w:rsidR="00CE0814" w:rsidRPr="00845CC9">
        <w:rPr>
          <w:rFonts w:asciiTheme="minorEastAsia" w:hAnsiTheme="minorEastAsia" w:hint="eastAsia"/>
          <w:sz w:val="24"/>
          <w:szCs w:val="24"/>
        </w:rPr>
        <w:t xml:space="preserve"> 从业人员应将基金持有人的利益置于个人及所在机构的利益之上，公平对待基金持有人。不得侵占或者挪用基金持有人的交易资金，不得在不同基金资产之间、基金资产和其它受托资产之间进行利益输送。</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 xml:space="preserve">第三条 </w:t>
      </w:r>
      <w:r w:rsidR="00CE0814" w:rsidRPr="00845CC9">
        <w:rPr>
          <w:rFonts w:asciiTheme="minorEastAsia" w:hAnsiTheme="minorEastAsia" w:hint="eastAsia"/>
          <w:sz w:val="24"/>
          <w:szCs w:val="24"/>
        </w:rPr>
        <w:t>从业人员应具备从事相关活动所必需的专业知识和技能，保持和提高专业胜任能力，审慎开展业务，提高风险管理能力，不得做出任何与职业声誉或专业胜任能力相背离的行为。</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 xml:space="preserve">第四条 </w:t>
      </w:r>
      <w:r w:rsidR="00CE0814" w:rsidRPr="00845CC9">
        <w:rPr>
          <w:rFonts w:asciiTheme="minorEastAsia" w:hAnsiTheme="minorEastAsia" w:hint="eastAsia"/>
          <w:sz w:val="24"/>
          <w:szCs w:val="24"/>
        </w:rPr>
        <w:t>从业人员应当在进行投资分析、提供投资建议、采取投资行动时，具有合理充分的调查研究依据，保持独立性与客观性，坚持原则，不得受各种外界因素的干扰。</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第五条</w:t>
      </w:r>
      <w:r w:rsidR="00CE0814" w:rsidRPr="00845CC9">
        <w:rPr>
          <w:rFonts w:asciiTheme="minorEastAsia" w:hAnsiTheme="minorEastAsia" w:hint="eastAsia"/>
          <w:sz w:val="24"/>
          <w:szCs w:val="24"/>
        </w:rPr>
        <w:t xml:space="preserve"> 从业人员应当公平、合法、有序地开展业务，不得以排挤竞争对手</w:t>
      </w:r>
      <w:r w:rsidR="00CE0814" w:rsidRPr="00845CC9">
        <w:rPr>
          <w:rFonts w:asciiTheme="minorEastAsia" w:hAnsiTheme="minorEastAsia" w:hint="eastAsia"/>
          <w:sz w:val="24"/>
          <w:szCs w:val="24"/>
        </w:rPr>
        <w:lastRenderedPageBreak/>
        <w:t>为目的，压低基金的收费水平，低于基金销售成本销售基金；不得采取抽奖、回扣或者赠送实物、保险、基金份额等方式销售基金。</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第六条</w:t>
      </w:r>
      <w:r w:rsidR="00CE0814" w:rsidRPr="00845CC9">
        <w:rPr>
          <w:rFonts w:asciiTheme="minorEastAsia" w:hAnsiTheme="minorEastAsia" w:hint="eastAsia"/>
          <w:sz w:val="24"/>
          <w:szCs w:val="24"/>
        </w:rPr>
        <w:t xml:space="preserve"> 从业人员不得泄露任何基金持有人资料和交易信息，不得泄露在执业活动中所获知的各相关方的信息及所属机构的商业秘密，更不得为自己或他人谋取不正当利益。</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第七条</w:t>
      </w:r>
      <w:r w:rsidR="00CE0814" w:rsidRPr="00845CC9">
        <w:rPr>
          <w:rFonts w:asciiTheme="minorEastAsia" w:hAnsiTheme="minorEastAsia" w:hint="eastAsia"/>
          <w:sz w:val="24"/>
          <w:szCs w:val="24"/>
        </w:rPr>
        <w:t xml:space="preserve"> 从业人员不得从事或协同他人从事内幕交易或利用未公开信息交易活动，不得泄露利用工作便利获取的内幕信息或其它未公开信息，或明示、暗示他人从事内幕交易活动。</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第八条</w:t>
      </w:r>
      <w:r w:rsidR="00CE0814" w:rsidRPr="00845CC9">
        <w:rPr>
          <w:rFonts w:asciiTheme="minorEastAsia" w:hAnsiTheme="minorEastAsia" w:hint="eastAsia"/>
          <w:sz w:val="24"/>
          <w:szCs w:val="24"/>
        </w:rPr>
        <w:t xml:space="preserve"> 从业人员不得利用资金优势、持股优势和信息优势，单独或者合谋串通，影响证券交易价格或交易量，误导和干扰市场。</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 xml:space="preserve">第九条 </w:t>
      </w:r>
      <w:r w:rsidR="00CE0814" w:rsidRPr="00845CC9">
        <w:rPr>
          <w:rFonts w:asciiTheme="minorEastAsia" w:hAnsiTheme="minorEastAsia" w:hint="eastAsia"/>
          <w:sz w:val="24"/>
          <w:szCs w:val="24"/>
        </w:rPr>
        <w:t>从业人员不得利用工作之便向任何机构和个人输送利益，损害基金持有人利益和损害证券市场秩序。</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第十条</w:t>
      </w:r>
      <w:r w:rsidR="00CE0814" w:rsidRPr="00845CC9">
        <w:rPr>
          <w:rFonts w:asciiTheme="minorEastAsia" w:hAnsiTheme="minorEastAsia" w:hint="eastAsia"/>
          <w:sz w:val="24"/>
          <w:szCs w:val="24"/>
        </w:rPr>
        <w:t xml:space="preserve"> 从业人员应廉洁自律，不得接受利益相关方的贿赂或对其进行贿赂，如接受或赠送礼物、回扣、补偿或报酬等，或从事可能导致与投资者或所在机构之间产生利益冲突的活动。</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第十一条</w:t>
      </w:r>
      <w:r w:rsidR="00CE0814" w:rsidRPr="00845CC9">
        <w:rPr>
          <w:rFonts w:asciiTheme="minorEastAsia" w:hAnsiTheme="minorEastAsia" w:hint="eastAsia"/>
          <w:sz w:val="24"/>
          <w:szCs w:val="24"/>
        </w:rPr>
        <w:t xml:space="preserve"> 从业人员应当在宣传、推介和销售基金产品时，坚持销售适用性原则，客观、全面、准确地向投资者推荐或销售适合的基金产品，并及时揭示投资风险。不得进行不适当地宣传，误导欺诈投资者，不得片面夸大过往业绩，不得预测所推介基金的未来业绩，不得违规承诺保本保收益。</w:t>
      </w:r>
    </w:p>
    <w:p w:rsidR="00CE0814" w:rsidRPr="00845CC9" w:rsidRDefault="00B26CF8" w:rsidP="00CE0814">
      <w:pPr>
        <w:spacing w:line="300" w:lineRule="auto"/>
        <w:jc w:val="left"/>
        <w:rPr>
          <w:rFonts w:asciiTheme="minorEastAsia" w:hAnsiTheme="minorEastAsia"/>
          <w:sz w:val="24"/>
          <w:szCs w:val="24"/>
        </w:rPr>
      </w:pPr>
      <w:r>
        <w:rPr>
          <w:rFonts w:asciiTheme="minorEastAsia" w:hAnsiTheme="minorEastAsia" w:hint="eastAsia"/>
          <w:sz w:val="24"/>
          <w:szCs w:val="24"/>
        </w:rPr>
        <w:t xml:space="preserve">    </w:t>
      </w:r>
      <w:r w:rsidR="00CE0814" w:rsidRPr="00845CC9">
        <w:rPr>
          <w:rFonts w:asciiTheme="minorEastAsia" w:hAnsiTheme="minorEastAsia" w:hint="eastAsia"/>
          <w:b/>
          <w:sz w:val="24"/>
          <w:szCs w:val="24"/>
        </w:rPr>
        <w:t>第十二条</w:t>
      </w:r>
      <w:r w:rsidR="00CE0814" w:rsidRPr="00845CC9">
        <w:rPr>
          <w:rFonts w:asciiTheme="minorEastAsia" w:hAnsiTheme="minorEastAsia" w:hint="eastAsia"/>
          <w:sz w:val="24"/>
          <w:szCs w:val="24"/>
        </w:rPr>
        <w:t xml:space="preserve"> 从业人员应主动倡导理性成熟的投资理念，坚持长期投资、价值投资导向，自觉弘扬行业优秀道德文化，加强自身职业道德修养，规范自身行为，履行社会责任，遵从社会公德，更好地服务社会和投资者。</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C10D47" w:rsidRDefault="00CE0814" w:rsidP="00C10D47">
      <w:pPr>
        <w:pStyle w:val="2"/>
        <w:spacing w:line="300" w:lineRule="auto"/>
        <w:jc w:val="center"/>
        <w:rPr>
          <w:rFonts w:asciiTheme="minorEastAsia" w:eastAsiaTheme="minorEastAsia" w:hAnsiTheme="minorEastAsia"/>
          <w:b w:val="0"/>
          <w:sz w:val="24"/>
          <w:szCs w:val="24"/>
          <w:lang w:val="zh-CN"/>
        </w:rPr>
      </w:pPr>
      <w:bookmarkStart w:id="30" w:name="_Toc440982036"/>
      <w:r w:rsidRPr="00C10D47">
        <w:rPr>
          <w:rFonts w:asciiTheme="minorEastAsia" w:eastAsiaTheme="minorEastAsia" w:hAnsiTheme="minorEastAsia" w:hint="eastAsia"/>
          <w:szCs w:val="24"/>
          <w:lang w:val="zh-CN"/>
        </w:rPr>
        <w:lastRenderedPageBreak/>
        <w:t>关于发布《基金从业人员证券投资管理指引（试行）》</w:t>
      </w:r>
      <w:r w:rsidR="00C10D47">
        <w:rPr>
          <w:rFonts w:asciiTheme="minorEastAsia" w:eastAsiaTheme="minorEastAsia" w:hAnsiTheme="minorEastAsia"/>
          <w:szCs w:val="24"/>
          <w:lang w:val="zh-CN"/>
        </w:rPr>
        <w:br/>
      </w:r>
      <w:r w:rsidRPr="00C10D47">
        <w:rPr>
          <w:rFonts w:asciiTheme="minorEastAsia" w:eastAsiaTheme="minorEastAsia" w:hAnsiTheme="minorEastAsia" w:hint="eastAsia"/>
          <w:szCs w:val="24"/>
          <w:lang w:val="zh-CN"/>
        </w:rPr>
        <w:t>的通知</w:t>
      </w:r>
      <w:r w:rsidR="00C10D47">
        <w:rPr>
          <w:rFonts w:asciiTheme="minorEastAsia" w:eastAsiaTheme="minorEastAsia" w:hAnsiTheme="minorEastAsia"/>
          <w:szCs w:val="24"/>
          <w:lang w:val="zh-CN"/>
        </w:rPr>
        <w:br/>
      </w:r>
      <w:r w:rsidRPr="00C10D47">
        <w:rPr>
          <w:rFonts w:asciiTheme="minorEastAsia" w:eastAsiaTheme="minorEastAsia" w:hAnsiTheme="minorEastAsia" w:hint="eastAsia"/>
          <w:b w:val="0"/>
          <w:sz w:val="24"/>
          <w:szCs w:val="24"/>
          <w:lang w:val="zh-CN"/>
        </w:rPr>
        <w:t xml:space="preserve">（2013年12月30日  </w:t>
      </w:r>
      <w:proofErr w:type="gramStart"/>
      <w:r w:rsidRPr="00C10D47">
        <w:rPr>
          <w:rFonts w:asciiTheme="minorEastAsia" w:eastAsiaTheme="minorEastAsia" w:hAnsiTheme="minorEastAsia" w:hint="eastAsia"/>
          <w:b w:val="0"/>
          <w:sz w:val="24"/>
          <w:szCs w:val="24"/>
        </w:rPr>
        <w:t>中基协发</w:t>
      </w:r>
      <w:proofErr w:type="gramEnd"/>
      <w:r w:rsidRPr="00C10D47">
        <w:rPr>
          <w:rFonts w:asciiTheme="minorEastAsia" w:eastAsiaTheme="minorEastAsia" w:hAnsiTheme="minorEastAsia" w:hint="eastAsia"/>
          <w:b w:val="0"/>
          <w:sz w:val="24"/>
          <w:szCs w:val="24"/>
        </w:rPr>
        <w:t xml:space="preserve"> [2013] 32号</w:t>
      </w:r>
      <w:r w:rsidRPr="00C10D47">
        <w:rPr>
          <w:rFonts w:asciiTheme="minorEastAsia" w:eastAsiaTheme="minorEastAsia" w:hAnsiTheme="minorEastAsia" w:hint="eastAsia"/>
          <w:b w:val="0"/>
          <w:sz w:val="24"/>
          <w:szCs w:val="24"/>
          <w:lang w:val="zh-CN"/>
        </w:rPr>
        <w:t>）</w:t>
      </w:r>
      <w:bookmarkEnd w:id="30"/>
    </w:p>
    <w:p w:rsidR="00CE0814" w:rsidRPr="00845CC9" w:rsidRDefault="00CE0814" w:rsidP="00CE0814">
      <w:pPr>
        <w:spacing w:line="300" w:lineRule="auto"/>
        <w:jc w:val="center"/>
        <w:rPr>
          <w:rFonts w:asciiTheme="minorEastAsia" w:hAnsiTheme="minorEastAsia"/>
          <w:sz w:val="24"/>
          <w:szCs w:val="24"/>
          <w:lang w:val="zh-CN"/>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各会员单位：</w:t>
      </w:r>
    </w:p>
    <w:p w:rsidR="00CE0814" w:rsidRPr="00845CC9" w:rsidRDefault="00CE0814" w:rsidP="00C10D47">
      <w:pPr>
        <w:spacing w:line="300" w:lineRule="auto"/>
        <w:ind w:firstLineChars="200" w:firstLine="480"/>
        <w:jc w:val="left"/>
        <w:rPr>
          <w:rFonts w:asciiTheme="minorEastAsia" w:hAnsiTheme="minorEastAsia"/>
          <w:sz w:val="24"/>
          <w:szCs w:val="24"/>
        </w:rPr>
      </w:pPr>
      <w:r w:rsidRPr="00845CC9">
        <w:rPr>
          <w:rFonts w:asciiTheme="minorEastAsia" w:hAnsiTheme="minorEastAsia" w:hint="eastAsia"/>
          <w:sz w:val="24"/>
          <w:szCs w:val="24"/>
        </w:rPr>
        <w:t>为规范基金从业人员证券投资行为，维护基金份额持有人的合法权益，中国证券投资基金业协会制定了《基金从业人员证券投资管理指引（试行）》，现予以发布。</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10D47">
      <w:pPr>
        <w:spacing w:line="300" w:lineRule="auto"/>
        <w:ind w:firstLineChars="200" w:firstLine="480"/>
        <w:jc w:val="left"/>
        <w:rPr>
          <w:rFonts w:asciiTheme="minorEastAsia" w:hAnsiTheme="minorEastAsia"/>
          <w:sz w:val="24"/>
          <w:szCs w:val="24"/>
        </w:rPr>
      </w:pPr>
      <w:r w:rsidRPr="00845CC9">
        <w:rPr>
          <w:rFonts w:asciiTheme="minorEastAsia" w:hAnsiTheme="minorEastAsia" w:hint="eastAsia"/>
          <w:sz w:val="24"/>
          <w:szCs w:val="24"/>
        </w:rPr>
        <w:t>附件：《基金从业人员证券投资管理指引（试行）》</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E0814">
      <w:pPr>
        <w:spacing w:line="300" w:lineRule="auto"/>
        <w:jc w:val="right"/>
        <w:rPr>
          <w:rFonts w:asciiTheme="minorEastAsia" w:hAnsiTheme="minorEastAsia"/>
          <w:sz w:val="24"/>
          <w:szCs w:val="24"/>
        </w:rPr>
      </w:pPr>
      <w:r w:rsidRPr="00845CC9">
        <w:rPr>
          <w:rFonts w:asciiTheme="minorEastAsia" w:hAnsiTheme="minorEastAsia" w:hint="eastAsia"/>
          <w:sz w:val="24"/>
          <w:szCs w:val="24"/>
        </w:rPr>
        <w:t>中国证券投资基金业协会</w:t>
      </w:r>
    </w:p>
    <w:p w:rsidR="00CE0814" w:rsidRPr="00845CC9" w:rsidRDefault="00CE0814" w:rsidP="00CE0814">
      <w:pPr>
        <w:spacing w:line="300" w:lineRule="auto"/>
        <w:jc w:val="right"/>
        <w:rPr>
          <w:rFonts w:asciiTheme="minorEastAsia" w:hAnsiTheme="minorEastAsia"/>
          <w:sz w:val="24"/>
          <w:szCs w:val="24"/>
        </w:rPr>
      </w:pPr>
      <w:r w:rsidRPr="00845CC9">
        <w:rPr>
          <w:rFonts w:asciiTheme="minorEastAsia" w:hAnsiTheme="minorEastAsia" w:hint="eastAsia"/>
          <w:sz w:val="24"/>
          <w:szCs w:val="24"/>
        </w:rPr>
        <w:t>二〇一三年十二月三十日</w:t>
      </w:r>
    </w:p>
    <w:p w:rsidR="00CE0814" w:rsidRPr="00845CC9" w:rsidRDefault="00CE0814" w:rsidP="00CE0814">
      <w:pPr>
        <w:spacing w:line="300" w:lineRule="auto"/>
        <w:jc w:val="right"/>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基金从业人员证券投资管理指引（试行）</w:t>
      </w:r>
    </w:p>
    <w:p w:rsidR="00CE0814" w:rsidRPr="00845CC9" w:rsidRDefault="00CE0814" w:rsidP="00CE0814">
      <w:pPr>
        <w:spacing w:line="300" w:lineRule="auto"/>
        <w:jc w:val="center"/>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第一条</w:t>
      </w:r>
      <w:r w:rsidRPr="00845CC9">
        <w:rPr>
          <w:rFonts w:asciiTheme="minorEastAsia" w:hAnsiTheme="minorEastAsia" w:hint="eastAsia"/>
          <w:sz w:val="24"/>
          <w:szCs w:val="24"/>
        </w:rPr>
        <w:t xml:space="preserve">　为指导公开募集基金管理人（以下简称“基金管理人”）制定董事、监事、高级管理人员及其他从业人员（以下简称“基金从业人员”）本人、配偶、利害关系人的证券投资管理制度（以下简称“证券投资管理制度”），规范基金从业人员本人、配偶、利害关系人的证券投资行为，维护基金份额持有人的合法权益，根据《证券投资基金法》等相关规定，制定本指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第二条</w:t>
      </w:r>
      <w:r w:rsidRPr="00845CC9">
        <w:rPr>
          <w:rFonts w:asciiTheme="minorEastAsia" w:hAnsiTheme="minorEastAsia" w:hint="eastAsia"/>
          <w:sz w:val="24"/>
          <w:szCs w:val="24"/>
        </w:rPr>
        <w:t xml:space="preserve">　中国证券投资基金业协会（以下简称“协会”）依据本指引对基金从业人员证券投资行为进行自律管理。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第三条</w:t>
      </w:r>
      <w:r w:rsidRPr="00845CC9">
        <w:rPr>
          <w:rFonts w:asciiTheme="minorEastAsia" w:hAnsiTheme="minorEastAsia" w:hint="eastAsia"/>
          <w:sz w:val="24"/>
          <w:szCs w:val="24"/>
        </w:rPr>
        <w:t xml:space="preserve">　基金从业人员本人、配偶、利害关系人进行证券投资，应当遵循长期投资的理念，遵守相关法律法规、自律规则及基金管理人证券投资管理制度，在基金份额持有人利益与个人利益发生冲突时，严格遵循基金份额持有人利益优先的原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第四条</w:t>
      </w:r>
      <w:r w:rsidRPr="00845CC9">
        <w:rPr>
          <w:rFonts w:asciiTheme="minorEastAsia" w:hAnsiTheme="minorEastAsia" w:hint="eastAsia"/>
          <w:sz w:val="24"/>
          <w:szCs w:val="24"/>
        </w:rPr>
        <w:t xml:space="preserve">　基金管理人应当遵循以下原则，制定基金从业人员证券投资管理制度，对基金从业人员本人、配偶、利害关系人的证券投资行为进行管理和监督：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（一）合法性原则，证券投资管理制度应当符合相关法律法规及自律规则的规定，为基金从业人员进行合法证券投资提供制度保障；</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（二）审慎性原则，证券投资管理制度应当充分考虑防范内幕交易、利用未公开信息交易和利益冲突问题，切实保障基金份额持有人利益，维护行业声誉；</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（三）有效性原则，证券投资管理制度应当结合基金管理人业务及资本市场</w:t>
      </w:r>
      <w:r w:rsidRPr="00845CC9">
        <w:rPr>
          <w:rFonts w:asciiTheme="minorEastAsia" w:hAnsiTheme="minorEastAsia" w:hint="eastAsia"/>
          <w:sz w:val="24"/>
          <w:szCs w:val="24"/>
        </w:rPr>
        <w:lastRenderedPageBreak/>
        <w:t>发展的实际情况，对相关要求及时调整、完善，维护制度有效性。</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第五条</w:t>
      </w:r>
      <w:r w:rsidRPr="00845CC9">
        <w:rPr>
          <w:rFonts w:asciiTheme="minorEastAsia" w:hAnsiTheme="minorEastAsia" w:hint="eastAsia"/>
          <w:sz w:val="24"/>
          <w:szCs w:val="24"/>
        </w:rPr>
        <w:t xml:space="preserve">　基金管理人证券投资管理制度应当包括申报、登记、审查、处置等内容，覆盖基金从业人员证券投资的各个环节。</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第六条</w:t>
      </w:r>
      <w:r w:rsidRPr="00845CC9">
        <w:rPr>
          <w:rFonts w:asciiTheme="minorEastAsia" w:hAnsiTheme="minorEastAsia" w:hint="eastAsia"/>
          <w:sz w:val="24"/>
          <w:szCs w:val="24"/>
        </w:rPr>
        <w:t xml:space="preserve">　基金管理人应当根据其业务范围和所管理资产的投资类别，明确纳入申报的证券、衍生品等投资品种。</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第七条</w:t>
      </w:r>
      <w:r w:rsidRPr="00845CC9">
        <w:rPr>
          <w:rFonts w:asciiTheme="minorEastAsia" w:hAnsiTheme="minorEastAsia" w:hint="eastAsia"/>
          <w:sz w:val="24"/>
          <w:szCs w:val="24"/>
        </w:rPr>
        <w:t xml:space="preserve">　基金管理人应当明确利害关系人的范围，至少包括以下人员：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（一）基金从业人员承担主要抚养费或赡养费的父母、子女及其他亲属；</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（二）基金从业人员可以实际控制其账户的运作，或向其提供具体投资建议，或可直接获取其账户利益，或作为其账户资金的实际持有人的人员或机构。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第八条</w:t>
      </w:r>
      <w:r w:rsidRPr="00845CC9">
        <w:rPr>
          <w:rFonts w:asciiTheme="minorEastAsia" w:hAnsiTheme="minorEastAsia" w:hint="eastAsia"/>
          <w:sz w:val="24"/>
          <w:szCs w:val="24"/>
        </w:rPr>
        <w:t xml:space="preserve">　基金管理人应当要求基金从业人员如实报告本人、配偶、利害关系人的身份、证券账户及交易账户信息。证券账户发生变更的，应当向基金管理人及时申报。</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基金管理人应当建立新入职人员证券投资申报制度，要求基金从业人员在入职时如实报告本人、配偶、利害关系人的证券投资账户及持仓情况。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第九条</w:t>
      </w:r>
      <w:r w:rsidRPr="00845CC9">
        <w:rPr>
          <w:rFonts w:asciiTheme="minorEastAsia" w:hAnsiTheme="minorEastAsia" w:hint="eastAsia"/>
          <w:sz w:val="24"/>
          <w:szCs w:val="24"/>
        </w:rPr>
        <w:t xml:space="preserve">　基金管理人应当要求基金从业人员本人、配偶、利害关系人在指定的证券经纪商处开立证券交易账户。</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第十条</w:t>
      </w:r>
      <w:r w:rsidRPr="00845CC9">
        <w:rPr>
          <w:rFonts w:asciiTheme="minorEastAsia" w:hAnsiTheme="minorEastAsia" w:hint="eastAsia"/>
          <w:sz w:val="24"/>
          <w:szCs w:val="24"/>
        </w:rPr>
        <w:t xml:space="preserve">　基金管理人应当在证券投资管理制度中明确基金从业人员本人、配偶、利害关系人的投资禁止行为，包括但不限于：</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（一）利用内幕信息和未公开信息交易；</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（二）非公平交易及任何形式的利益输送；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（三）利用职务便利牟取个人利益；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（四）与基金或基金份额持有人之间发生利益冲突的交易；</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（五）欺诈、欺骗或市场操纵性交易；</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（六）法律法规、基金管理人禁止的其他交易。</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第十一条</w:t>
      </w:r>
      <w:r w:rsidRPr="00845CC9">
        <w:rPr>
          <w:rFonts w:asciiTheme="minorEastAsia" w:hAnsiTheme="minorEastAsia" w:hint="eastAsia"/>
          <w:sz w:val="24"/>
          <w:szCs w:val="24"/>
        </w:rPr>
        <w:t xml:space="preserve">　基金管理人应当建立证券投资申报制度，包括对基金从业人员本人、配偶、利害关系人证券投资事前申报的要求，并明确申报的程序和内容。基金管理人可以根据基金从业人员接触未公开信息的情况及投资决策的权限，对其本人、配偶、利害关系人的证券投资申报实行差异化管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第十二条</w:t>
      </w:r>
      <w:r w:rsidRPr="00845CC9">
        <w:rPr>
          <w:rFonts w:asciiTheme="minorEastAsia" w:hAnsiTheme="minorEastAsia" w:hint="eastAsia"/>
          <w:sz w:val="24"/>
          <w:szCs w:val="24"/>
        </w:rPr>
        <w:t xml:space="preserve">　基金管理人应当建立对证券投资申报的审查制度，明确审查的标准、审查的时限及审查程序。接触基金投资未公开信息及具有投资决策权限的基金从业人员及其配偶、利害关系人的证券投资，在获得基金管理人批准后方可实施。</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第十三条</w:t>
      </w:r>
      <w:r w:rsidRPr="00845CC9">
        <w:rPr>
          <w:rFonts w:asciiTheme="minorEastAsia" w:hAnsiTheme="minorEastAsia" w:hint="eastAsia"/>
          <w:sz w:val="24"/>
          <w:szCs w:val="24"/>
        </w:rPr>
        <w:t xml:space="preserve">　基金管理人应当规定证券投资申报批准的有效期，已批准的证券投资申报应当在规定的时限内完成，变更证券投资计划的应当重新申报。</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第十四条</w:t>
      </w:r>
      <w:r w:rsidRPr="00845CC9">
        <w:rPr>
          <w:rFonts w:asciiTheme="minorEastAsia" w:hAnsiTheme="minorEastAsia" w:hint="eastAsia"/>
          <w:sz w:val="24"/>
          <w:szCs w:val="24"/>
        </w:rPr>
        <w:t xml:space="preserve">　基金管理人应当明确基金从业人员及其配偶、利害关系人持有证</w:t>
      </w:r>
      <w:r w:rsidRPr="00845CC9">
        <w:rPr>
          <w:rFonts w:asciiTheme="minorEastAsia" w:hAnsiTheme="minorEastAsia" w:hint="eastAsia"/>
          <w:sz w:val="24"/>
          <w:szCs w:val="24"/>
        </w:rPr>
        <w:lastRenderedPageBreak/>
        <w:t>券的最短期限，原则上不得低于3个月。基金从业人员本人、配偶、利害关系人不得在基金管理人规定的持有期限内卖出所持证券，特殊情况提前卖出须经基金管理人批准。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第十五条</w:t>
      </w:r>
      <w:r w:rsidRPr="00845CC9">
        <w:rPr>
          <w:rFonts w:asciiTheme="minorEastAsia" w:hAnsiTheme="minorEastAsia" w:hint="eastAsia"/>
          <w:sz w:val="24"/>
          <w:szCs w:val="24"/>
        </w:rPr>
        <w:t xml:space="preserve">　基金管理人应当建立基金从业人员证券投资的定期报告制度，规定基金从业人员定期申报本人、配偶、利害关系人的证券投资交易记录和证券账户的证券资产持有情况，并提供证券经纪商出具的对账单或交易流水信息。基金管理人应当要求基金从业人员及时、完整、真实地提交定期报告并保证报告制度的有效实施。</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第十六条</w:t>
      </w:r>
      <w:r w:rsidRPr="00845CC9">
        <w:rPr>
          <w:rFonts w:asciiTheme="minorEastAsia" w:hAnsiTheme="minorEastAsia" w:hint="eastAsia"/>
          <w:sz w:val="24"/>
          <w:szCs w:val="24"/>
        </w:rPr>
        <w:t xml:space="preserve">　基金管理人应当对基金从业人员本人、配偶、利害关系人已实施的证券投资进行跟踪分析，发现异常交易行为，应当及时调查处理。涉嫌违法违规的，及时报告中国证监会和协会。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第十七条</w:t>
      </w:r>
      <w:r w:rsidRPr="00845CC9">
        <w:rPr>
          <w:rFonts w:asciiTheme="minorEastAsia" w:hAnsiTheme="minorEastAsia" w:hint="eastAsia"/>
          <w:sz w:val="24"/>
          <w:szCs w:val="24"/>
        </w:rPr>
        <w:t xml:space="preserve">　基金管理人应当要求基金从业人员申报其未列入利害关系人的父母、子女的证券投资账户。</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第十八条</w:t>
      </w:r>
      <w:r w:rsidRPr="00845CC9">
        <w:rPr>
          <w:rFonts w:asciiTheme="minorEastAsia" w:hAnsiTheme="minorEastAsia" w:hint="eastAsia"/>
          <w:sz w:val="24"/>
          <w:szCs w:val="24"/>
        </w:rPr>
        <w:t xml:space="preserve">　基金管理人应当及时、准确、完整地记录并保管基金从业人员对其本人、配偶、利害关系人证券投资的事前申报、定期报告以及其他相关情况的记录，保管期不低于20年。</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第十九条</w:t>
      </w:r>
      <w:r w:rsidRPr="00845CC9">
        <w:rPr>
          <w:rFonts w:asciiTheme="minorEastAsia" w:hAnsiTheme="minorEastAsia" w:hint="eastAsia"/>
          <w:sz w:val="24"/>
          <w:szCs w:val="24"/>
        </w:rPr>
        <w:t xml:space="preserve">　基金管理人应当制定基金从业人员证券投资处分规定，发现基金从业人员证券投资违反证券投资管理制度的，应当按规定及时进行处理；如涉嫌违反法律法规的，应当及时报告中国证监会和协会。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第二十条</w:t>
      </w:r>
      <w:r w:rsidRPr="00845CC9">
        <w:rPr>
          <w:rFonts w:asciiTheme="minorEastAsia" w:hAnsiTheme="minorEastAsia" w:hint="eastAsia"/>
          <w:sz w:val="24"/>
          <w:szCs w:val="24"/>
        </w:rPr>
        <w:t xml:space="preserve">　基金管理人应当指定专门部门，配备必要的管理人员，提供必要工作条件，并由专人负责基金从业人员证券投资的申报、登记、审查、处置等管理工作。</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第二十一条</w:t>
      </w:r>
      <w:r w:rsidRPr="00845CC9">
        <w:rPr>
          <w:rFonts w:asciiTheme="minorEastAsia" w:hAnsiTheme="minorEastAsia" w:hint="eastAsia"/>
          <w:sz w:val="24"/>
          <w:szCs w:val="24"/>
        </w:rPr>
        <w:t xml:space="preserve">　基金管理人应当建立对基金从业人员证券投资管理监控信息系统，实施对基金从业人员本人、配偶、利害关系人证券投资交易申报的登记或审批，记录和管理基金从业人员本人、配偶、利害关系人的账户信息和投资交易信息。</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第二十二条</w:t>
      </w:r>
      <w:r w:rsidRPr="00845CC9">
        <w:rPr>
          <w:rFonts w:asciiTheme="minorEastAsia" w:hAnsiTheme="minorEastAsia" w:hint="eastAsia"/>
          <w:sz w:val="24"/>
          <w:szCs w:val="24"/>
        </w:rPr>
        <w:t xml:space="preserve">　基金管理人的董事会和管理层应当督促本机构有效执行证券投资管理制度，定期检查制度实施情况，如发现损害基金份额持有人利益等现象或其证券投资管理制度不能有效实施的，应当及时控制和改进相关措施。</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第二十三条</w:t>
      </w:r>
      <w:r w:rsidRPr="00845CC9">
        <w:rPr>
          <w:rFonts w:asciiTheme="minorEastAsia" w:hAnsiTheme="minorEastAsia" w:hint="eastAsia"/>
          <w:sz w:val="24"/>
          <w:szCs w:val="24"/>
        </w:rPr>
        <w:t xml:space="preserve">　基金管理人应当加强基金从业人员证券投资行为的合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教育和培训，鼓励基金从业人员进行长期投资，营造合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经营的制度文化环境。</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第二十四条</w:t>
      </w:r>
      <w:r w:rsidRPr="00845CC9">
        <w:rPr>
          <w:rFonts w:asciiTheme="minorEastAsia" w:hAnsiTheme="minorEastAsia" w:hint="eastAsia"/>
          <w:sz w:val="24"/>
          <w:szCs w:val="24"/>
        </w:rPr>
        <w:t xml:space="preserve">　协会对基金管理人及基金从业人员执行本指引的情况进行监督检查，基金管理人及基金从业人员应当配合协会检查工作。</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第二十五条</w:t>
      </w:r>
      <w:r w:rsidRPr="00845CC9">
        <w:rPr>
          <w:rFonts w:asciiTheme="minorEastAsia" w:hAnsiTheme="minorEastAsia" w:hint="eastAsia"/>
          <w:sz w:val="24"/>
          <w:szCs w:val="24"/>
        </w:rPr>
        <w:t xml:space="preserve">　协会检查发现基金管理人和基金从业人员未能有效执行本指引，将视情节轻重对其采取相应的自律管理措施或纪律处分措施；检查发现基金</w:t>
      </w:r>
      <w:r w:rsidRPr="00845CC9">
        <w:rPr>
          <w:rFonts w:asciiTheme="minorEastAsia" w:hAnsiTheme="minorEastAsia" w:hint="eastAsia"/>
          <w:sz w:val="24"/>
          <w:szCs w:val="24"/>
        </w:rPr>
        <w:lastRenderedPageBreak/>
        <w:t>从业人员涉嫌违法违规的，将移交中国证监会处理。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第二十六条</w:t>
      </w:r>
      <w:r w:rsidRPr="00845CC9">
        <w:rPr>
          <w:rFonts w:asciiTheme="minorEastAsia" w:hAnsiTheme="minorEastAsia" w:hint="eastAsia"/>
          <w:sz w:val="24"/>
          <w:szCs w:val="24"/>
        </w:rPr>
        <w:t xml:space="preserve">　基金管理人应当在本指引发布之日起的3个月内，将本机构制定的证券投资管理制度报中国证监会和协会备案。</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本指引发布后取得基金管理资格的基金管理人，应当在取得资格之日起的1个月内，将本机构制定的证券投资管理制度报中国证监会和协会备案。</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第二十七条</w:t>
      </w:r>
      <w:r w:rsidRPr="00845CC9">
        <w:rPr>
          <w:rFonts w:asciiTheme="minorEastAsia" w:hAnsiTheme="minorEastAsia" w:hint="eastAsia"/>
          <w:sz w:val="24"/>
          <w:szCs w:val="24"/>
        </w:rPr>
        <w:t xml:space="preserve">　基金托管人的专门基金托管部门、基金管理人的子公司对其从业人员证券投资行为的管理，参照本指引的规定执行。</w:t>
      </w:r>
    </w:p>
    <w:p w:rsidR="00CE0814" w:rsidRPr="00845CC9" w:rsidRDefault="00CE0814" w:rsidP="00CE0814">
      <w:pPr>
        <w:spacing w:line="300" w:lineRule="auto"/>
        <w:ind w:firstLine="420"/>
        <w:jc w:val="left"/>
        <w:rPr>
          <w:rFonts w:asciiTheme="minorEastAsia" w:hAnsiTheme="minorEastAsia"/>
          <w:sz w:val="24"/>
          <w:szCs w:val="24"/>
        </w:rPr>
      </w:pPr>
      <w:r w:rsidRPr="00845CC9">
        <w:rPr>
          <w:rFonts w:asciiTheme="minorEastAsia" w:hAnsiTheme="minorEastAsia" w:hint="eastAsia"/>
          <w:b/>
          <w:sz w:val="24"/>
          <w:szCs w:val="24"/>
        </w:rPr>
        <w:t>第二十八条</w:t>
      </w:r>
      <w:r w:rsidRPr="00845CC9">
        <w:rPr>
          <w:rFonts w:asciiTheme="minorEastAsia" w:hAnsiTheme="minorEastAsia" w:hint="eastAsia"/>
          <w:sz w:val="24"/>
          <w:szCs w:val="24"/>
        </w:rPr>
        <w:t xml:space="preserve">　本指引自发布之日起施行，由中国证券投资基金业协会负责解释。</w:t>
      </w:r>
    </w:p>
    <w:p w:rsidR="00CE0814" w:rsidRDefault="00CE0814"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Default="00C10D47" w:rsidP="00CE0814">
      <w:pPr>
        <w:spacing w:line="300" w:lineRule="auto"/>
        <w:ind w:firstLine="420"/>
        <w:jc w:val="left"/>
        <w:rPr>
          <w:rFonts w:asciiTheme="minorEastAsia" w:hAnsiTheme="minorEastAsia"/>
          <w:sz w:val="24"/>
          <w:szCs w:val="24"/>
        </w:rPr>
      </w:pPr>
    </w:p>
    <w:p w:rsidR="00C10D47" w:rsidRPr="00845CC9" w:rsidRDefault="00C10D47" w:rsidP="00CE0814">
      <w:pPr>
        <w:spacing w:line="300" w:lineRule="auto"/>
        <w:ind w:firstLine="420"/>
        <w:jc w:val="left"/>
        <w:rPr>
          <w:rFonts w:asciiTheme="minorEastAsia" w:hAnsiTheme="minorEastAsia"/>
          <w:sz w:val="24"/>
          <w:szCs w:val="24"/>
        </w:rPr>
      </w:pPr>
    </w:p>
    <w:p w:rsidR="00CE0814" w:rsidRPr="00C10D47" w:rsidRDefault="00CE0814" w:rsidP="00C10D47">
      <w:pPr>
        <w:pStyle w:val="2"/>
        <w:spacing w:line="300" w:lineRule="auto"/>
        <w:jc w:val="center"/>
        <w:rPr>
          <w:rFonts w:asciiTheme="minorEastAsia" w:eastAsiaTheme="minorEastAsia" w:hAnsiTheme="minorEastAsia"/>
          <w:b w:val="0"/>
          <w:sz w:val="24"/>
          <w:szCs w:val="24"/>
          <w:lang w:val="zh-CN"/>
        </w:rPr>
      </w:pPr>
      <w:bookmarkStart w:id="31" w:name="_Toc440982037"/>
      <w:r w:rsidRPr="00C10D47">
        <w:rPr>
          <w:rFonts w:asciiTheme="minorEastAsia" w:eastAsiaTheme="minorEastAsia" w:hAnsiTheme="minorEastAsia" w:hint="eastAsia"/>
          <w:szCs w:val="24"/>
          <w:lang w:val="zh-CN"/>
        </w:rPr>
        <w:lastRenderedPageBreak/>
        <w:t>关于发布《中国证券投资基金业协会证券投资基金销售人员职业守则》的通知</w:t>
      </w:r>
      <w:r w:rsidR="00C10D47">
        <w:rPr>
          <w:rFonts w:asciiTheme="minorEastAsia" w:eastAsiaTheme="minorEastAsia" w:hAnsiTheme="minorEastAsia"/>
          <w:szCs w:val="24"/>
          <w:lang w:val="zh-CN"/>
        </w:rPr>
        <w:br/>
      </w:r>
      <w:r w:rsidRPr="00C10D47">
        <w:rPr>
          <w:rFonts w:asciiTheme="minorEastAsia" w:eastAsiaTheme="minorEastAsia" w:hAnsiTheme="minorEastAsia" w:hint="eastAsia"/>
          <w:b w:val="0"/>
          <w:sz w:val="24"/>
          <w:szCs w:val="24"/>
          <w:lang w:val="zh-CN"/>
        </w:rPr>
        <w:t xml:space="preserve">（2012年11月20日  </w:t>
      </w:r>
      <w:proofErr w:type="gramStart"/>
      <w:r w:rsidRPr="00C10D47">
        <w:rPr>
          <w:rFonts w:asciiTheme="minorEastAsia" w:eastAsiaTheme="minorEastAsia" w:hAnsiTheme="minorEastAsia" w:hint="eastAsia"/>
          <w:b w:val="0"/>
          <w:sz w:val="24"/>
          <w:szCs w:val="24"/>
        </w:rPr>
        <w:t>中基协发</w:t>
      </w:r>
      <w:proofErr w:type="gramEnd"/>
      <w:r w:rsidRPr="00C10D47">
        <w:rPr>
          <w:rFonts w:asciiTheme="minorEastAsia" w:eastAsiaTheme="minorEastAsia" w:hAnsiTheme="minorEastAsia" w:hint="eastAsia"/>
          <w:b w:val="0"/>
          <w:sz w:val="24"/>
          <w:szCs w:val="24"/>
        </w:rPr>
        <w:t xml:space="preserve"> [2012] 15号</w:t>
      </w:r>
      <w:r w:rsidRPr="00C10D47">
        <w:rPr>
          <w:rFonts w:asciiTheme="minorEastAsia" w:eastAsiaTheme="minorEastAsia" w:hAnsiTheme="minorEastAsia" w:hint="eastAsia"/>
          <w:b w:val="0"/>
          <w:sz w:val="24"/>
          <w:szCs w:val="24"/>
          <w:lang w:val="zh-CN"/>
        </w:rPr>
        <w:t>）</w:t>
      </w:r>
      <w:bookmarkEnd w:id="31"/>
    </w:p>
    <w:p w:rsidR="00CE0814" w:rsidRPr="00845CC9" w:rsidRDefault="00CE0814" w:rsidP="00CE0814">
      <w:pPr>
        <w:spacing w:line="300" w:lineRule="auto"/>
        <w:jc w:val="center"/>
        <w:rPr>
          <w:rFonts w:asciiTheme="minorEastAsia" w:hAnsiTheme="minorEastAsia"/>
          <w:sz w:val="24"/>
          <w:szCs w:val="24"/>
          <w:lang w:val="zh-CN"/>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各基金销售机构：</w:t>
      </w:r>
    </w:p>
    <w:p w:rsidR="00CE0814" w:rsidRPr="00845CC9" w:rsidRDefault="00CE0814" w:rsidP="00D82EDC">
      <w:pPr>
        <w:spacing w:line="300" w:lineRule="auto"/>
        <w:ind w:firstLineChars="200" w:firstLine="480"/>
        <w:jc w:val="left"/>
        <w:rPr>
          <w:rFonts w:asciiTheme="minorEastAsia" w:hAnsiTheme="minorEastAsia"/>
          <w:sz w:val="24"/>
          <w:szCs w:val="24"/>
        </w:rPr>
      </w:pPr>
      <w:r w:rsidRPr="00845CC9">
        <w:rPr>
          <w:rFonts w:asciiTheme="minorEastAsia" w:hAnsiTheme="minorEastAsia" w:hint="eastAsia"/>
          <w:sz w:val="24"/>
          <w:szCs w:val="24"/>
        </w:rPr>
        <w:t>为规范基金销售人员的销售行为，提高基金销售人员的职业水准，中国证券业协会于2008年4月21日颁布了《中国证券业协会证券投资基金销售人员职业守则》，中国证券投资基金业协会根据《中国证券投资基金业协会章程》，重新修订出《中国证券投资基金业协会证券投资基金销售人员职业守则》，现予以发布。</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附件：中国证券投资基金业协会证券投资基金销售人员职业守则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中国证券投资基金业协会证券投资基金销售人员执业守则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第一章 总 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第一条 </w:t>
      </w:r>
      <w:r w:rsidRPr="00845CC9">
        <w:rPr>
          <w:rFonts w:asciiTheme="minorEastAsia" w:hAnsiTheme="minorEastAsia" w:hint="eastAsia"/>
          <w:sz w:val="24"/>
          <w:szCs w:val="24"/>
        </w:rPr>
        <w:t xml:space="preserve"> 为加强证券投资基金（以下简称基金）销售的自律管理，规范基金销售人员的销售行为，提高基金销售人员的执业水准，根据《中华人民共和国证券投资基金法》和中国证监会《证券投资基金销售管理办法》等法律法规以及中国证券投资基金业协会（以下简称协会）的有关规定，制定本守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第二条</w:t>
      </w:r>
      <w:r w:rsidRPr="00845CC9">
        <w:rPr>
          <w:rFonts w:asciiTheme="minorEastAsia" w:hAnsiTheme="minorEastAsia" w:hint="eastAsia"/>
          <w:sz w:val="24"/>
          <w:szCs w:val="24"/>
        </w:rPr>
        <w:t xml:space="preserve">  本守则所称基金销售人员是指基金管理公司以及经中国证券监督管理委员会认定的其他销售机构中从事宣传推介基金，发售基金份额，办理基金份额申购和赎回等相关活动的人员。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基金销售人员应当遵守本守则。</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第二章 基本业务素质与职业道德规范</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第三条</w:t>
      </w:r>
      <w:r w:rsidRPr="00845CC9">
        <w:rPr>
          <w:rFonts w:asciiTheme="minorEastAsia" w:hAnsiTheme="minorEastAsia" w:hint="eastAsia"/>
          <w:sz w:val="24"/>
          <w:szCs w:val="24"/>
        </w:rPr>
        <w:t xml:space="preserve">  基金销售人员应当具备从事基金销售活动所必需的法律法规、金融、财务等专业知识和技能，并根据有关规定取得协会认可的从业资格。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第四条 </w:t>
      </w:r>
      <w:r w:rsidRPr="00845CC9">
        <w:rPr>
          <w:rFonts w:asciiTheme="minorEastAsia" w:hAnsiTheme="minorEastAsia" w:hint="eastAsia"/>
          <w:sz w:val="24"/>
          <w:szCs w:val="24"/>
        </w:rPr>
        <w:t xml:space="preserve"> 基金销售人员应当与所在机构签订正式的劳动合同或其它形式的基金销售聘任合同。 </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第五条</w:t>
      </w:r>
      <w:r w:rsidRPr="00845CC9">
        <w:rPr>
          <w:rFonts w:asciiTheme="minorEastAsia" w:hAnsiTheme="minorEastAsia" w:hint="eastAsia"/>
          <w:sz w:val="24"/>
          <w:szCs w:val="24"/>
        </w:rPr>
        <w:t xml:space="preserve">  基金销售人员应当熟悉所推介基金的基金合同、招募说明书、发行公告、产品特征，以及基金销售业务流程。</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第六条</w:t>
      </w:r>
      <w:r w:rsidRPr="00845CC9">
        <w:rPr>
          <w:rFonts w:asciiTheme="minorEastAsia" w:hAnsiTheme="minorEastAsia" w:hint="eastAsia"/>
          <w:sz w:val="24"/>
          <w:szCs w:val="24"/>
        </w:rPr>
        <w:t xml:space="preserve">  基金销售人员应当自觉遵守法律法规和所在机构的业务制度，忠于职守，规范服务，自觉维护所在机构及行业的声誉，保护投资者的合法利益。</w:t>
      </w:r>
    </w:p>
    <w:p w:rsidR="00CE0814" w:rsidRPr="00845CC9" w:rsidRDefault="00CE0814" w:rsidP="00CE0814">
      <w:pPr>
        <w:spacing w:line="300" w:lineRule="auto"/>
        <w:jc w:val="left"/>
        <w:rPr>
          <w:rFonts w:asciiTheme="minorEastAsia" w:hAnsiTheme="minorEastAsia"/>
          <w:sz w:val="24"/>
          <w:szCs w:val="24"/>
        </w:rPr>
      </w:pPr>
      <w:r w:rsidRPr="00375812">
        <w:rPr>
          <w:rFonts w:asciiTheme="minorEastAsia" w:hAnsiTheme="minorEastAsia" w:hint="eastAsia"/>
          <w:b/>
          <w:sz w:val="24"/>
          <w:szCs w:val="24"/>
        </w:rPr>
        <w:lastRenderedPageBreak/>
        <w:t xml:space="preserve">第七条 </w:t>
      </w:r>
      <w:r w:rsidRPr="00845CC9">
        <w:rPr>
          <w:rFonts w:asciiTheme="minorEastAsia" w:hAnsiTheme="minorEastAsia" w:hint="eastAsia"/>
          <w:sz w:val="24"/>
          <w:szCs w:val="24"/>
        </w:rPr>
        <w:t xml:space="preserve"> 基金销售人员从事基金销售活动，应当遵循以下原则：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（一）  勤勉尽职原则。基金销售人员应当本着对投资者高度负责的态度执业，认真履行各项职责。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（二）  诚实守信原则。基金销售人员应当忠实于投资者，以诚实和公正的态度并以合法的方式执业，如实告知投资者可能影响其利益的重要情况。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（三）  投资者利益优先原则。基金销售人员应将投资者的利益置于个人及所在机构的利益之上。</w:t>
      </w:r>
    </w:p>
    <w:p w:rsidR="00CE0814" w:rsidRPr="00845CC9" w:rsidRDefault="00CE0814" w:rsidP="00CE0814">
      <w:pPr>
        <w:spacing w:line="300" w:lineRule="auto"/>
        <w:jc w:val="left"/>
        <w:rPr>
          <w:rFonts w:asciiTheme="minorEastAsia" w:hAnsiTheme="minorEastAsia"/>
          <w:sz w:val="24"/>
          <w:szCs w:val="24"/>
        </w:rPr>
      </w:pPr>
      <w:r w:rsidRPr="00375812">
        <w:rPr>
          <w:rFonts w:asciiTheme="minorEastAsia" w:hAnsiTheme="minorEastAsia" w:hint="eastAsia"/>
          <w:b/>
          <w:sz w:val="24"/>
          <w:szCs w:val="24"/>
        </w:rPr>
        <w:t>第八条</w:t>
      </w:r>
      <w:r w:rsidRPr="00845CC9">
        <w:rPr>
          <w:rFonts w:asciiTheme="minorEastAsia" w:hAnsiTheme="minorEastAsia" w:hint="eastAsia"/>
          <w:sz w:val="24"/>
          <w:szCs w:val="24"/>
        </w:rPr>
        <w:t xml:space="preserve">  基金销售人员不得从事与其所在机构及投资者的合法利益相冲突的活动或法律法规禁止从事的其他业务。</w:t>
      </w:r>
    </w:p>
    <w:p w:rsidR="00CE0814" w:rsidRPr="00845CC9" w:rsidRDefault="00CE0814" w:rsidP="00CE0814">
      <w:pPr>
        <w:spacing w:line="300" w:lineRule="auto"/>
        <w:jc w:val="left"/>
        <w:rPr>
          <w:rFonts w:asciiTheme="minorEastAsia" w:hAnsiTheme="minorEastAsia"/>
          <w:sz w:val="24"/>
          <w:szCs w:val="24"/>
        </w:rPr>
      </w:pPr>
      <w:r w:rsidRPr="00375812">
        <w:rPr>
          <w:rFonts w:asciiTheme="minorEastAsia" w:hAnsiTheme="minorEastAsia" w:hint="eastAsia"/>
          <w:b/>
          <w:sz w:val="24"/>
          <w:szCs w:val="24"/>
        </w:rPr>
        <w:t>第九条</w:t>
      </w:r>
      <w:r w:rsidRPr="00845CC9">
        <w:rPr>
          <w:rFonts w:asciiTheme="minorEastAsia" w:hAnsiTheme="minorEastAsia" w:hint="eastAsia"/>
          <w:sz w:val="24"/>
          <w:szCs w:val="24"/>
        </w:rPr>
        <w:t xml:space="preserve">  基金销售人员应当热爱本职工作，努力钻研业务，积极参加所在机构和协会举办的业务培训，每年参加培训的时间不少于协会对从业人员后续职业培训的要求。</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第三章 基金销售人员行为规范</w:t>
      </w:r>
    </w:p>
    <w:p w:rsidR="00CE0814" w:rsidRPr="00845CC9" w:rsidRDefault="00CE0814" w:rsidP="00CE0814">
      <w:pPr>
        <w:spacing w:line="300" w:lineRule="auto"/>
        <w:jc w:val="center"/>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第十条</w:t>
      </w:r>
      <w:r w:rsidRPr="00845CC9">
        <w:rPr>
          <w:rFonts w:asciiTheme="minorEastAsia" w:hAnsiTheme="minorEastAsia" w:hint="eastAsia"/>
          <w:sz w:val="24"/>
          <w:szCs w:val="24"/>
        </w:rPr>
        <w:t xml:space="preserve">  基金销售人员在与投资者交往中应热情诚恳，稳重大方，语言和行为举止文明礼貌。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第十一条</w:t>
      </w:r>
      <w:r w:rsidRPr="00845CC9">
        <w:rPr>
          <w:rFonts w:asciiTheme="minorEastAsia" w:hAnsiTheme="minorEastAsia" w:hint="eastAsia"/>
          <w:sz w:val="24"/>
          <w:szCs w:val="24"/>
        </w:rPr>
        <w:t xml:space="preserve">   基金销售人员在向投资者推介基金时应首先自我介绍并出示基金销售人员身份证明及从业资格证明。</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第十二条</w:t>
      </w:r>
      <w:r w:rsidRPr="00845CC9">
        <w:rPr>
          <w:rFonts w:asciiTheme="minorEastAsia" w:hAnsiTheme="minorEastAsia" w:hint="eastAsia"/>
          <w:sz w:val="24"/>
          <w:szCs w:val="24"/>
        </w:rPr>
        <w:t xml:space="preserve">   基金销售人员在向投资者推介基金时应征得投资者的同意，如投资者不愿或不便接受推介，基金销售人员应尊重投资者的意愿。</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第十三条 </w:t>
      </w:r>
      <w:r w:rsidRPr="00845CC9">
        <w:rPr>
          <w:rFonts w:asciiTheme="minorEastAsia" w:hAnsiTheme="minorEastAsia" w:hint="eastAsia"/>
          <w:sz w:val="24"/>
          <w:szCs w:val="24"/>
        </w:rPr>
        <w:t xml:space="preserve">  基金销售人员在向投资者进行基金宣传推介和销售服务时，应公平对待投资者。</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第十四条 </w:t>
      </w:r>
      <w:r w:rsidRPr="00845CC9">
        <w:rPr>
          <w:rFonts w:asciiTheme="minorEastAsia" w:hAnsiTheme="minorEastAsia" w:hint="eastAsia"/>
          <w:sz w:val="24"/>
          <w:szCs w:val="24"/>
        </w:rPr>
        <w:t xml:space="preserve">  基金销售人员对基金产品的陈述、介绍和宣传，应当与基金合同、招募说明书等相符，不得进行虚假或误导性陈述，或者出现重大遗漏。</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第十五条</w:t>
      </w:r>
      <w:r w:rsidRPr="00845CC9">
        <w:rPr>
          <w:rFonts w:asciiTheme="minorEastAsia" w:hAnsiTheme="minorEastAsia" w:hint="eastAsia"/>
          <w:sz w:val="24"/>
          <w:szCs w:val="24"/>
        </w:rPr>
        <w:t xml:space="preserve">   基金销售人员在陈述所推介基金或同一基金管理人管理的其他基金的过往业绩时，应当客观、全面、准确，并提供业绩信息的原始出处，不得片面夸大过往业绩，也不得预测所推介基金的未来业绩。</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第十六条</w:t>
      </w:r>
      <w:r w:rsidRPr="00845CC9">
        <w:rPr>
          <w:rFonts w:asciiTheme="minorEastAsia" w:hAnsiTheme="minorEastAsia" w:hint="eastAsia"/>
          <w:sz w:val="24"/>
          <w:szCs w:val="24"/>
        </w:rPr>
        <w:t xml:space="preserve">   基金销售人员应向投资者表明，所推介基金的过往业绩并不预示其未来表现，同一基金管理人管理的其他基金的业绩并不构成所推介基金业绩表现的保证。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第十七条</w:t>
      </w:r>
      <w:r w:rsidRPr="00845CC9">
        <w:rPr>
          <w:rFonts w:asciiTheme="minorEastAsia" w:hAnsiTheme="minorEastAsia" w:hint="eastAsia"/>
          <w:sz w:val="24"/>
          <w:szCs w:val="24"/>
        </w:rPr>
        <w:t xml:space="preserve">   基金销售人员对其所在机构和基金产品进行宣传应符合中国证监会和其它部门的相关规定。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第十八条</w:t>
      </w:r>
      <w:r w:rsidRPr="00845CC9">
        <w:rPr>
          <w:rFonts w:asciiTheme="minorEastAsia" w:hAnsiTheme="minorEastAsia" w:hint="eastAsia"/>
          <w:sz w:val="24"/>
          <w:szCs w:val="24"/>
        </w:rPr>
        <w:t xml:space="preserve">  基金销售人员分发或公布的基金宣传推介材料应为基金销售机构统一制作的材料。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lastRenderedPageBreak/>
        <w:t>第十九条</w:t>
      </w:r>
      <w:r w:rsidRPr="00845CC9">
        <w:rPr>
          <w:rFonts w:asciiTheme="minorEastAsia" w:hAnsiTheme="minorEastAsia" w:hint="eastAsia"/>
          <w:sz w:val="24"/>
          <w:szCs w:val="24"/>
        </w:rPr>
        <w:t xml:space="preserve">   基金销售人员应当引导投资者到基金管理公司、其他基金销售机构的销售网点、网上交易系统或其它经监管部门核准的合法渠道办理开户、基金认购、申购、赎回等业务手续，不得接受投资者的现金，不得以个人名义接受投资者的款项。</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第二十条</w:t>
      </w:r>
      <w:r w:rsidRPr="00845CC9">
        <w:rPr>
          <w:rFonts w:asciiTheme="minorEastAsia" w:hAnsiTheme="minorEastAsia" w:hint="eastAsia"/>
          <w:sz w:val="24"/>
          <w:szCs w:val="24"/>
        </w:rPr>
        <w:t xml:space="preserve">   基金销售人员在为投资者办理基金开户手续时，应严格遵守《证券投资基金销售机构内部控制指导意见》的有关规定，并注意如下事项：</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（一）有效识别投资者身份；</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（二）向投资者提供《投资人权益须知》；</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（三）向投资者介绍基金销售业务流程、收费标准及方式、投诉渠道等；</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（四）了解投资者的投资目标、风险承受能力、投资期限和流动性要求。</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第二十一条</w:t>
      </w:r>
      <w:r w:rsidRPr="00845CC9">
        <w:rPr>
          <w:rFonts w:asciiTheme="minorEastAsia" w:hAnsiTheme="minorEastAsia" w:hint="eastAsia"/>
          <w:sz w:val="24"/>
          <w:szCs w:val="24"/>
        </w:rPr>
        <w:t xml:space="preserve">    基金销售人员应根据投资者的目标和风险承受能力推荐基金品种，并客观介绍基金的风险收益特征，明确提示投资者注意投资基金的风险。</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第二十二条</w:t>
      </w:r>
      <w:r w:rsidRPr="00845CC9">
        <w:rPr>
          <w:rFonts w:asciiTheme="minorEastAsia" w:hAnsiTheme="minorEastAsia" w:hint="eastAsia"/>
          <w:sz w:val="24"/>
          <w:szCs w:val="24"/>
        </w:rPr>
        <w:t xml:space="preserve">    基金销售人员应当按照基金合同、招募说明书以及基金销售业务规则的规定为投资者办理基金认购、申购、赎回等业务，不得擅自更改投资者的交易指令，无正当理由不得拒绝投资者的交易要求。</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第二十三条 </w:t>
      </w:r>
      <w:r w:rsidRPr="00845CC9">
        <w:rPr>
          <w:rFonts w:asciiTheme="minorEastAsia" w:hAnsiTheme="minorEastAsia" w:hint="eastAsia"/>
          <w:sz w:val="24"/>
          <w:szCs w:val="24"/>
        </w:rPr>
        <w:t xml:space="preserve">   基金销售人员获得投资者提供的开户资料和基金交易等相关资料后，应及时交所在机构建</w:t>
      </w:r>
      <w:proofErr w:type="gramStart"/>
      <w:r w:rsidRPr="00845CC9">
        <w:rPr>
          <w:rFonts w:asciiTheme="minorEastAsia" w:hAnsiTheme="minorEastAsia" w:hint="eastAsia"/>
          <w:sz w:val="24"/>
          <w:szCs w:val="24"/>
        </w:rPr>
        <w:t>档</w:t>
      </w:r>
      <w:proofErr w:type="gramEnd"/>
      <w:r w:rsidRPr="00845CC9">
        <w:rPr>
          <w:rFonts w:asciiTheme="minorEastAsia" w:hAnsiTheme="minorEastAsia" w:hint="eastAsia"/>
          <w:sz w:val="24"/>
          <w:szCs w:val="24"/>
        </w:rPr>
        <w:t>保管，并依法为投资者保守秘密，不得泄漏投资者买卖、持有基金份额的信息及其它相关信息。</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第二十四条 </w:t>
      </w:r>
      <w:r w:rsidRPr="00845CC9">
        <w:rPr>
          <w:rFonts w:asciiTheme="minorEastAsia" w:hAnsiTheme="minorEastAsia" w:hint="eastAsia"/>
          <w:sz w:val="24"/>
          <w:szCs w:val="24"/>
        </w:rPr>
        <w:t xml:space="preserve">   基金销售人员在向投资者办理基金销售业务时，应当按照基金合同、招募说明书和发行公告等销售法律文件的规定代扣或收取相关费用，不得收取其他额外费用，也不得对不同投资者违规收取不同费率的费用。</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第二十五条</w:t>
      </w:r>
      <w:r w:rsidRPr="00845CC9">
        <w:rPr>
          <w:rFonts w:asciiTheme="minorEastAsia" w:hAnsiTheme="minorEastAsia" w:hint="eastAsia"/>
          <w:sz w:val="24"/>
          <w:szCs w:val="24"/>
        </w:rPr>
        <w:t xml:space="preserve">    基金销售人员应当积极为投资者提供售后服务，回访投资者，解答投资者的疑问。</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第二十六条</w:t>
      </w:r>
      <w:r w:rsidRPr="00845CC9">
        <w:rPr>
          <w:rFonts w:asciiTheme="minorEastAsia" w:hAnsiTheme="minorEastAsia" w:hint="eastAsia"/>
          <w:sz w:val="24"/>
          <w:szCs w:val="24"/>
        </w:rPr>
        <w:t xml:space="preserve">    基金销售人员应当耐心倾听投资者的意见、建议和要求，并根据投资者的合理意见改进工作，如有需要应立即向所在机构报告。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第二十七条    基金销售人员应当自觉避免其个人及其所在机构的利益与投资者的利益冲突，</w:t>
      </w:r>
      <w:proofErr w:type="gramStart"/>
      <w:r w:rsidRPr="00845CC9">
        <w:rPr>
          <w:rFonts w:asciiTheme="minorEastAsia" w:hAnsiTheme="minorEastAsia" w:hint="eastAsia"/>
          <w:sz w:val="24"/>
          <w:szCs w:val="24"/>
        </w:rPr>
        <w:t>当无法</w:t>
      </w:r>
      <w:proofErr w:type="gramEnd"/>
      <w:r w:rsidRPr="00845CC9">
        <w:rPr>
          <w:rFonts w:asciiTheme="minorEastAsia" w:hAnsiTheme="minorEastAsia" w:hint="eastAsia"/>
          <w:sz w:val="24"/>
          <w:szCs w:val="24"/>
        </w:rPr>
        <w:t>避免时，应当确保投资者的利益优先。</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第二十八条</w:t>
      </w:r>
      <w:r w:rsidRPr="00845CC9">
        <w:rPr>
          <w:rFonts w:asciiTheme="minorEastAsia" w:hAnsiTheme="minorEastAsia" w:hint="eastAsia"/>
          <w:sz w:val="24"/>
          <w:szCs w:val="24"/>
        </w:rPr>
        <w:t xml:space="preserve">    基金销售人员从事基金销售活动，不得有下列情形： </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（一）  在销售活动中为自己或他人牟取不正当利益；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（二）  违规向他人提供基金未公开的信息；</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（三）  诋毁其它基金、销售机构或销售人员；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（四）  散布虚假信息，扰乱市场秩序；</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（五）  同意或默许他人以其本人或所在机构的名义从事基金销售业务；</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（六）  违规接收投资者全权委托，直接代理客户进行基金认购、申购、赎回等交易；</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（七）  违规对投资者做出盈亏承诺，或与投资者以口头或书面形式约定利益分成或亏损分担；</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（八）  承诺利用基金资产进行利益输送；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（九）  以帐外暗中给予他人财物或利益，或接受他人给予的财物或利益等形式进行商业贿赂；</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（十）  挪用投资者基金销售结算资金或基金份额；</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（十一）    从事其它任何可能有损其所在机构和基金业声誉的行为。</w:t>
      </w:r>
    </w:p>
    <w:p w:rsidR="00CE0814" w:rsidRPr="00845CC9" w:rsidRDefault="00CE0814" w:rsidP="00CE0814">
      <w:pPr>
        <w:widowControl/>
        <w:tabs>
          <w:tab w:val="num" w:pos="1125"/>
        </w:tabs>
        <w:adjustRightInd w:val="0"/>
        <w:spacing w:beforeLines="100" w:before="312" w:afterLines="100" w:after="312" w:line="360" w:lineRule="auto"/>
        <w:ind w:left="1123" w:hanging="1123"/>
        <w:jc w:val="center"/>
        <w:rPr>
          <w:rFonts w:asciiTheme="minorEastAsia" w:hAnsiTheme="minorEastAsia" w:cs="宋体"/>
          <w:color w:val="666666"/>
          <w:kern w:val="0"/>
          <w:sz w:val="24"/>
          <w:szCs w:val="24"/>
        </w:rPr>
      </w:pPr>
      <w:r w:rsidRPr="00845CC9">
        <w:rPr>
          <w:rFonts w:asciiTheme="minorEastAsia" w:hAnsiTheme="minorEastAsia" w:cs="仿宋_GB2312" w:hint="eastAsia"/>
          <w:b/>
          <w:bCs/>
          <w:color w:val="000000"/>
          <w:kern w:val="0"/>
          <w:sz w:val="24"/>
          <w:szCs w:val="24"/>
        </w:rPr>
        <w:t>第四章</w:t>
      </w:r>
      <w:r w:rsidRPr="00845CC9">
        <w:rPr>
          <w:rFonts w:asciiTheme="minorEastAsia" w:hAnsiTheme="minorEastAsia" w:cs="Times New Roman"/>
          <w:color w:val="000000"/>
          <w:kern w:val="0"/>
          <w:sz w:val="24"/>
          <w:szCs w:val="24"/>
        </w:rPr>
        <w:t xml:space="preserve"> </w:t>
      </w:r>
      <w:r w:rsidRPr="00845CC9">
        <w:rPr>
          <w:rFonts w:asciiTheme="minorEastAsia" w:hAnsiTheme="minorEastAsia" w:cs="Times New Roman" w:hint="eastAsia"/>
          <w:b/>
          <w:bCs/>
          <w:color w:val="000000"/>
          <w:kern w:val="0"/>
          <w:sz w:val="24"/>
          <w:szCs w:val="24"/>
        </w:rPr>
        <w:t>管理和监督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第二十九条 </w:t>
      </w:r>
      <w:r w:rsidRPr="00845CC9">
        <w:rPr>
          <w:rFonts w:asciiTheme="minorEastAsia" w:hAnsiTheme="minorEastAsia" w:hint="eastAsia"/>
          <w:sz w:val="24"/>
          <w:szCs w:val="24"/>
        </w:rPr>
        <w:t xml:space="preserve">   基金管理公司、基金销售机构应当根据《证券投资基金销售机构内部控制指导意见》的要求，建立健全并有效执行基金销售业务制度和基金销售人员招聘、培训和管理制度，加强对基金销售人员的日常管理。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第三十条 </w:t>
      </w:r>
      <w:r w:rsidRPr="00845CC9">
        <w:rPr>
          <w:rFonts w:asciiTheme="minorEastAsia" w:hAnsiTheme="minorEastAsia" w:hint="eastAsia"/>
          <w:sz w:val="24"/>
          <w:szCs w:val="24"/>
        </w:rPr>
        <w:t xml:space="preserve">  基金管理公司、基金销售机构向基金销售人员提供的统一宣传资料，应符合《证券投资基金销售管理办法》和《关于证券投资基金宣传推介材料监管事项的补充规定》的规定，并已按有关规定向中国证监会备案。</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 xml:space="preserve">第三十一条  </w:t>
      </w:r>
      <w:r w:rsidRPr="00845CC9">
        <w:rPr>
          <w:rFonts w:asciiTheme="minorEastAsia" w:hAnsiTheme="minorEastAsia" w:hint="eastAsia"/>
          <w:sz w:val="24"/>
          <w:szCs w:val="24"/>
        </w:rPr>
        <w:t xml:space="preserve">  基金管理公司、基金销售机构应按照《证券投资基金销售适用性指导意见》的要求实施基金销售适用性管理制度，为基金销售人员向投资者推介合适的基金产品提供依据。</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第三十二条</w:t>
      </w:r>
      <w:r w:rsidRPr="00845CC9">
        <w:rPr>
          <w:rFonts w:asciiTheme="minorEastAsia" w:hAnsiTheme="minorEastAsia" w:hint="eastAsia"/>
          <w:sz w:val="24"/>
          <w:szCs w:val="24"/>
        </w:rPr>
        <w:t xml:space="preserve">    基金管理公司、基金销售机构应当在明显位置公布基金销售网点、有关负责人、联系方式、投诉电话等信息，并及时、妥善处理投资者对本机构基金销售人员的投诉。</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第三十三条</w:t>
      </w:r>
      <w:r w:rsidRPr="00845CC9">
        <w:rPr>
          <w:rFonts w:asciiTheme="minorEastAsia" w:hAnsiTheme="minorEastAsia" w:hint="eastAsia"/>
          <w:sz w:val="24"/>
          <w:szCs w:val="24"/>
        </w:rPr>
        <w:t xml:space="preserve"> 协会根据本守则对基金销售人员的销售行为进行监督和检查。</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第三十四条</w:t>
      </w:r>
      <w:r w:rsidRPr="00845CC9">
        <w:rPr>
          <w:rFonts w:asciiTheme="minorEastAsia" w:hAnsiTheme="minorEastAsia" w:hint="eastAsia"/>
          <w:sz w:val="24"/>
          <w:szCs w:val="24"/>
        </w:rPr>
        <w:t xml:space="preserve">    基金销售人员违反本守则，其所在机构应予以相应处分，并将处分情况报送协会；情节严重的，协会可按相关自律规定予以纪律处分；违反法律法规的，报中国证监会处理。</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pStyle w:val="a6"/>
        <w:numPr>
          <w:ilvl w:val="0"/>
          <w:numId w:val="3"/>
        </w:numPr>
        <w:spacing w:line="300" w:lineRule="auto"/>
        <w:ind w:firstLineChars="0"/>
        <w:jc w:val="center"/>
        <w:rPr>
          <w:rFonts w:asciiTheme="minorEastAsia" w:hAnsiTheme="minorEastAsia"/>
          <w:b/>
          <w:sz w:val="24"/>
          <w:szCs w:val="24"/>
        </w:rPr>
      </w:pPr>
      <w:r w:rsidRPr="00845CC9">
        <w:rPr>
          <w:rFonts w:asciiTheme="minorEastAsia" w:hAnsiTheme="minorEastAsia" w:hint="eastAsia"/>
          <w:b/>
          <w:sz w:val="24"/>
          <w:szCs w:val="24"/>
        </w:rPr>
        <w:t>附则</w:t>
      </w:r>
    </w:p>
    <w:p w:rsidR="00CE0814" w:rsidRPr="00845CC9" w:rsidRDefault="00CE0814" w:rsidP="00CE0814">
      <w:pPr>
        <w:pStyle w:val="a6"/>
        <w:spacing w:line="300" w:lineRule="auto"/>
        <w:ind w:left="1020" w:firstLineChars="0" w:firstLine="0"/>
        <w:rPr>
          <w:rFonts w:asciiTheme="minorEastAsia" w:hAnsiTheme="minorEastAsia"/>
          <w:b/>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第三十五条</w:t>
      </w:r>
      <w:r w:rsidRPr="00845CC9">
        <w:rPr>
          <w:rFonts w:asciiTheme="minorEastAsia" w:hAnsiTheme="minorEastAsia" w:hint="eastAsia"/>
          <w:sz w:val="24"/>
          <w:szCs w:val="24"/>
        </w:rPr>
        <w:t xml:space="preserve">  本守则由协会负责解释。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b/>
          <w:sz w:val="24"/>
          <w:szCs w:val="24"/>
        </w:rPr>
        <w:t>第三十六条</w:t>
      </w:r>
      <w:r w:rsidRPr="00845CC9">
        <w:rPr>
          <w:rFonts w:asciiTheme="minorEastAsia" w:hAnsiTheme="minorEastAsia" w:hint="eastAsia"/>
          <w:sz w:val="24"/>
          <w:szCs w:val="24"/>
        </w:rPr>
        <w:t xml:space="preserve">  本守则自发布之日起施行。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t xml:space="preserve"> </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375812" w:rsidRDefault="00CE0814" w:rsidP="00375812">
      <w:pPr>
        <w:pStyle w:val="2"/>
        <w:spacing w:line="300" w:lineRule="auto"/>
        <w:jc w:val="center"/>
        <w:rPr>
          <w:rFonts w:asciiTheme="minorEastAsia" w:hAnsiTheme="minorEastAsia"/>
          <w:b w:val="0"/>
          <w:sz w:val="24"/>
          <w:szCs w:val="24"/>
          <w:lang w:val="zh-CN"/>
        </w:rPr>
      </w:pPr>
      <w:bookmarkStart w:id="32" w:name="_Toc440982038"/>
      <w:r w:rsidRPr="00375812">
        <w:rPr>
          <w:rFonts w:asciiTheme="minorEastAsia" w:eastAsiaTheme="minorEastAsia" w:hAnsiTheme="minorEastAsia" w:hint="eastAsia"/>
          <w:szCs w:val="24"/>
          <w:lang w:val="zh-CN"/>
        </w:rPr>
        <w:lastRenderedPageBreak/>
        <w:t>关于基金从业资格考试有关事项的通知</w:t>
      </w:r>
      <w:r w:rsidR="00375812">
        <w:rPr>
          <w:rFonts w:asciiTheme="minorEastAsia" w:eastAsiaTheme="minorEastAsia" w:hAnsiTheme="minorEastAsia"/>
          <w:szCs w:val="24"/>
          <w:lang w:val="zh-CN"/>
        </w:rPr>
        <w:br/>
      </w:r>
      <w:r w:rsidRPr="00375812">
        <w:rPr>
          <w:rFonts w:asciiTheme="minorEastAsia" w:hAnsiTheme="minorEastAsia" w:hint="eastAsia"/>
          <w:b w:val="0"/>
          <w:sz w:val="24"/>
          <w:szCs w:val="24"/>
          <w:lang w:val="zh-CN"/>
        </w:rPr>
        <w:t xml:space="preserve">（2015年6月16日  </w:t>
      </w:r>
      <w:proofErr w:type="gramStart"/>
      <w:r w:rsidRPr="00375812">
        <w:rPr>
          <w:rFonts w:asciiTheme="minorEastAsia" w:hAnsiTheme="minorEastAsia" w:hint="eastAsia"/>
          <w:b w:val="0"/>
          <w:sz w:val="24"/>
          <w:szCs w:val="24"/>
        </w:rPr>
        <w:t>中基协发</w:t>
      </w:r>
      <w:proofErr w:type="gramEnd"/>
      <w:r w:rsidRPr="00375812">
        <w:rPr>
          <w:rFonts w:asciiTheme="minorEastAsia" w:hAnsiTheme="minorEastAsia" w:hint="eastAsia"/>
          <w:b w:val="0"/>
          <w:sz w:val="24"/>
          <w:szCs w:val="24"/>
        </w:rPr>
        <w:t xml:space="preserve"> [2015] 112号</w:t>
      </w:r>
      <w:r w:rsidRPr="00375812">
        <w:rPr>
          <w:rFonts w:asciiTheme="minorEastAsia" w:hAnsiTheme="minorEastAsia" w:hint="eastAsia"/>
          <w:b w:val="0"/>
          <w:sz w:val="24"/>
          <w:szCs w:val="24"/>
          <w:lang w:val="zh-CN"/>
        </w:rPr>
        <w:t>）</w:t>
      </w:r>
      <w:bookmarkEnd w:id="32"/>
    </w:p>
    <w:p w:rsidR="00CE0814" w:rsidRPr="00845CC9" w:rsidRDefault="00CE0814" w:rsidP="00CE0814">
      <w:pPr>
        <w:spacing w:line="300" w:lineRule="auto"/>
        <w:jc w:val="center"/>
        <w:rPr>
          <w:rFonts w:asciiTheme="minorEastAsia" w:hAnsiTheme="minorEastAsia"/>
          <w:sz w:val="24"/>
          <w:szCs w:val="24"/>
          <w:lang w:val="zh-CN"/>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各机构：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根据《基金法》规定，基金从业人员应当具备基金从业资格，并授权基金行业协会组织基金从业人员的从业考试、资质管理和业务培训。为切实履行《基金法》赋予的职责，我会积极推动各项考试筹备工作，将于2015年7月启动基金从业资格考试报名，8月组织考试，具体情况如下：</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一、考试概况</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自2003年起，基金从业资格考试作为证券从业人员资格考试体系的一部分，一直由中国证券业协会组织考试工作。为了落实新《基金法》，2015年1月底财政部、</w:t>
      </w:r>
      <w:proofErr w:type="gramStart"/>
      <w:r w:rsidRPr="00845CC9">
        <w:rPr>
          <w:rFonts w:asciiTheme="minorEastAsia" w:hAnsiTheme="minorEastAsia" w:hint="eastAsia"/>
          <w:sz w:val="24"/>
          <w:szCs w:val="24"/>
        </w:rPr>
        <w:t>国家发改委</w:t>
      </w:r>
      <w:proofErr w:type="gramEnd"/>
      <w:r w:rsidRPr="00845CC9">
        <w:rPr>
          <w:rFonts w:asciiTheme="minorEastAsia" w:hAnsiTheme="minorEastAsia" w:hint="eastAsia"/>
          <w:sz w:val="24"/>
          <w:szCs w:val="24"/>
        </w:rPr>
        <w:t>下发了《关于重新发布中国证券监督管理委员会行政事业性收费项目的通知》（财税〔2015〕20号），明确了基金业协会组织基金从业资格考试的收费项目，自此基金从业资格考试正式从证券业协会移交到基金业协会。</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为了适应新形势下的行业发展，基金业协会借鉴境内外经验，根据历年各方反馈的意见，对考试内容进行了调整。调整后的考试侧重实际应用，主要考核基金从业人员必备的基本知识和专业技能。考试内容涵盖基金行业概览、法律法规与职业道德、投资管理、运作管理、销售管理、内部控制和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管理、国际化等七部分基本知识。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随着互联网等销售方式的变革，以及产品类型的丰富和复杂程度的增加，取消只针对宣传推介基金的人员和基金销售信息管理平台系统运营维护人员的基金销售资格考试，一并纳入基金从业资格考试。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二、报考条件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1.具有完全民事行为能力；</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2.年满 18 周岁；</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3.具有高中以上文化程度；</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4.中国证监会规定的其他条件。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三、考试科目设置</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基金从业资格考试包含两个科目：</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：基金法律法规、职业道德与业务规范；</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科目二：证券投资基金基础知识。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考生通过两个科目考试后，具备基金从业资格及基金销售资格注册条件。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协会将根据行业与市场发展的需要，酌情增加或调整相关的考试科目。</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四、考试时长、题型和分值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 xml:space="preserve">　　1.考试题型均为单选题，每科题量为100道，每题分值1分，总分100分，60分为合格线。</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 .单科考试时长为120分钟。</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五、考试教材</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考试所用教材为中国证券投资基金业协会组编的《证券投资基金》，教材由高等教育出版社出版，分为上下两册，注重实用性和时效性，增加案例分析，体现理论与实践相结合，围绕证券投资基金行业和基金管理的所有业务环节，对相关知识做出系统的论述和介绍。教材将于6月22日正式出版，具体购买方法将于基金业协会网站“从业人员管理”栏目发布公告。</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六、考试组织实施</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1.考试公告：协会将在考试前发布考试公告，公布具体考试安排。</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2.报名方式：报名采用网上报名方式。根据考试公告公布的报名时间，登陆考试报名网站报名（http：//baoming.amac.org.cn）。</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3.考试类型：考试分为全国统一考试和预约式考试。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4.考试地点：全国统一考试在省会及重点城市同时举行。预约式考试根据市场需求在部分城市举行。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5.考试方式：考试采取闭卷、计算机考试方式进行。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七、考试成绩与资格注册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考试合格后，在四年内可以通过所在机构向基金业协会申请注册基金从业资格。超过四年未通过机构申请注册基金从业资格的，需重新参加从业资格考试或在注册前补齐最近两年的规定后续培训学时。已经取得基金从业资格的人员需按照有关规定每年度完成15学时的后续培训，并按要求通过所在机构参加协会组织的从业资格年检。</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八、考试成绩认可</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1.《证券投资基金》考试成绩认可：已经通过证券业协会组织的《证券投资基金》科目考试的，并在四年内通过基金业协会的科目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，可以通过所在机构向基金业协会申请注册基金从业资格。超过四年未通过基金业协会的科目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的，需重新参加基金业协会的科目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和科目二，考试合格后可以通过所在机构向基金业协会申请注册基金从业资格。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2.《证券投资基金》和《证券市场基础》考试成绩认可：已经通过证券业协会 《证券投资基金》和《证券市场基础》两个科目考试，应当在四年内通过所在机构向基金业协会申请注册基金从业资格。超过四年未通过所在机构向基金业协会申请注册基金从业资格的，需通过基金业协会的基金从业资格考试，或补齐最近两年的规定后续培训学时后，通过所在机构向基金业协会申请注册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 xml:space="preserve">　　3.《基金销售基础知识》考试成绩认可：已经通过基金销售从业资格考试科目《基金销售基础知识》，并已在相关机构任职的，认可其基金销售资格。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已经通过《基金销售基础知识》考试，超过四年未在相关机构任职的，需通过基金业协会的基金从业资格考试，或补齐最近两年的规定后续培训学时后，通过所在机构向基金业协会申请注册基金销售资格。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九、考试成绩衔接</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为使基金从业资格</w:t>
      </w:r>
      <w:proofErr w:type="gramStart"/>
      <w:r w:rsidRPr="00845CC9">
        <w:rPr>
          <w:rFonts w:asciiTheme="minorEastAsia" w:hAnsiTheme="minorEastAsia" w:hint="eastAsia"/>
          <w:sz w:val="24"/>
          <w:szCs w:val="24"/>
        </w:rPr>
        <w:t>考试平稳</w:t>
      </w:r>
      <w:proofErr w:type="gramEnd"/>
      <w:r w:rsidRPr="00845CC9">
        <w:rPr>
          <w:rFonts w:asciiTheme="minorEastAsia" w:hAnsiTheme="minorEastAsia" w:hint="eastAsia"/>
          <w:sz w:val="24"/>
          <w:szCs w:val="24"/>
        </w:rPr>
        <w:t>过渡，自本通知发布之日起截至2017年7月1日，认可证券业协会组织的《证券投资基金》、《证券市场基础》和《基金销售基础知识》科目的考试成绩，上述考试科目合格的人员，可以通过所在机构向基金业协会申请注册基金从业资格或基金销售资格。2017年7月1日之后的考试成绩认可，按照上述第八条规定执行。</w:t>
      </w:r>
    </w:p>
    <w:p w:rsidR="00CE0814" w:rsidRPr="00845CC9" w:rsidRDefault="00CE0814" w:rsidP="00CE0814">
      <w:pPr>
        <w:spacing w:line="300" w:lineRule="auto"/>
        <w:jc w:val="right"/>
        <w:rPr>
          <w:rFonts w:asciiTheme="minorEastAsia" w:hAnsiTheme="minorEastAsia"/>
          <w:sz w:val="24"/>
          <w:szCs w:val="24"/>
        </w:rPr>
      </w:pPr>
    </w:p>
    <w:p w:rsidR="00CE0814" w:rsidRPr="00845CC9" w:rsidRDefault="00CE0814" w:rsidP="00CE0814">
      <w:pPr>
        <w:spacing w:line="300" w:lineRule="auto"/>
        <w:jc w:val="right"/>
        <w:rPr>
          <w:rFonts w:asciiTheme="minorEastAsia" w:hAnsiTheme="minorEastAsia"/>
          <w:sz w:val="24"/>
          <w:szCs w:val="24"/>
        </w:rPr>
      </w:pPr>
      <w:r w:rsidRPr="00845CC9">
        <w:rPr>
          <w:rFonts w:asciiTheme="minorEastAsia" w:hAnsiTheme="minorEastAsia" w:hint="eastAsia"/>
          <w:sz w:val="24"/>
          <w:szCs w:val="24"/>
        </w:rPr>
        <w:t>中国证券投资基金业协会</w:t>
      </w:r>
    </w:p>
    <w:p w:rsidR="00CE0814" w:rsidRPr="00845CC9" w:rsidRDefault="00CE0814" w:rsidP="00CE0814">
      <w:pPr>
        <w:spacing w:line="300" w:lineRule="auto"/>
        <w:jc w:val="right"/>
        <w:rPr>
          <w:rFonts w:asciiTheme="minorEastAsia" w:hAnsiTheme="minorEastAsia"/>
          <w:sz w:val="24"/>
          <w:szCs w:val="24"/>
        </w:rPr>
      </w:pPr>
      <w:r w:rsidRPr="00845CC9">
        <w:rPr>
          <w:rFonts w:asciiTheme="minorEastAsia" w:hAnsiTheme="minorEastAsia" w:hint="eastAsia"/>
          <w:sz w:val="24"/>
          <w:szCs w:val="24"/>
        </w:rPr>
        <w:t>二〇一五年六月十六日</w:t>
      </w:r>
    </w:p>
    <w:p w:rsidR="00CE0814" w:rsidRPr="00845CC9" w:rsidRDefault="00CE0814" w:rsidP="00CE0814">
      <w:pPr>
        <w:spacing w:line="300" w:lineRule="auto"/>
        <w:jc w:val="righ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BF566F" w:rsidRDefault="00CE0814" w:rsidP="00CE0814">
      <w:pPr>
        <w:pStyle w:val="2"/>
        <w:spacing w:line="300" w:lineRule="auto"/>
        <w:jc w:val="center"/>
        <w:rPr>
          <w:rFonts w:asciiTheme="minorEastAsia" w:eastAsiaTheme="minorEastAsia" w:hAnsiTheme="minorEastAsia"/>
          <w:szCs w:val="24"/>
        </w:rPr>
      </w:pPr>
      <w:bookmarkStart w:id="33" w:name="_Toc440982039"/>
      <w:r w:rsidRPr="00BF566F">
        <w:rPr>
          <w:rFonts w:asciiTheme="minorEastAsia" w:eastAsiaTheme="minorEastAsia" w:hAnsiTheme="minorEastAsia" w:hint="eastAsia"/>
          <w:szCs w:val="24"/>
          <w:lang w:val="zh-CN"/>
        </w:rPr>
        <w:lastRenderedPageBreak/>
        <w:t>关于发布《基金从业资格考试管理办法(试行)》的通知</w:t>
      </w:r>
      <w:r w:rsidR="00BF566F">
        <w:rPr>
          <w:rFonts w:asciiTheme="minorEastAsia" w:eastAsiaTheme="minorEastAsia" w:hAnsiTheme="minorEastAsia"/>
          <w:szCs w:val="24"/>
          <w:lang w:val="zh-CN"/>
        </w:rPr>
        <w:br/>
      </w:r>
      <w:r w:rsidR="00BF566F" w:rsidRPr="00375812">
        <w:rPr>
          <w:rFonts w:asciiTheme="minorEastAsia" w:hAnsiTheme="minorEastAsia" w:hint="eastAsia"/>
          <w:b w:val="0"/>
          <w:sz w:val="24"/>
          <w:szCs w:val="24"/>
          <w:lang w:val="zh-CN"/>
        </w:rPr>
        <w:t>（2015年</w:t>
      </w:r>
      <w:r w:rsidR="00BF566F">
        <w:rPr>
          <w:rFonts w:asciiTheme="minorEastAsia" w:hAnsiTheme="minorEastAsia" w:hint="eastAsia"/>
          <w:b w:val="0"/>
          <w:sz w:val="24"/>
          <w:szCs w:val="24"/>
          <w:lang w:val="zh-CN"/>
        </w:rPr>
        <w:t>7</w:t>
      </w:r>
      <w:r w:rsidR="00BF566F" w:rsidRPr="00375812">
        <w:rPr>
          <w:rFonts w:asciiTheme="minorEastAsia" w:hAnsiTheme="minorEastAsia" w:hint="eastAsia"/>
          <w:b w:val="0"/>
          <w:sz w:val="24"/>
          <w:szCs w:val="24"/>
          <w:lang w:val="zh-CN"/>
        </w:rPr>
        <w:t>月</w:t>
      </w:r>
      <w:r w:rsidR="00BF566F">
        <w:rPr>
          <w:rFonts w:asciiTheme="minorEastAsia" w:hAnsiTheme="minorEastAsia" w:hint="eastAsia"/>
          <w:b w:val="0"/>
          <w:sz w:val="24"/>
          <w:szCs w:val="24"/>
          <w:lang w:val="zh-CN"/>
        </w:rPr>
        <w:t>24</w:t>
      </w:r>
      <w:r w:rsidR="00BF566F" w:rsidRPr="00375812">
        <w:rPr>
          <w:rFonts w:asciiTheme="minorEastAsia" w:hAnsiTheme="minorEastAsia" w:hint="eastAsia"/>
          <w:b w:val="0"/>
          <w:sz w:val="24"/>
          <w:szCs w:val="24"/>
          <w:lang w:val="zh-CN"/>
        </w:rPr>
        <w:t xml:space="preserve">日  </w:t>
      </w:r>
      <w:proofErr w:type="gramStart"/>
      <w:r w:rsidR="00BF566F" w:rsidRPr="00375812">
        <w:rPr>
          <w:rFonts w:asciiTheme="minorEastAsia" w:hAnsiTheme="minorEastAsia" w:hint="eastAsia"/>
          <w:b w:val="0"/>
          <w:sz w:val="24"/>
          <w:szCs w:val="24"/>
        </w:rPr>
        <w:t>中基协</w:t>
      </w:r>
      <w:r w:rsidR="00E724D6">
        <w:rPr>
          <w:rFonts w:asciiTheme="minorEastAsia" w:hAnsiTheme="minorEastAsia" w:hint="eastAsia"/>
          <w:b w:val="0"/>
          <w:sz w:val="24"/>
          <w:szCs w:val="24"/>
        </w:rPr>
        <w:t>字</w:t>
      </w:r>
      <w:proofErr w:type="gramEnd"/>
      <w:r w:rsidR="00BF566F" w:rsidRPr="00375812">
        <w:rPr>
          <w:rFonts w:asciiTheme="minorEastAsia" w:hAnsiTheme="minorEastAsia" w:hint="eastAsia"/>
          <w:b w:val="0"/>
          <w:sz w:val="24"/>
          <w:szCs w:val="24"/>
        </w:rPr>
        <w:t xml:space="preserve"> [2015] 1</w:t>
      </w:r>
      <w:r w:rsidR="00E724D6">
        <w:rPr>
          <w:rFonts w:asciiTheme="minorEastAsia" w:hAnsiTheme="minorEastAsia" w:hint="eastAsia"/>
          <w:b w:val="0"/>
          <w:sz w:val="24"/>
          <w:szCs w:val="24"/>
        </w:rPr>
        <w:t>55</w:t>
      </w:r>
      <w:r w:rsidR="00BF566F" w:rsidRPr="00375812">
        <w:rPr>
          <w:rFonts w:asciiTheme="minorEastAsia" w:hAnsiTheme="minorEastAsia" w:hint="eastAsia"/>
          <w:b w:val="0"/>
          <w:sz w:val="24"/>
          <w:szCs w:val="24"/>
        </w:rPr>
        <w:t>号</w:t>
      </w:r>
      <w:r w:rsidR="00BF566F" w:rsidRPr="00375812">
        <w:rPr>
          <w:rFonts w:asciiTheme="minorEastAsia" w:hAnsiTheme="minorEastAsia" w:hint="eastAsia"/>
          <w:b w:val="0"/>
          <w:sz w:val="24"/>
          <w:szCs w:val="24"/>
          <w:lang w:val="zh-CN"/>
        </w:rPr>
        <w:t>）</w:t>
      </w:r>
      <w:bookmarkEnd w:id="33"/>
    </w:p>
    <w:p w:rsidR="00CE0814" w:rsidRPr="00845CC9" w:rsidRDefault="00CE0814" w:rsidP="00D82EDC">
      <w:pPr>
        <w:wordWrap w:val="0"/>
        <w:spacing w:line="345" w:lineRule="atLeast"/>
        <w:ind w:firstLineChars="200" w:firstLine="480"/>
        <w:rPr>
          <w:rFonts w:asciiTheme="minorEastAsia" w:hAnsiTheme="minorEastAsia"/>
          <w:sz w:val="24"/>
          <w:szCs w:val="24"/>
        </w:rPr>
      </w:pPr>
      <w:r w:rsidRPr="00845CC9">
        <w:rPr>
          <w:rFonts w:asciiTheme="minorEastAsia" w:hAnsiTheme="minorEastAsia" w:hint="eastAsia"/>
          <w:sz w:val="24"/>
          <w:szCs w:val="24"/>
        </w:rPr>
        <w:t>为进一步加强基金从业人员资格考试工作的管理工作，完善基金从业资格考试的管理流程，中国基金业协会制定了《基金从业资格考试管理办法（试行）》，经中国基金业协会第一届理事会表决通过，现予发布，自发布之日起施行。</w:t>
      </w:r>
      <w:r w:rsidRPr="00845CC9">
        <w:rPr>
          <w:rFonts w:asciiTheme="minorEastAsia" w:hAnsiTheme="minorEastAsia"/>
          <w:sz w:val="24"/>
          <w:szCs w:val="24"/>
        </w:rPr>
        <w:br/>
      </w:r>
      <w:r w:rsidRPr="00845CC9">
        <w:rPr>
          <w:rFonts w:asciiTheme="minorEastAsia" w:hAnsiTheme="minorEastAsia" w:hint="eastAsia"/>
          <w:sz w:val="24"/>
          <w:szCs w:val="24"/>
        </w:rPr>
        <w:t xml:space="preserve">　　附件：</w:t>
      </w:r>
      <w:r w:rsidRPr="00845CC9">
        <w:rPr>
          <w:rFonts w:asciiTheme="minorEastAsia" w:hAnsiTheme="minorEastAsia"/>
          <w:sz w:val="24"/>
          <w:szCs w:val="24"/>
        </w:rPr>
        <w:br/>
      </w:r>
      <w:r w:rsidRPr="00845CC9">
        <w:rPr>
          <w:rFonts w:asciiTheme="minorEastAsia" w:hAnsiTheme="minorEastAsia" w:hint="eastAsia"/>
          <w:sz w:val="24"/>
          <w:szCs w:val="24"/>
        </w:rPr>
        <w:t xml:space="preserve">　　附件</w:t>
      </w:r>
      <w:r w:rsidRPr="00845CC9">
        <w:rPr>
          <w:rFonts w:asciiTheme="minorEastAsia" w:hAnsiTheme="minorEastAsia"/>
          <w:sz w:val="24"/>
          <w:szCs w:val="24"/>
        </w:rPr>
        <w:t xml:space="preserve">1 </w:t>
      </w:r>
      <w:r w:rsidRPr="00845CC9">
        <w:rPr>
          <w:rFonts w:asciiTheme="minorEastAsia" w:hAnsiTheme="minorEastAsia" w:hint="eastAsia"/>
          <w:sz w:val="24"/>
          <w:szCs w:val="24"/>
        </w:rPr>
        <w:t>基金从业资格考试管理办法（试行）</w:t>
      </w:r>
      <w:r w:rsidRPr="00845CC9">
        <w:rPr>
          <w:rFonts w:asciiTheme="minorEastAsia" w:hAnsiTheme="minorEastAsia"/>
          <w:sz w:val="24"/>
          <w:szCs w:val="24"/>
        </w:rPr>
        <w:br/>
      </w:r>
      <w:r w:rsidRPr="00845CC9">
        <w:rPr>
          <w:rFonts w:asciiTheme="minorEastAsia" w:hAnsiTheme="minorEastAsia" w:hint="eastAsia"/>
          <w:sz w:val="24"/>
          <w:szCs w:val="24"/>
        </w:rPr>
        <w:t xml:space="preserve">　　附件</w:t>
      </w:r>
      <w:r w:rsidRPr="00845CC9">
        <w:rPr>
          <w:rFonts w:asciiTheme="minorEastAsia" w:hAnsiTheme="minorEastAsia"/>
          <w:sz w:val="24"/>
          <w:szCs w:val="24"/>
        </w:rPr>
        <w:t>2</w:t>
      </w:r>
      <w:r w:rsidRPr="00845CC9">
        <w:rPr>
          <w:rFonts w:asciiTheme="minorEastAsia" w:hAnsiTheme="minorEastAsia" w:hint="eastAsia"/>
          <w:sz w:val="24"/>
          <w:szCs w:val="24"/>
        </w:rPr>
        <w:t>《基金从业资格考试管理办法（试行）》起草说明</w:t>
      </w:r>
    </w:p>
    <w:p w:rsidR="00CE0814" w:rsidRPr="00845CC9" w:rsidRDefault="00CE0814" w:rsidP="00CE0814">
      <w:pPr>
        <w:wordWrap w:val="0"/>
        <w:spacing w:line="345" w:lineRule="atLeast"/>
        <w:rPr>
          <w:rFonts w:asciiTheme="minorEastAsia" w:hAnsiTheme="minorEastAsia"/>
          <w:sz w:val="24"/>
          <w:szCs w:val="24"/>
        </w:rPr>
      </w:pPr>
    </w:p>
    <w:p w:rsidR="00CE0814" w:rsidRPr="00845CC9" w:rsidRDefault="00CE0814" w:rsidP="00CE0814">
      <w:pPr>
        <w:wordWrap w:val="0"/>
        <w:spacing w:line="345" w:lineRule="atLeast"/>
        <w:jc w:val="right"/>
        <w:rPr>
          <w:rFonts w:asciiTheme="minorEastAsia" w:hAnsiTheme="minorEastAsia"/>
          <w:sz w:val="24"/>
          <w:szCs w:val="24"/>
        </w:rPr>
      </w:pPr>
      <w:r w:rsidRPr="00845CC9">
        <w:rPr>
          <w:rFonts w:asciiTheme="minorEastAsia" w:hAnsiTheme="minorEastAsia" w:hint="eastAsia"/>
          <w:sz w:val="24"/>
          <w:szCs w:val="24"/>
        </w:rPr>
        <w:t>中国证券投资基金业协会</w:t>
      </w:r>
      <w:r w:rsidRPr="00845CC9">
        <w:rPr>
          <w:rFonts w:asciiTheme="minorEastAsia" w:hAnsiTheme="minorEastAsia"/>
          <w:sz w:val="24"/>
          <w:szCs w:val="24"/>
        </w:rPr>
        <w:br/>
      </w:r>
      <w:r w:rsidRPr="00845CC9">
        <w:rPr>
          <w:rFonts w:asciiTheme="minorEastAsia" w:hAnsiTheme="minorEastAsia" w:hint="eastAsia"/>
          <w:sz w:val="24"/>
          <w:szCs w:val="24"/>
        </w:rPr>
        <w:t>二〇一五年七月二十四日</w:t>
      </w:r>
    </w:p>
    <w:p w:rsidR="00CE0814" w:rsidRPr="00845CC9" w:rsidRDefault="00CE0814" w:rsidP="00CE0814">
      <w:pPr>
        <w:spacing w:line="345" w:lineRule="atLeast"/>
        <w:jc w:val="right"/>
        <w:rPr>
          <w:rFonts w:asciiTheme="minorEastAsia" w:hAnsiTheme="minorEastAsia" w:cs="Arial"/>
          <w:color w:val="000000"/>
          <w:sz w:val="24"/>
          <w:szCs w:val="24"/>
        </w:rPr>
      </w:pPr>
    </w:p>
    <w:p w:rsidR="00CE0814" w:rsidRPr="00845CC9" w:rsidRDefault="00CE0814" w:rsidP="00CE0814">
      <w:pPr>
        <w:wordWrap w:val="0"/>
        <w:spacing w:line="345" w:lineRule="atLeast"/>
        <w:ind w:firstLine="435"/>
        <w:rPr>
          <w:rFonts w:asciiTheme="minorEastAsia" w:hAnsiTheme="minorEastAsia" w:cs="Arial"/>
          <w:b/>
          <w:color w:val="000000"/>
          <w:sz w:val="24"/>
          <w:szCs w:val="24"/>
        </w:rPr>
      </w:pPr>
      <w:r w:rsidRPr="00845CC9">
        <w:rPr>
          <w:rFonts w:asciiTheme="minorEastAsia" w:hAnsiTheme="minorEastAsia" w:cs="Arial" w:hint="eastAsia"/>
          <w:b/>
          <w:color w:val="000000"/>
          <w:sz w:val="24"/>
          <w:szCs w:val="24"/>
        </w:rPr>
        <w:t>附件</w:t>
      </w:r>
      <w:r w:rsidRPr="00845CC9">
        <w:rPr>
          <w:rFonts w:asciiTheme="minorEastAsia" w:hAnsiTheme="minorEastAsia" w:cs="Arial"/>
          <w:b/>
          <w:color w:val="000000"/>
          <w:sz w:val="24"/>
          <w:szCs w:val="24"/>
        </w:rPr>
        <w:t>1</w:t>
      </w:r>
      <w:r w:rsidRPr="00845CC9">
        <w:rPr>
          <w:rFonts w:asciiTheme="minorEastAsia" w:hAnsiTheme="minorEastAsia" w:cs="Arial" w:hint="eastAsia"/>
          <w:b/>
          <w:color w:val="000000"/>
          <w:sz w:val="24"/>
          <w:szCs w:val="24"/>
        </w:rPr>
        <w:t>：</w:t>
      </w:r>
    </w:p>
    <w:p w:rsidR="00CE0814" w:rsidRPr="00845CC9" w:rsidRDefault="00CE0814" w:rsidP="00CE0814">
      <w:pPr>
        <w:wordWrap w:val="0"/>
        <w:spacing w:line="345" w:lineRule="atLeast"/>
        <w:ind w:firstLine="435"/>
        <w:rPr>
          <w:rFonts w:asciiTheme="minorEastAsia" w:hAnsiTheme="minorEastAsia" w:cs="Arial"/>
          <w:b/>
          <w:color w:val="000000"/>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基金从业资格考试管理办法（试行）</w:t>
      </w: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第一章　总则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第一条</w:t>
      </w:r>
      <w:r w:rsidRPr="00845CC9">
        <w:rPr>
          <w:rFonts w:asciiTheme="minorEastAsia" w:hAnsiTheme="minorEastAsia" w:hint="eastAsia"/>
          <w:sz w:val="24"/>
          <w:szCs w:val="24"/>
        </w:rPr>
        <w:t xml:space="preserve">　为规范基金从业人员资格考试（以下简称</w:t>
      </w:r>
      <w:r w:rsidRPr="00845CC9">
        <w:rPr>
          <w:rFonts w:asciiTheme="minorEastAsia" w:hAnsiTheme="minorEastAsia"/>
          <w:sz w:val="24"/>
          <w:szCs w:val="24"/>
        </w:rPr>
        <w:t>“</w:t>
      </w:r>
      <w:r w:rsidRPr="00845CC9">
        <w:rPr>
          <w:rFonts w:asciiTheme="minorEastAsia" w:hAnsiTheme="minorEastAsia" w:hint="eastAsia"/>
          <w:sz w:val="24"/>
          <w:szCs w:val="24"/>
        </w:rPr>
        <w:t>从业资格考试</w:t>
      </w:r>
      <w:r w:rsidRPr="00845CC9">
        <w:rPr>
          <w:rFonts w:asciiTheme="minorEastAsia" w:hAnsiTheme="minorEastAsia"/>
          <w:sz w:val="24"/>
          <w:szCs w:val="24"/>
        </w:rPr>
        <w:t>”</w:t>
      </w:r>
      <w:r w:rsidRPr="00845CC9">
        <w:rPr>
          <w:rFonts w:asciiTheme="minorEastAsia" w:hAnsiTheme="minorEastAsia" w:hint="eastAsia"/>
          <w:sz w:val="24"/>
          <w:szCs w:val="24"/>
        </w:rPr>
        <w:t>）管理，根据《中华人民共和国证券投资基金法》（以下简称《基金法》）等相关规定，制定本办法。</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第二条</w:t>
      </w:r>
      <w:r w:rsidRPr="00845CC9">
        <w:rPr>
          <w:rFonts w:asciiTheme="minorEastAsia" w:hAnsiTheme="minorEastAsia" w:hint="eastAsia"/>
          <w:sz w:val="24"/>
          <w:szCs w:val="24"/>
        </w:rPr>
        <w:t xml:space="preserve">　中国证券投资基金业协会（以下简称</w:t>
      </w:r>
      <w:r w:rsidRPr="00845CC9">
        <w:rPr>
          <w:rFonts w:asciiTheme="minorEastAsia" w:hAnsiTheme="minorEastAsia"/>
          <w:sz w:val="24"/>
          <w:szCs w:val="24"/>
        </w:rPr>
        <w:t>“</w:t>
      </w:r>
      <w:r w:rsidRPr="00845CC9">
        <w:rPr>
          <w:rFonts w:asciiTheme="minorEastAsia" w:hAnsiTheme="minorEastAsia" w:hint="eastAsia"/>
          <w:sz w:val="24"/>
          <w:szCs w:val="24"/>
        </w:rPr>
        <w:t>协会</w:t>
      </w:r>
      <w:r w:rsidRPr="00845CC9">
        <w:rPr>
          <w:rFonts w:asciiTheme="minorEastAsia" w:hAnsiTheme="minorEastAsia"/>
          <w:sz w:val="24"/>
          <w:szCs w:val="24"/>
        </w:rPr>
        <w:t>”</w:t>
      </w:r>
      <w:r w:rsidRPr="00845CC9">
        <w:rPr>
          <w:rFonts w:asciiTheme="minorEastAsia" w:hAnsiTheme="minorEastAsia" w:hint="eastAsia"/>
          <w:sz w:val="24"/>
          <w:szCs w:val="24"/>
        </w:rPr>
        <w:t>）是从业资格考试的组织机构，负责组织从业资格考试工作。</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第三条</w:t>
      </w:r>
      <w:r w:rsidRPr="00845CC9">
        <w:rPr>
          <w:rFonts w:asciiTheme="minorEastAsia" w:hAnsiTheme="minorEastAsia" w:hint="eastAsia"/>
          <w:sz w:val="24"/>
          <w:szCs w:val="24"/>
        </w:rPr>
        <w:t xml:space="preserve">　协会的从业资格考试工作接受中国证券监督管理委员会（以下简称</w:t>
      </w:r>
      <w:r w:rsidRPr="00845CC9">
        <w:rPr>
          <w:rFonts w:asciiTheme="minorEastAsia" w:hAnsiTheme="minorEastAsia"/>
          <w:sz w:val="24"/>
          <w:szCs w:val="24"/>
        </w:rPr>
        <w:t>“</w:t>
      </w:r>
      <w:r w:rsidRPr="00845CC9">
        <w:rPr>
          <w:rFonts w:asciiTheme="minorEastAsia" w:hAnsiTheme="minorEastAsia" w:hint="eastAsia"/>
          <w:sz w:val="24"/>
          <w:szCs w:val="24"/>
        </w:rPr>
        <w:t>中国证监会</w:t>
      </w:r>
      <w:r w:rsidRPr="00845CC9">
        <w:rPr>
          <w:rFonts w:asciiTheme="minorEastAsia" w:hAnsiTheme="minorEastAsia"/>
          <w:sz w:val="24"/>
          <w:szCs w:val="24"/>
        </w:rPr>
        <w:t>”</w:t>
      </w:r>
      <w:r w:rsidRPr="00845CC9">
        <w:rPr>
          <w:rFonts w:asciiTheme="minorEastAsia" w:hAnsiTheme="minorEastAsia" w:hint="eastAsia"/>
          <w:sz w:val="24"/>
          <w:szCs w:val="24"/>
        </w:rPr>
        <w:t>）的指导和监督。</w:t>
      </w: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第二章　组织机构职责</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b/>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第四条</w:t>
      </w:r>
      <w:r w:rsidRPr="00845CC9">
        <w:rPr>
          <w:rFonts w:asciiTheme="minorEastAsia" w:hAnsiTheme="minorEastAsia" w:hint="eastAsia"/>
          <w:sz w:val="24"/>
          <w:szCs w:val="24"/>
        </w:rPr>
        <w:t xml:space="preserve">　协会统一组织从业资格考试工作，履行以下职责：</w:t>
      </w:r>
      <w:r w:rsidRPr="00845CC9">
        <w:rPr>
          <w:rFonts w:asciiTheme="minorEastAsia" w:hAnsiTheme="minorEastAsia"/>
          <w:sz w:val="24"/>
          <w:szCs w:val="24"/>
        </w:rPr>
        <w:br/>
      </w:r>
      <w:r w:rsidRPr="00845CC9">
        <w:rPr>
          <w:rFonts w:asciiTheme="minorEastAsia" w:hAnsiTheme="minorEastAsia" w:hint="eastAsia"/>
          <w:sz w:val="24"/>
          <w:szCs w:val="24"/>
        </w:rPr>
        <w:t xml:space="preserve">　　（一）制定考试规则；</w:t>
      </w:r>
      <w:r w:rsidRPr="00845CC9">
        <w:rPr>
          <w:rFonts w:asciiTheme="minorEastAsia" w:hAnsiTheme="minorEastAsia"/>
          <w:sz w:val="24"/>
          <w:szCs w:val="24"/>
        </w:rPr>
        <w:br/>
      </w:r>
      <w:r w:rsidRPr="00845CC9">
        <w:rPr>
          <w:rFonts w:asciiTheme="minorEastAsia" w:hAnsiTheme="minorEastAsia" w:hint="eastAsia"/>
          <w:sz w:val="24"/>
          <w:szCs w:val="24"/>
        </w:rPr>
        <w:t xml:space="preserve">　　（二）确定考试科目，制定考试大纲；</w:t>
      </w:r>
      <w:r w:rsidRPr="00845CC9">
        <w:rPr>
          <w:rFonts w:asciiTheme="minorEastAsia" w:hAnsiTheme="minorEastAsia"/>
          <w:sz w:val="24"/>
          <w:szCs w:val="24"/>
        </w:rPr>
        <w:br/>
      </w:r>
      <w:r w:rsidRPr="00845CC9">
        <w:rPr>
          <w:rFonts w:asciiTheme="minorEastAsia" w:hAnsiTheme="minorEastAsia" w:hint="eastAsia"/>
          <w:sz w:val="24"/>
          <w:szCs w:val="24"/>
        </w:rPr>
        <w:t xml:space="preserve">　　（三）组织编写、出版、发行考试统编教材；</w:t>
      </w:r>
      <w:r w:rsidRPr="00845CC9">
        <w:rPr>
          <w:rFonts w:asciiTheme="minorEastAsia" w:hAnsiTheme="minorEastAsia"/>
          <w:sz w:val="24"/>
          <w:szCs w:val="24"/>
        </w:rPr>
        <w:br/>
      </w:r>
      <w:r w:rsidRPr="00845CC9">
        <w:rPr>
          <w:rFonts w:asciiTheme="minorEastAsia" w:hAnsiTheme="minorEastAsia" w:hint="eastAsia"/>
          <w:sz w:val="24"/>
          <w:szCs w:val="24"/>
        </w:rPr>
        <w:t xml:space="preserve">　　（四）编制考试预决算；</w:t>
      </w:r>
      <w:r w:rsidRPr="00845CC9">
        <w:rPr>
          <w:rFonts w:asciiTheme="minorEastAsia" w:hAnsiTheme="minorEastAsia"/>
          <w:sz w:val="24"/>
          <w:szCs w:val="24"/>
        </w:rPr>
        <w:br/>
      </w:r>
      <w:r w:rsidRPr="00845CC9">
        <w:rPr>
          <w:rFonts w:asciiTheme="minorEastAsia" w:hAnsiTheme="minorEastAsia" w:hint="eastAsia"/>
          <w:sz w:val="24"/>
          <w:szCs w:val="24"/>
        </w:rPr>
        <w:t xml:space="preserve">　　（五）确定考试方式、考试时间和考试频次，发布考试计划和公告；</w:t>
      </w:r>
      <w:r w:rsidRPr="00845CC9">
        <w:rPr>
          <w:rFonts w:asciiTheme="minorEastAsia" w:hAnsiTheme="minorEastAsia"/>
          <w:sz w:val="24"/>
          <w:szCs w:val="24"/>
        </w:rPr>
        <w:br/>
      </w:r>
      <w:r w:rsidRPr="00845CC9">
        <w:rPr>
          <w:rFonts w:asciiTheme="minorEastAsia" w:hAnsiTheme="minorEastAsia" w:hint="eastAsia"/>
          <w:sz w:val="24"/>
          <w:szCs w:val="24"/>
        </w:rPr>
        <w:t xml:space="preserve">　　（六）组织命题工作；</w:t>
      </w:r>
      <w:r w:rsidRPr="00845CC9">
        <w:rPr>
          <w:rFonts w:asciiTheme="minorEastAsia" w:hAnsiTheme="minorEastAsia"/>
          <w:sz w:val="24"/>
          <w:szCs w:val="24"/>
        </w:rPr>
        <w:br/>
      </w:r>
      <w:r w:rsidRPr="00845CC9">
        <w:rPr>
          <w:rFonts w:asciiTheme="minorEastAsia" w:hAnsiTheme="minorEastAsia" w:hint="eastAsia"/>
          <w:sz w:val="24"/>
          <w:szCs w:val="24"/>
        </w:rPr>
        <w:t xml:space="preserve">　　（七）组织考务工作；</w:t>
      </w:r>
      <w:r w:rsidRPr="00845CC9">
        <w:rPr>
          <w:rFonts w:asciiTheme="minorEastAsia" w:hAnsiTheme="minorEastAsia"/>
          <w:sz w:val="24"/>
          <w:szCs w:val="24"/>
        </w:rPr>
        <w:br/>
      </w:r>
      <w:r w:rsidRPr="00845CC9">
        <w:rPr>
          <w:rFonts w:asciiTheme="minorEastAsia" w:hAnsiTheme="minorEastAsia" w:hint="eastAsia"/>
          <w:sz w:val="24"/>
          <w:szCs w:val="24"/>
        </w:rPr>
        <w:t xml:space="preserve">　　（八）公布考试成绩；</w:t>
      </w:r>
      <w:r w:rsidRPr="00845CC9">
        <w:rPr>
          <w:rFonts w:asciiTheme="minorEastAsia" w:hAnsiTheme="minorEastAsia"/>
          <w:sz w:val="24"/>
          <w:szCs w:val="24"/>
        </w:rPr>
        <w:br/>
      </w:r>
      <w:r w:rsidRPr="00845CC9">
        <w:rPr>
          <w:rFonts w:asciiTheme="minorEastAsia" w:hAnsiTheme="minorEastAsia" w:hint="eastAsia"/>
          <w:sz w:val="24"/>
          <w:szCs w:val="24"/>
        </w:rPr>
        <w:t xml:space="preserve">　　（九）对考试违纪情况进行处理；</w:t>
      </w:r>
      <w:r w:rsidRPr="00845CC9">
        <w:rPr>
          <w:rFonts w:asciiTheme="minorEastAsia" w:hAnsiTheme="minorEastAsia"/>
          <w:sz w:val="24"/>
          <w:szCs w:val="24"/>
        </w:rPr>
        <w:t xml:space="preserve"> </w:t>
      </w:r>
      <w:r w:rsidRPr="00845CC9">
        <w:rPr>
          <w:rFonts w:asciiTheme="minorEastAsia" w:hAnsiTheme="minorEastAsia"/>
          <w:sz w:val="24"/>
          <w:szCs w:val="24"/>
        </w:rPr>
        <w:br/>
      </w:r>
      <w:r w:rsidRPr="00845CC9">
        <w:rPr>
          <w:rFonts w:asciiTheme="minorEastAsia" w:hAnsiTheme="minorEastAsia" w:hint="eastAsia"/>
          <w:sz w:val="24"/>
          <w:szCs w:val="24"/>
        </w:rPr>
        <w:lastRenderedPageBreak/>
        <w:t xml:space="preserve">　　（十）建立考试信息系统；</w:t>
      </w:r>
      <w:r w:rsidRPr="00845CC9">
        <w:rPr>
          <w:rFonts w:asciiTheme="minorEastAsia" w:hAnsiTheme="minorEastAsia"/>
          <w:sz w:val="24"/>
          <w:szCs w:val="24"/>
        </w:rPr>
        <w:br/>
      </w:r>
      <w:r w:rsidRPr="00845CC9">
        <w:rPr>
          <w:rFonts w:asciiTheme="minorEastAsia" w:hAnsiTheme="minorEastAsia" w:hint="eastAsia"/>
          <w:sz w:val="24"/>
          <w:szCs w:val="24"/>
        </w:rPr>
        <w:t xml:space="preserve">　　（十一）受理从业资格考试咨询；</w:t>
      </w:r>
      <w:r w:rsidRPr="00845CC9">
        <w:rPr>
          <w:rFonts w:asciiTheme="minorEastAsia" w:hAnsiTheme="minorEastAsia"/>
          <w:sz w:val="24"/>
          <w:szCs w:val="24"/>
        </w:rPr>
        <w:br/>
      </w:r>
      <w:r w:rsidRPr="00845CC9">
        <w:rPr>
          <w:rFonts w:asciiTheme="minorEastAsia" w:hAnsiTheme="minorEastAsia" w:hint="eastAsia"/>
          <w:sz w:val="24"/>
          <w:szCs w:val="24"/>
        </w:rPr>
        <w:t xml:space="preserve">　　（十二）与考试有关的其他职责。</w:t>
      </w:r>
      <w:r w:rsidRPr="00845CC9">
        <w:rPr>
          <w:rFonts w:asciiTheme="minorEastAsia" w:hAnsiTheme="minorEastAsia"/>
          <w:sz w:val="24"/>
          <w:szCs w:val="24"/>
        </w:rPr>
        <w:br/>
      </w:r>
      <w:r w:rsidRPr="00845CC9">
        <w:rPr>
          <w:rFonts w:asciiTheme="minorEastAsia" w:hAnsiTheme="minorEastAsia" w:hint="eastAsia"/>
          <w:sz w:val="24"/>
          <w:szCs w:val="24"/>
        </w:rPr>
        <w:t xml:space="preserve">　　第五条　协会制定的考试大纲、编制的考试预决算经中国证监会批准之后执行。</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第三章　从业资格考试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第六条</w:t>
      </w:r>
      <w:r w:rsidRPr="00845CC9">
        <w:rPr>
          <w:rFonts w:asciiTheme="minorEastAsia" w:hAnsiTheme="minorEastAsia" w:hint="eastAsia"/>
          <w:sz w:val="24"/>
          <w:szCs w:val="24"/>
        </w:rPr>
        <w:t xml:space="preserve">　报名参加从业资格考试的人员（以下简称</w:t>
      </w:r>
      <w:r w:rsidRPr="00845CC9">
        <w:rPr>
          <w:rFonts w:asciiTheme="minorEastAsia" w:hAnsiTheme="minorEastAsia"/>
          <w:sz w:val="24"/>
          <w:szCs w:val="24"/>
        </w:rPr>
        <w:t>“</w:t>
      </w:r>
      <w:r w:rsidRPr="00845CC9">
        <w:rPr>
          <w:rFonts w:asciiTheme="minorEastAsia" w:hAnsiTheme="minorEastAsia" w:hint="eastAsia"/>
          <w:sz w:val="24"/>
          <w:szCs w:val="24"/>
        </w:rPr>
        <w:t>报考人员</w:t>
      </w:r>
      <w:r w:rsidRPr="00845CC9">
        <w:rPr>
          <w:rFonts w:asciiTheme="minorEastAsia" w:hAnsiTheme="minorEastAsia"/>
          <w:sz w:val="24"/>
          <w:szCs w:val="24"/>
        </w:rPr>
        <w:t>”</w:t>
      </w:r>
      <w:r w:rsidRPr="00845CC9">
        <w:rPr>
          <w:rFonts w:asciiTheme="minorEastAsia" w:hAnsiTheme="minorEastAsia" w:hint="eastAsia"/>
          <w:sz w:val="24"/>
          <w:szCs w:val="24"/>
        </w:rPr>
        <w:t>），应当符合下列条件：</w:t>
      </w:r>
      <w:r w:rsidRPr="00845CC9">
        <w:rPr>
          <w:rFonts w:asciiTheme="minorEastAsia" w:hAnsiTheme="minorEastAsia"/>
          <w:sz w:val="24"/>
          <w:szCs w:val="24"/>
        </w:rPr>
        <w:br/>
      </w:r>
      <w:r w:rsidRPr="00845CC9">
        <w:rPr>
          <w:rFonts w:asciiTheme="minorEastAsia" w:hAnsiTheme="minorEastAsia" w:hint="eastAsia"/>
          <w:sz w:val="24"/>
          <w:szCs w:val="24"/>
        </w:rPr>
        <w:t xml:space="preserve">　　（一）具有完全民事行为能力；</w:t>
      </w:r>
      <w:r w:rsidRPr="00845CC9">
        <w:rPr>
          <w:rFonts w:asciiTheme="minorEastAsia" w:hAnsiTheme="minorEastAsia"/>
          <w:sz w:val="24"/>
          <w:szCs w:val="24"/>
        </w:rPr>
        <w:br/>
      </w:r>
      <w:r w:rsidRPr="00845CC9">
        <w:rPr>
          <w:rFonts w:asciiTheme="minorEastAsia" w:hAnsiTheme="minorEastAsia" w:hint="eastAsia"/>
          <w:sz w:val="24"/>
          <w:szCs w:val="24"/>
        </w:rPr>
        <w:t xml:space="preserve">　　（二）考试报名截止之日，年满</w:t>
      </w:r>
      <w:r w:rsidRPr="00845CC9">
        <w:rPr>
          <w:rFonts w:asciiTheme="minorEastAsia" w:hAnsiTheme="minorEastAsia"/>
          <w:sz w:val="24"/>
          <w:szCs w:val="24"/>
        </w:rPr>
        <w:t>18</w:t>
      </w:r>
      <w:r w:rsidRPr="00845CC9">
        <w:rPr>
          <w:rFonts w:asciiTheme="minorEastAsia" w:hAnsiTheme="minorEastAsia" w:hint="eastAsia"/>
          <w:sz w:val="24"/>
          <w:szCs w:val="24"/>
        </w:rPr>
        <w:t>周岁；</w:t>
      </w:r>
      <w:r w:rsidRPr="00845CC9">
        <w:rPr>
          <w:rFonts w:asciiTheme="minorEastAsia" w:hAnsiTheme="minorEastAsia"/>
          <w:sz w:val="24"/>
          <w:szCs w:val="24"/>
        </w:rPr>
        <w:br/>
      </w:r>
      <w:r w:rsidRPr="00845CC9">
        <w:rPr>
          <w:rFonts w:asciiTheme="minorEastAsia" w:hAnsiTheme="minorEastAsia" w:hint="eastAsia"/>
          <w:sz w:val="24"/>
          <w:szCs w:val="24"/>
        </w:rPr>
        <w:t xml:space="preserve">　　（三）具有高中以上文化程度；</w:t>
      </w:r>
      <w:r w:rsidRPr="00845CC9">
        <w:rPr>
          <w:rFonts w:asciiTheme="minorEastAsia" w:hAnsiTheme="minorEastAsia"/>
          <w:sz w:val="24"/>
          <w:szCs w:val="24"/>
        </w:rPr>
        <w:br/>
      </w:r>
      <w:r w:rsidRPr="00845CC9">
        <w:rPr>
          <w:rFonts w:asciiTheme="minorEastAsia" w:hAnsiTheme="minorEastAsia" w:hint="eastAsia"/>
          <w:sz w:val="24"/>
          <w:szCs w:val="24"/>
        </w:rPr>
        <w:t xml:space="preserve">　　（四）中国证监会及协会规定的其他条件。</w:t>
      </w:r>
      <w:r w:rsidRPr="00845CC9">
        <w:rPr>
          <w:rFonts w:asciiTheme="minorEastAsia" w:hAnsiTheme="minorEastAsia"/>
          <w:sz w:val="24"/>
          <w:szCs w:val="24"/>
        </w:rPr>
        <w:br/>
      </w:r>
      <w:r w:rsidRPr="00845CC9">
        <w:rPr>
          <w:rFonts w:asciiTheme="minorEastAsia" w:hAnsiTheme="minorEastAsia" w:hint="eastAsia"/>
          <w:sz w:val="24"/>
          <w:szCs w:val="24"/>
        </w:rPr>
        <w:t xml:space="preserve">　　第七条　有下列情形之一的人员，不能报名参加从业资格考试；已经办理报名手续参加考试的，报名及考试成绩无效：</w:t>
      </w:r>
      <w:r w:rsidRPr="00845CC9">
        <w:rPr>
          <w:rFonts w:asciiTheme="minorEastAsia" w:hAnsiTheme="minorEastAsia"/>
          <w:sz w:val="24"/>
          <w:szCs w:val="24"/>
        </w:rPr>
        <w:br/>
      </w:r>
      <w:r w:rsidRPr="00845CC9">
        <w:rPr>
          <w:rFonts w:asciiTheme="minorEastAsia" w:hAnsiTheme="minorEastAsia" w:hint="eastAsia"/>
          <w:sz w:val="24"/>
          <w:szCs w:val="24"/>
        </w:rPr>
        <w:t xml:space="preserve">　　（一）不符合第六条规定的；</w:t>
      </w:r>
      <w:r w:rsidRPr="00845CC9">
        <w:rPr>
          <w:rFonts w:asciiTheme="minorEastAsia" w:hAnsiTheme="minorEastAsia"/>
          <w:sz w:val="24"/>
          <w:szCs w:val="24"/>
        </w:rPr>
        <w:br/>
      </w:r>
      <w:r w:rsidRPr="00845CC9">
        <w:rPr>
          <w:rFonts w:asciiTheme="minorEastAsia" w:hAnsiTheme="minorEastAsia" w:hint="eastAsia"/>
          <w:sz w:val="24"/>
          <w:szCs w:val="24"/>
        </w:rPr>
        <w:t xml:space="preserve">　　（二）以前年度参加从业资格考试时作弊或扰乱考场秩序受到禁考处分，禁考期限未满的。</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第八条</w:t>
      </w:r>
      <w:r w:rsidRPr="00845CC9">
        <w:rPr>
          <w:rFonts w:asciiTheme="minorEastAsia" w:hAnsiTheme="minorEastAsia" w:hint="eastAsia"/>
          <w:sz w:val="24"/>
          <w:szCs w:val="24"/>
        </w:rPr>
        <w:t xml:space="preserve">　基金从业资格考试科目由科目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和科目二组成。</w:t>
      </w:r>
      <w:r w:rsidRPr="00845CC9">
        <w:rPr>
          <w:rFonts w:asciiTheme="minorEastAsia" w:hAnsiTheme="minorEastAsia"/>
          <w:sz w:val="24"/>
          <w:szCs w:val="24"/>
        </w:rPr>
        <w:br/>
      </w:r>
      <w:r w:rsidRPr="00845CC9">
        <w:rPr>
          <w:rFonts w:asciiTheme="minorEastAsia" w:hAnsiTheme="minorEastAsia" w:hint="eastAsia"/>
          <w:sz w:val="24"/>
          <w:szCs w:val="24"/>
        </w:rPr>
        <w:t xml:space="preserve">　　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：基金法律法规、职业道德与业务规范；科目二：证券投资基金基础知识。</w:t>
      </w:r>
      <w:r w:rsidRPr="00845CC9">
        <w:rPr>
          <w:rFonts w:asciiTheme="minorEastAsia" w:hAnsiTheme="minorEastAsia"/>
          <w:sz w:val="24"/>
          <w:szCs w:val="24"/>
        </w:rPr>
        <w:br/>
      </w:r>
      <w:r w:rsidRPr="00845CC9">
        <w:rPr>
          <w:rFonts w:asciiTheme="minorEastAsia" w:hAnsiTheme="minorEastAsia" w:hint="eastAsia"/>
          <w:sz w:val="24"/>
          <w:szCs w:val="24"/>
        </w:rPr>
        <w:t xml:space="preserve">　　协会可根据行业与市场发展的需要，酌情增加或者调整相关的考试科目。</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第九条</w:t>
      </w:r>
      <w:r w:rsidRPr="00845CC9">
        <w:rPr>
          <w:rFonts w:asciiTheme="minorEastAsia" w:hAnsiTheme="minorEastAsia" w:hint="eastAsia"/>
          <w:sz w:val="24"/>
          <w:szCs w:val="24"/>
        </w:rPr>
        <w:t xml:space="preserve">　考试实行百分制，</w:t>
      </w:r>
      <w:r w:rsidRPr="00845CC9">
        <w:rPr>
          <w:rFonts w:asciiTheme="minorEastAsia" w:hAnsiTheme="minorEastAsia"/>
          <w:sz w:val="24"/>
          <w:szCs w:val="24"/>
        </w:rPr>
        <w:t>60</w:t>
      </w:r>
      <w:r w:rsidRPr="00845CC9">
        <w:rPr>
          <w:rFonts w:asciiTheme="minorEastAsia" w:hAnsiTheme="minorEastAsia" w:hint="eastAsia"/>
          <w:sz w:val="24"/>
          <w:szCs w:val="24"/>
        </w:rPr>
        <w:t>分为成绩合格分数线。每科考试成绩合格的，报考人员取得该科成绩合格证明。</w:t>
      </w:r>
      <w:r w:rsidRPr="00845CC9">
        <w:rPr>
          <w:rFonts w:asciiTheme="minorEastAsia" w:hAnsiTheme="minorEastAsia"/>
          <w:sz w:val="24"/>
          <w:szCs w:val="24"/>
        </w:rPr>
        <w:br/>
      </w:r>
      <w:r w:rsidRPr="00845CC9">
        <w:rPr>
          <w:rFonts w:asciiTheme="minorEastAsia" w:hAnsiTheme="minorEastAsia" w:hint="eastAsia"/>
          <w:sz w:val="24"/>
          <w:szCs w:val="24"/>
        </w:rPr>
        <w:t xml:space="preserve">　　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考试成绩合格后，可以通过所在机构向基金业协会申请注册基金从业资格；超过四年未申请注册基金从业资格的，需要重新参加从业资格考试或在申请注册前补齐最近两年的规定后续培训学时。具体要求见协会相关规定。</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第十条</w:t>
      </w:r>
      <w:r w:rsidRPr="00845CC9">
        <w:rPr>
          <w:rFonts w:asciiTheme="minorEastAsia" w:hAnsiTheme="minorEastAsia" w:hint="eastAsia"/>
          <w:sz w:val="24"/>
          <w:szCs w:val="24"/>
        </w:rPr>
        <w:t xml:space="preserve">　协会应建立从业资格考试信息系统，记录参加考试人员个人基本信息，包括考试科目、考试时间、考试过程、考试成绩、考试现场采集照片、违纪违规信息等。</w:t>
      </w:r>
      <w:r w:rsidRPr="00845CC9">
        <w:rPr>
          <w:rFonts w:asciiTheme="minorEastAsia" w:hAnsiTheme="minorEastAsia"/>
          <w:sz w:val="24"/>
          <w:szCs w:val="24"/>
        </w:rPr>
        <w:br/>
      </w:r>
      <w:r w:rsidRPr="00845CC9">
        <w:rPr>
          <w:rFonts w:asciiTheme="minorEastAsia" w:hAnsiTheme="minorEastAsia" w:hint="eastAsia"/>
          <w:sz w:val="24"/>
          <w:szCs w:val="24"/>
        </w:rPr>
        <w:t xml:space="preserve">　　考</w:t>
      </w:r>
      <w:proofErr w:type="gramStart"/>
      <w:r w:rsidRPr="00845CC9">
        <w:rPr>
          <w:rFonts w:asciiTheme="minorEastAsia" w:hAnsiTheme="minorEastAsia" w:hint="eastAsia"/>
          <w:sz w:val="24"/>
          <w:szCs w:val="24"/>
        </w:rPr>
        <w:t>务</w:t>
      </w:r>
      <w:proofErr w:type="gramEnd"/>
      <w:r w:rsidRPr="00845CC9">
        <w:rPr>
          <w:rFonts w:asciiTheme="minorEastAsia" w:hAnsiTheme="minorEastAsia" w:hint="eastAsia"/>
          <w:sz w:val="24"/>
          <w:szCs w:val="24"/>
        </w:rPr>
        <w:t>信息由协会统一向社会公布，任何单位或个人不得擅自向社会发布或泄露考</w:t>
      </w:r>
      <w:proofErr w:type="gramStart"/>
      <w:r w:rsidRPr="00845CC9">
        <w:rPr>
          <w:rFonts w:asciiTheme="minorEastAsia" w:hAnsiTheme="minorEastAsia" w:hint="eastAsia"/>
          <w:sz w:val="24"/>
          <w:szCs w:val="24"/>
        </w:rPr>
        <w:t>务</w:t>
      </w:r>
      <w:proofErr w:type="gramEnd"/>
      <w:r w:rsidRPr="00845CC9">
        <w:rPr>
          <w:rFonts w:asciiTheme="minorEastAsia" w:hAnsiTheme="minorEastAsia" w:hint="eastAsia"/>
          <w:sz w:val="24"/>
          <w:szCs w:val="24"/>
        </w:rPr>
        <w:t>信息。</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第四章　命题管理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lastRenderedPageBreak/>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第十一条</w:t>
      </w:r>
      <w:r w:rsidRPr="00845CC9">
        <w:rPr>
          <w:rFonts w:asciiTheme="minorEastAsia" w:hAnsiTheme="minorEastAsia" w:hint="eastAsia"/>
          <w:sz w:val="24"/>
          <w:szCs w:val="24"/>
        </w:rPr>
        <w:t xml:space="preserve">　考试命题应按照考试大纲的要求，遵循标准化、规范化、专业化的原则，树立从业资格考试的公信力。</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第十二条</w:t>
      </w:r>
      <w:r w:rsidRPr="00845CC9">
        <w:rPr>
          <w:rFonts w:asciiTheme="minorEastAsia" w:hAnsiTheme="minorEastAsia" w:hint="eastAsia"/>
          <w:sz w:val="24"/>
          <w:szCs w:val="24"/>
        </w:rPr>
        <w:t xml:space="preserve">　考试命题工作采用专家命题与社会</w:t>
      </w:r>
      <w:proofErr w:type="gramStart"/>
      <w:r w:rsidRPr="00845CC9">
        <w:rPr>
          <w:rFonts w:asciiTheme="minorEastAsia" w:hAnsiTheme="minorEastAsia" w:hint="eastAsia"/>
          <w:sz w:val="24"/>
          <w:szCs w:val="24"/>
        </w:rPr>
        <w:t>征题相</w:t>
      </w:r>
      <w:proofErr w:type="gramEnd"/>
      <w:r w:rsidRPr="00845CC9">
        <w:rPr>
          <w:rFonts w:asciiTheme="minorEastAsia" w:hAnsiTheme="minorEastAsia" w:hint="eastAsia"/>
          <w:sz w:val="24"/>
          <w:szCs w:val="24"/>
        </w:rPr>
        <w:t>结合的方式。</w:t>
      </w:r>
      <w:r w:rsidRPr="00845CC9">
        <w:rPr>
          <w:rFonts w:asciiTheme="minorEastAsia" w:hAnsiTheme="minorEastAsia"/>
          <w:sz w:val="24"/>
          <w:szCs w:val="24"/>
        </w:rPr>
        <w:br/>
      </w:r>
      <w:r w:rsidRPr="00845CC9">
        <w:rPr>
          <w:rFonts w:asciiTheme="minorEastAsia" w:hAnsiTheme="minorEastAsia" w:hint="eastAsia"/>
          <w:sz w:val="24"/>
          <w:szCs w:val="24"/>
        </w:rPr>
        <w:t xml:space="preserve">　　协会聘任专家组成命题委员会组织专家命题。协会也可采取</w:t>
      </w:r>
      <w:proofErr w:type="gramStart"/>
      <w:r w:rsidRPr="00845CC9">
        <w:rPr>
          <w:rFonts w:asciiTheme="minorEastAsia" w:hAnsiTheme="minorEastAsia" w:hint="eastAsia"/>
          <w:sz w:val="24"/>
          <w:szCs w:val="24"/>
        </w:rPr>
        <w:t>社会征题的</w:t>
      </w:r>
      <w:proofErr w:type="gramEnd"/>
      <w:r w:rsidRPr="00845CC9">
        <w:rPr>
          <w:rFonts w:asciiTheme="minorEastAsia" w:hAnsiTheme="minorEastAsia" w:hint="eastAsia"/>
          <w:sz w:val="24"/>
          <w:szCs w:val="24"/>
        </w:rPr>
        <w:t>方式向全行业公开征集题目。</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第十三条</w:t>
      </w:r>
      <w:r w:rsidRPr="00845CC9">
        <w:rPr>
          <w:rFonts w:asciiTheme="minorEastAsia" w:hAnsiTheme="minorEastAsia" w:hint="eastAsia"/>
          <w:sz w:val="24"/>
          <w:szCs w:val="24"/>
        </w:rPr>
        <w:t xml:space="preserve">　命题委员会由监管部门、行业公司、中介机构、大专院校、行业协会以及社会研究机构等有关专家组成。命题委员会负责确定试题题库的架构设计，命题工作规范与工作流程。</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第十四条</w:t>
      </w:r>
      <w:r w:rsidRPr="00845CC9">
        <w:rPr>
          <w:rFonts w:asciiTheme="minorEastAsia" w:hAnsiTheme="minorEastAsia" w:hint="eastAsia"/>
          <w:sz w:val="24"/>
          <w:szCs w:val="24"/>
        </w:rPr>
        <w:t xml:space="preserve">　命题委员会专家对入库前收集的考试题目采用集中审题方式，进行三轮审核，组建考试题库。题库管理人员要</w:t>
      </w:r>
      <w:r w:rsidRPr="00845CC9">
        <w:rPr>
          <w:rFonts w:asciiTheme="minorEastAsia" w:hAnsiTheme="minorEastAsia"/>
          <w:sz w:val="24"/>
          <w:szCs w:val="24"/>
        </w:rPr>
        <w:t>4</w:t>
      </w:r>
      <w:r w:rsidRPr="00845CC9">
        <w:rPr>
          <w:rFonts w:asciiTheme="minorEastAsia" w:hAnsiTheme="minorEastAsia" w:hint="eastAsia"/>
          <w:sz w:val="24"/>
          <w:szCs w:val="24"/>
        </w:rPr>
        <w:t>不断对题库进行动态维护和更新，持续完善题库建设，优化题库试题结构与内容，确保考试试题的安全性和时效性，以适应行业最新发展需求。</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第十五条</w:t>
      </w:r>
      <w:r w:rsidRPr="00845CC9">
        <w:rPr>
          <w:rFonts w:asciiTheme="minorEastAsia" w:hAnsiTheme="minorEastAsia" w:hint="eastAsia"/>
          <w:sz w:val="24"/>
          <w:szCs w:val="24"/>
        </w:rPr>
        <w:t xml:space="preserve">　命题委员会综合考虑考试大纲、难度系数、知识点分布等要素，从题库随机抽取试题，组成考试试卷，同时生成试卷答案和评分标准。在组成试卷后，命题委员会审题专家依据设定</w:t>
      </w:r>
      <w:proofErr w:type="gramStart"/>
      <w:r w:rsidRPr="00845CC9">
        <w:rPr>
          <w:rFonts w:asciiTheme="minorEastAsia" w:hAnsiTheme="minorEastAsia" w:hint="eastAsia"/>
          <w:sz w:val="24"/>
          <w:szCs w:val="24"/>
        </w:rPr>
        <w:t>的组卷模板</w:t>
      </w:r>
      <w:proofErr w:type="gramEnd"/>
      <w:r w:rsidRPr="00845CC9">
        <w:rPr>
          <w:rFonts w:asciiTheme="minorEastAsia" w:hAnsiTheme="minorEastAsia" w:hint="eastAsia"/>
          <w:sz w:val="24"/>
          <w:szCs w:val="24"/>
        </w:rPr>
        <w:t>对试卷进行整体审核。</w:t>
      </w:r>
      <w:r w:rsidRPr="00845CC9">
        <w:rPr>
          <w:rFonts w:asciiTheme="minorEastAsia" w:hAnsiTheme="minorEastAsia"/>
          <w:sz w:val="24"/>
          <w:szCs w:val="24"/>
        </w:rPr>
        <w:br/>
      </w:r>
      <w:r w:rsidRPr="00845CC9">
        <w:rPr>
          <w:rFonts w:asciiTheme="minorEastAsia" w:hAnsiTheme="minorEastAsia" w:hint="eastAsia"/>
          <w:sz w:val="24"/>
          <w:szCs w:val="24"/>
        </w:rPr>
        <w:t xml:space="preserve">　　考试试卷以电子数据的形式保存，考试试卷的保存和传输应当遵守国家和协会有关保密规定。</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第十六条</w:t>
      </w:r>
      <w:r w:rsidRPr="00845CC9">
        <w:rPr>
          <w:rFonts w:asciiTheme="minorEastAsia" w:hAnsiTheme="minorEastAsia" w:hint="eastAsia"/>
          <w:sz w:val="24"/>
          <w:szCs w:val="24"/>
        </w:rPr>
        <w:t xml:space="preserve">　命题人员应与协会签署保密承诺书，严格遵守国家及协会有关保密规定。命题人员在命题工作期间及辞任命</w:t>
      </w:r>
      <w:proofErr w:type="gramStart"/>
      <w:r w:rsidRPr="00845CC9">
        <w:rPr>
          <w:rFonts w:asciiTheme="minorEastAsia" w:hAnsiTheme="minorEastAsia" w:hint="eastAsia"/>
          <w:sz w:val="24"/>
          <w:szCs w:val="24"/>
        </w:rPr>
        <w:t>题工作</w:t>
      </w:r>
      <w:proofErr w:type="gramEnd"/>
      <w:r w:rsidRPr="00845CC9">
        <w:rPr>
          <w:rFonts w:asciiTheme="minorEastAsia" w:hAnsiTheme="minorEastAsia" w:hint="eastAsia"/>
          <w:sz w:val="24"/>
          <w:szCs w:val="24"/>
        </w:rPr>
        <w:t>之日起</w:t>
      </w:r>
      <w:r w:rsidRPr="00845CC9">
        <w:rPr>
          <w:rFonts w:asciiTheme="minorEastAsia" w:hAnsiTheme="minorEastAsia"/>
          <w:sz w:val="24"/>
          <w:szCs w:val="24"/>
        </w:rPr>
        <w:t>2</w:t>
      </w:r>
      <w:r w:rsidRPr="00845CC9">
        <w:rPr>
          <w:rFonts w:asciiTheme="minorEastAsia" w:hAnsiTheme="minorEastAsia" w:hint="eastAsia"/>
          <w:sz w:val="24"/>
          <w:szCs w:val="24"/>
        </w:rPr>
        <w:t>年内，不得直接或间接参与和从业资格考试有关的培训工作，以及参与编写从业资格考试辅导资料等可能妨碍其履行保密义务的活动。</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第十七条</w:t>
      </w:r>
      <w:r w:rsidRPr="00845CC9">
        <w:rPr>
          <w:rFonts w:asciiTheme="minorEastAsia" w:hAnsiTheme="minorEastAsia" w:hint="eastAsia"/>
          <w:sz w:val="24"/>
          <w:szCs w:val="24"/>
        </w:rPr>
        <w:t xml:space="preserve">　命题人员有违反协会从业资格考试保密相关规定的，协会予以解聘；情节严重的，协会可依照有关规定做出处分或者移交相关部门追究其责任。</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第五章　考试实施</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第十八条</w:t>
      </w:r>
      <w:r w:rsidRPr="00845CC9">
        <w:rPr>
          <w:rFonts w:asciiTheme="minorEastAsia" w:hAnsiTheme="minorEastAsia" w:hint="eastAsia"/>
          <w:sz w:val="24"/>
          <w:szCs w:val="24"/>
        </w:rPr>
        <w:t xml:space="preserve">　协会组织实施考务工作。本办法所称考务工作是指基金从业资格考试的考试报名、考区考点设置、考场安排、考场监督、试卷评阅、考试成绩和考</w:t>
      </w:r>
      <w:proofErr w:type="gramStart"/>
      <w:r w:rsidRPr="00845CC9">
        <w:rPr>
          <w:rFonts w:asciiTheme="minorEastAsia" w:hAnsiTheme="minorEastAsia" w:hint="eastAsia"/>
          <w:sz w:val="24"/>
          <w:szCs w:val="24"/>
        </w:rPr>
        <w:t>务</w:t>
      </w:r>
      <w:proofErr w:type="gramEnd"/>
      <w:r w:rsidRPr="00845CC9">
        <w:rPr>
          <w:rFonts w:asciiTheme="minorEastAsia" w:hAnsiTheme="minorEastAsia" w:hint="eastAsia"/>
          <w:sz w:val="24"/>
          <w:szCs w:val="24"/>
        </w:rPr>
        <w:t>信息管理等。</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第十九条</w:t>
      </w:r>
      <w:r w:rsidRPr="00845CC9">
        <w:rPr>
          <w:rFonts w:asciiTheme="minorEastAsia" w:hAnsiTheme="minorEastAsia" w:hint="eastAsia"/>
          <w:sz w:val="24"/>
          <w:szCs w:val="24"/>
        </w:rPr>
        <w:t xml:space="preserve">　协会根据需要可委托社会专业考试服务机构和地方行业协会协助承担部分或全部考务工作，并与其签署协议，规定所承担考务工作的标准和要求，明确双方的权利和义务。</w:t>
      </w:r>
      <w:r w:rsidRPr="00845CC9">
        <w:rPr>
          <w:rFonts w:asciiTheme="minorEastAsia" w:hAnsiTheme="minorEastAsia"/>
          <w:sz w:val="24"/>
          <w:szCs w:val="24"/>
        </w:rPr>
        <w:br/>
      </w:r>
      <w:r w:rsidRPr="00845CC9">
        <w:rPr>
          <w:rFonts w:asciiTheme="minorEastAsia" w:hAnsiTheme="minorEastAsia" w:hint="eastAsia"/>
          <w:sz w:val="24"/>
          <w:szCs w:val="24"/>
        </w:rPr>
        <w:t xml:space="preserve">　　协会应加强对委托的考试服务机构的管理，制定考试实施方案，明确考试组织任务、要求和责任，保障考试组织工作的顺利开展。考试服务机构应当严格按</w:t>
      </w:r>
      <w:r w:rsidRPr="00845CC9">
        <w:rPr>
          <w:rFonts w:asciiTheme="minorEastAsia" w:hAnsiTheme="minorEastAsia" w:hint="eastAsia"/>
          <w:sz w:val="24"/>
          <w:szCs w:val="24"/>
        </w:rPr>
        <w:lastRenderedPageBreak/>
        <w:t>照实施方案组织考试。</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第二十条</w:t>
      </w:r>
      <w:r w:rsidRPr="00845CC9">
        <w:rPr>
          <w:rFonts w:asciiTheme="minorEastAsia" w:hAnsiTheme="minorEastAsia" w:hint="eastAsia"/>
          <w:sz w:val="24"/>
          <w:szCs w:val="24"/>
        </w:rPr>
        <w:t xml:space="preserve">　协会按照国家有关规定制定考场规则。考试考场的设置应符合计算机考试方式的标准与要求。</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第二十一条</w:t>
      </w:r>
      <w:r w:rsidRPr="00845CC9">
        <w:rPr>
          <w:rFonts w:asciiTheme="minorEastAsia" w:hAnsiTheme="minorEastAsia" w:hint="eastAsia"/>
          <w:sz w:val="24"/>
          <w:szCs w:val="24"/>
        </w:rPr>
        <w:t xml:space="preserve">　主考、监考、巡考等人员要认真履行职责，监督报考者遵守考场规则。</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第二十二条</w:t>
      </w:r>
      <w:r w:rsidRPr="00845CC9">
        <w:rPr>
          <w:rFonts w:asciiTheme="minorEastAsia" w:hAnsiTheme="minorEastAsia" w:hint="eastAsia"/>
          <w:sz w:val="24"/>
          <w:szCs w:val="24"/>
        </w:rPr>
        <w:t xml:space="preserve">　报考人员应当符合本办法第六条规定的条件，按要求填写报名表，交纳报名费。报考人员应当保证其提供的信息真实、准确和完整。</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第二十三条</w:t>
      </w:r>
      <w:r w:rsidRPr="00845CC9">
        <w:rPr>
          <w:rFonts w:asciiTheme="minorEastAsia" w:hAnsiTheme="minorEastAsia" w:hint="eastAsia"/>
          <w:sz w:val="24"/>
          <w:szCs w:val="24"/>
        </w:rPr>
        <w:t xml:space="preserve">　报考人员在规定的考试时间，携带有效身份证件、准考证等有效证件到指定考场参加考试。</w:t>
      </w:r>
      <w:r w:rsidRPr="00845CC9">
        <w:rPr>
          <w:rFonts w:asciiTheme="minorEastAsia" w:hAnsiTheme="minorEastAsia"/>
          <w:sz w:val="24"/>
          <w:szCs w:val="24"/>
        </w:rPr>
        <w:br/>
      </w:r>
      <w:r w:rsidRPr="00845CC9">
        <w:rPr>
          <w:rFonts w:asciiTheme="minorEastAsia" w:hAnsiTheme="minorEastAsia" w:hint="eastAsia"/>
          <w:sz w:val="24"/>
          <w:szCs w:val="24"/>
        </w:rPr>
        <w:t xml:space="preserve">　　有效身份证件包括居民身份证、护照、港澳居民来往内地通行证、台湾居民来往大陆通行证和其他有效旅行证件等合法有效身份证明文件。</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第二十四条</w:t>
      </w:r>
      <w:r w:rsidRPr="00845CC9">
        <w:rPr>
          <w:rFonts w:asciiTheme="minorEastAsia" w:hAnsiTheme="minorEastAsia" w:hint="eastAsia"/>
          <w:sz w:val="24"/>
          <w:szCs w:val="24"/>
        </w:rPr>
        <w:t xml:space="preserve">　遇有严重影响考试秩序的事件，考试服务机构应立即采取有效措施控制局面，并迅速报告协会。</w:t>
      </w:r>
      <w:r w:rsidRPr="00845CC9">
        <w:rPr>
          <w:rFonts w:asciiTheme="minorEastAsia" w:hAnsiTheme="minorEastAsia"/>
          <w:sz w:val="24"/>
          <w:szCs w:val="24"/>
        </w:rPr>
        <w:br/>
      </w:r>
      <w:r w:rsidRPr="00845CC9">
        <w:rPr>
          <w:rFonts w:asciiTheme="minorEastAsia" w:hAnsiTheme="minorEastAsia" w:hint="eastAsia"/>
          <w:sz w:val="24"/>
          <w:szCs w:val="24"/>
        </w:rPr>
        <w:t xml:space="preserve">　　因系统有误或自然灾害等原因致使考试时间拖延或者需要重新考试的，考试服务机构报协会批准后，可进行顺延或者组织重新考试。</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第二十五条</w:t>
      </w:r>
      <w:r w:rsidRPr="00845CC9">
        <w:rPr>
          <w:rFonts w:asciiTheme="minorEastAsia" w:hAnsiTheme="minorEastAsia" w:hint="eastAsia"/>
          <w:sz w:val="24"/>
          <w:szCs w:val="24"/>
        </w:rPr>
        <w:t xml:space="preserve">　考试成绩由协会在考试结束之日起</w:t>
      </w:r>
      <w:r w:rsidRPr="00845CC9">
        <w:rPr>
          <w:rFonts w:asciiTheme="minorEastAsia" w:hAnsiTheme="minorEastAsia"/>
          <w:sz w:val="24"/>
          <w:szCs w:val="24"/>
        </w:rPr>
        <w:t>7</w:t>
      </w:r>
      <w:r w:rsidRPr="00845CC9">
        <w:rPr>
          <w:rFonts w:asciiTheme="minorEastAsia" w:hAnsiTheme="minorEastAsia" w:hint="eastAsia"/>
          <w:sz w:val="24"/>
          <w:szCs w:val="24"/>
        </w:rPr>
        <w:t>个工作日内公布，参加考试人员可以通过协会网站或协会指定的其他方式查询考试成绩。</w:t>
      </w:r>
      <w:r w:rsidRPr="00845CC9">
        <w:rPr>
          <w:rFonts w:asciiTheme="minorEastAsia" w:hAnsiTheme="minorEastAsia"/>
          <w:sz w:val="24"/>
          <w:szCs w:val="24"/>
        </w:rPr>
        <w:t>6</w:t>
      </w:r>
      <w:r w:rsidRPr="00845CC9">
        <w:rPr>
          <w:rFonts w:asciiTheme="minorEastAsia" w:hAnsiTheme="minorEastAsia" w:hint="eastAsia"/>
          <w:sz w:val="24"/>
          <w:szCs w:val="24"/>
        </w:rPr>
        <w:t>第二十六条参加考试人员对考试成绩有异议的，应当在成绩公布之日起</w:t>
      </w:r>
      <w:r w:rsidRPr="00845CC9">
        <w:rPr>
          <w:rFonts w:asciiTheme="minorEastAsia" w:hAnsiTheme="minorEastAsia"/>
          <w:sz w:val="24"/>
          <w:szCs w:val="24"/>
        </w:rPr>
        <w:t>10</w:t>
      </w:r>
      <w:r w:rsidRPr="00845CC9">
        <w:rPr>
          <w:rFonts w:asciiTheme="minorEastAsia" w:hAnsiTheme="minorEastAsia" w:hint="eastAsia"/>
          <w:sz w:val="24"/>
          <w:szCs w:val="24"/>
        </w:rPr>
        <w:t>个工作日内向协会提出书面异议。协会自受理之日起</w:t>
      </w:r>
      <w:r w:rsidRPr="00845CC9">
        <w:rPr>
          <w:rFonts w:asciiTheme="minorEastAsia" w:hAnsiTheme="minorEastAsia"/>
          <w:sz w:val="24"/>
          <w:szCs w:val="24"/>
        </w:rPr>
        <w:t>10</w:t>
      </w:r>
      <w:r w:rsidRPr="00845CC9">
        <w:rPr>
          <w:rFonts w:asciiTheme="minorEastAsia" w:hAnsiTheme="minorEastAsia" w:hint="eastAsia"/>
          <w:sz w:val="24"/>
          <w:szCs w:val="24"/>
        </w:rPr>
        <w:t>个工作日内予以处理。</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第六章　考试纪律</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b/>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第二十七条</w:t>
      </w:r>
      <w:r w:rsidRPr="00845CC9">
        <w:rPr>
          <w:rFonts w:asciiTheme="minorEastAsia" w:hAnsiTheme="minorEastAsia" w:hint="eastAsia"/>
          <w:sz w:val="24"/>
          <w:szCs w:val="24"/>
        </w:rPr>
        <w:t xml:space="preserve">　参加考试人员不符合报名条件，弄虚作假参加考试的，协会一年内不受理其从业资格考试报名申请；已经参加考试的，取消其考试成绩。</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第二十八条</w:t>
      </w:r>
      <w:r w:rsidRPr="00845CC9">
        <w:rPr>
          <w:rFonts w:asciiTheme="minorEastAsia" w:hAnsiTheme="minorEastAsia" w:hint="eastAsia"/>
          <w:sz w:val="24"/>
          <w:szCs w:val="24"/>
        </w:rPr>
        <w:t xml:space="preserve">　参加考试人员有以下情形之一，经监考人员提醒后不改正的，该科考试成绩按无效处理，并在一年内不得报名参加考试：</w:t>
      </w:r>
      <w:r w:rsidRPr="00845CC9">
        <w:rPr>
          <w:rFonts w:asciiTheme="minorEastAsia" w:hAnsiTheme="minorEastAsia"/>
          <w:sz w:val="24"/>
          <w:szCs w:val="24"/>
        </w:rPr>
        <w:br/>
      </w:r>
      <w:r w:rsidRPr="00845CC9">
        <w:rPr>
          <w:rFonts w:asciiTheme="minorEastAsia" w:hAnsiTheme="minorEastAsia" w:hint="eastAsia"/>
          <w:sz w:val="24"/>
          <w:szCs w:val="24"/>
        </w:rPr>
        <w:t xml:space="preserve">　　（一）携带规定以外的物品进入考场或者未放在指定位置的；</w:t>
      </w:r>
      <w:r w:rsidRPr="00845CC9">
        <w:rPr>
          <w:rFonts w:asciiTheme="minorEastAsia" w:hAnsiTheme="minorEastAsia"/>
          <w:sz w:val="24"/>
          <w:szCs w:val="24"/>
        </w:rPr>
        <w:br/>
      </w:r>
      <w:r w:rsidRPr="00845CC9">
        <w:rPr>
          <w:rFonts w:asciiTheme="minorEastAsia" w:hAnsiTheme="minorEastAsia" w:hint="eastAsia"/>
          <w:sz w:val="24"/>
          <w:szCs w:val="24"/>
        </w:rPr>
        <w:t xml:space="preserve">　　（二）在考场或者其他禁止的范围内，喧哗、吸烟或者实施其他影响考场秩序行为的；</w:t>
      </w:r>
      <w:r w:rsidRPr="00845CC9">
        <w:rPr>
          <w:rFonts w:asciiTheme="minorEastAsia" w:hAnsiTheme="minorEastAsia"/>
          <w:sz w:val="24"/>
          <w:szCs w:val="24"/>
        </w:rPr>
        <w:br/>
      </w:r>
      <w:r w:rsidRPr="00845CC9">
        <w:rPr>
          <w:rFonts w:asciiTheme="minorEastAsia" w:hAnsiTheme="minorEastAsia" w:hint="eastAsia"/>
          <w:sz w:val="24"/>
          <w:szCs w:val="24"/>
        </w:rPr>
        <w:t xml:space="preserve">　　（三）在考试</w:t>
      </w:r>
      <w:proofErr w:type="gramStart"/>
      <w:r w:rsidRPr="00845CC9">
        <w:rPr>
          <w:rFonts w:asciiTheme="minorEastAsia" w:hAnsiTheme="minorEastAsia" w:hint="eastAsia"/>
          <w:sz w:val="24"/>
          <w:szCs w:val="24"/>
        </w:rPr>
        <w:t>期间旁窥</w:t>
      </w:r>
      <w:proofErr w:type="gramEnd"/>
      <w:r w:rsidRPr="00845CC9">
        <w:rPr>
          <w:rFonts w:asciiTheme="minorEastAsia" w:hAnsiTheme="minorEastAsia" w:hint="eastAsia"/>
          <w:sz w:val="24"/>
          <w:szCs w:val="24"/>
        </w:rPr>
        <w:t>、交头接耳或者互打手势的；</w:t>
      </w:r>
      <w:r w:rsidRPr="00845CC9">
        <w:rPr>
          <w:rFonts w:asciiTheme="minorEastAsia" w:hAnsiTheme="minorEastAsia"/>
          <w:sz w:val="24"/>
          <w:szCs w:val="24"/>
        </w:rPr>
        <w:br/>
      </w:r>
      <w:r w:rsidRPr="00845CC9">
        <w:rPr>
          <w:rFonts w:asciiTheme="minorEastAsia" w:hAnsiTheme="minorEastAsia" w:hint="eastAsia"/>
          <w:sz w:val="24"/>
          <w:szCs w:val="24"/>
        </w:rPr>
        <w:t xml:space="preserve">　　（四）未经考场工作人员同意在考试过程中擅自离开考场的；</w:t>
      </w:r>
      <w:r w:rsidRPr="00845CC9">
        <w:rPr>
          <w:rFonts w:asciiTheme="minorEastAsia" w:hAnsiTheme="minorEastAsia"/>
          <w:sz w:val="24"/>
          <w:szCs w:val="24"/>
        </w:rPr>
        <w:br/>
      </w:r>
      <w:r w:rsidRPr="00845CC9">
        <w:rPr>
          <w:rFonts w:asciiTheme="minorEastAsia" w:hAnsiTheme="minorEastAsia" w:hint="eastAsia"/>
          <w:sz w:val="24"/>
          <w:szCs w:val="24"/>
        </w:rPr>
        <w:t xml:space="preserve">　　（五）将草稿纸等考试用纸带离考场的；</w:t>
      </w:r>
      <w:r w:rsidRPr="00845CC9">
        <w:rPr>
          <w:rFonts w:asciiTheme="minorEastAsia" w:hAnsiTheme="minorEastAsia"/>
          <w:sz w:val="24"/>
          <w:szCs w:val="24"/>
        </w:rPr>
        <w:br/>
      </w:r>
      <w:r w:rsidRPr="00845CC9">
        <w:rPr>
          <w:rFonts w:asciiTheme="minorEastAsia" w:hAnsiTheme="minorEastAsia" w:hint="eastAsia"/>
          <w:sz w:val="24"/>
          <w:szCs w:val="24"/>
        </w:rPr>
        <w:t xml:space="preserve">　　（六）其他一般违纪违规行为。</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第二十九条</w:t>
      </w:r>
      <w:r w:rsidRPr="00845CC9">
        <w:rPr>
          <w:rFonts w:asciiTheme="minorEastAsia" w:hAnsiTheme="minorEastAsia" w:hint="eastAsia"/>
          <w:sz w:val="24"/>
          <w:szCs w:val="24"/>
        </w:rPr>
        <w:t xml:space="preserve">　参加考试人员有以下情形之一的，该科考试成绩按无效处理，并在两年内不得报名参加考试：</w:t>
      </w:r>
      <w:r w:rsidRPr="00845CC9">
        <w:rPr>
          <w:rFonts w:asciiTheme="minorEastAsia" w:hAnsiTheme="minorEastAsia"/>
          <w:sz w:val="24"/>
          <w:szCs w:val="24"/>
        </w:rPr>
        <w:br/>
      </w:r>
      <w:r w:rsidRPr="00845CC9">
        <w:rPr>
          <w:rFonts w:asciiTheme="minorEastAsia" w:hAnsiTheme="minorEastAsia" w:hint="eastAsia"/>
          <w:sz w:val="24"/>
          <w:szCs w:val="24"/>
        </w:rPr>
        <w:lastRenderedPageBreak/>
        <w:t xml:space="preserve">　　（一）使用或提供伪造、涂改身份证件的；</w:t>
      </w:r>
      <w:r w:rsidRPr="00845CC9">
        <w:rPr>
          <w:rFonts w:asciiTheme="minorEastAsia" w:hAnsiTheme="minorEastAsia"/>
          <w:sz w:val="24"/>
          <w:szCs w:val="24"/>
        </w:rPr>
        <w:br/>
      </w:r>
      <w:r w:rsidRPr="00845CC9">
        <w:rPr>
          <w:rFonts w:asciiTheme="minorEastAsia" w:hAnsiTheme="minorEastAsia" w:hint="eastAsia"/>
          <w:sz w:val="24"/>
          <w:szCs w:val="24"/>
        </w:rPr>
        <w:t xml:space="preserve">　　（二）帮助他人作答，纵容他人抄袭的；</w:t>
      </w:r>
      <w:r w:rsidRPr="00845CC9">
        <w:rPr>
          <w:rFonts w:asciiTheme="minorEastAsia" w:hAnsiTheme="minorEastAsia"/>
          <w:sz w:val="24"/>
          <w:szCs w:val="24"/>
        </w:rPr>
        <w:br/>
      </w:r>
      <w:r w:rsidRPr="00845CC9">
        <w:rPr>
          <w:rFonts w:asciiTheme="minorEastAsia" w:hAnsiTheme="minorEastAsia" w:hint="eastAsia"/>
          <w:sz w:val="24"/>
          <w:szCs w:val="24"/>
        </w:rPr>
        <w:t xml:space="preserve">　　（三）抄袭或协助他人抄袭与考试内容相关材料的；</w:t>
      </w:r>
      <w:r w:rsidRPr="00845CC9">
        <w:rPr>
          <w:rFonts w:asciiTheme="minorEastAsia" w:hAnsiTheme="minorEastAsia"/>
          <w:sz w:val="24"/>
          <w:szCs w:val="24"/>
        </w:rPr>
        <w:br/>
      </w:r>
      <w:r w:rsidRPr="00845CC9">
        <w:rPr>
          <w:rFonts w:asciiTheme="minorEastAsia" w:hAnsiTheme="minorEastAsia" w:hint="eastAsia"/>
          <w:sz w:val="24"/>
          <w:szCs w:val="24"/>
        </w:rPr>
        <w:t xml:space="preserve">　　（四）使用或试图使用通讯、存储、摄录等电子设备的；</w:t>
      </w:r>
      <w:r w:rsidRPr="00845CC9">
        <w:rPr>
          <w:rFonts w:asciiTheme="minorEastAsia" w:hAnsiTheme="minorEastAsia"/>
          <w:sz w:val="24"/>
          <w:szCs w:val="24"/>
        </w:rPr>
        <w:br/>
      </w:r>
      <w:r w:rsidRPr="00845CC9">
        <w:rPr>
          <w:rFonts w:asciiTheme="minorEastAsia" w:hAnsiTheme="minorEastAsia" w:hint="eastAsia"/>
          <w:sz w:val="24"/>
          <w:szCs w:val="24"/>
        </w:rPr>
        <w:t xml:space="preserve">　　（五）恶意操作导致考试无法正常运行的；</w:t>
      </w:r>
      <w:r w:rsidRPr="00845CC9">
        <w:rPr>
          <w:rFonts w:asciiTheme="minorEastAsia" w:hAnsiTheme="minorEastAsia"/>
          <w:sz w:val="24"/>
          <w:szCs w:val="24"/>
        </w:rPr>
        <w:br/>
      </w:r>
      <w:r w:rsidRPr="00845CC9">
        <w:rPr>
          <w:rFonts w:asciiTheme="minorEastAsia" w:hAnsiTheme="minorEastAsia" w:hint="eastAsia"/>
          <w:sz w:val="24"/>
          <w:szCs w:val="24"/>
        </w:rPr>
        <w:t xml:space="preserve">　　（六）其他严重违纪违规行为。</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第三十条</w:t>
      </w:r>
      <w:r w:rsidRPr="00845CC9">
        <w:rPr>
          <w:rFonts w:asciiTheme="minorEastAsia" w:hAnsiTheme="minorEastAsia" w:hint="eastAsia"/>
          <w:sz w:val="24"/>
          <w:szCs w:val="24"/>
        </w:rPr>
        <w:t xml:space="preserve">　参加考试人员有下列情形之一的，该科考试成绩按无效处理，协会酌情给予其三至五年不得报名参加考试的处罚；</w:t>
      </w:r>
      <w:r w:rsidRPr="00845CC9">
        <w:rPr>
          <w:rFonts w:asciiTheme="minorEastAsia" w:hAnsiTheme="minorEastAsia"/>
          <w:sz w:val="24"/>
          <w:szCs w:val="24"/>
        </w:rPr>
        <w:br/>
      </w:r>
      <w:r w:rsidRPr="00845CC9">
        <w:rPr>
          <w:rFonts w:asciiTheme="minorEastAsia" w:hAnsiTheme="minorEastAsia" w:hint="eastAsia"/>
          <w:sz w:val="24"/>
          <w:szCs w:val="24"/>
        </w:rPr>
        <w:t xml:space="preserve">　　（一）</w:t>
      </w:r>
      <w:r w:rsidRPr="00845CC9">
        <w:rPr>
          <w:rFonts w:asciiTheme="minorEastAsia" w:hAnsiTheme="minorEastAsia"/>
          <w:sz w:val="24"/>
          <w:szCs w:val="24"/>
        </w:rPr>
        <w:t xml:space="preserve"> </w:t>
      </w:r>
      <w:r w:rsidRPr="00845CC9">
        <w:rPr>
          <w:rFonts w:asciiTheme="minorEastAsia" w:hAnsiTheme="minorEastAsia" w:hint="eastAsia"/>
          <w:sz w:val="24"/>
          <w:szCs w:val="24"/>
        </w:rPr>
        <w:t>教唆或组织团伙作弊的；</w:t>
      </w:r>
      <w:r w:rsidRPr="00845CC9">
        <w:rPr>
          <w:rFonts w:asciiTheme="minorEastAsia" w:hAnsiTheme="minorEastAsia"/>
          <w:sz w:val="24"/>
          <w:szCs w:val="24"/>
        </w:rPr>
        <w:br/>
      </w:r>
      <w:r w:rsidRPr="00845CC9">
        <w:rPr>
          <w:rFonts w:asciiTheme="minorEastAsia" w:hAnsiTheme="minorEastAsia" w:hint="eastAsia"/>
          <w:sz w:val="24"/>
          <w:szCs w:val="24"/>
        </w:rPr>
        <w:t xml:space="preserve">　　（二）</w:t>
      </w:r>
      <w:r w:rsidRPr="00845CC9">
        <w:rPr>
          <w:rFonts w:asciiTheme="minorEastAsia" w:hAnsiTheme="minorEastAsia"/>
          <w:sz w:val="24"/>
          <w:szCs w:val="24"/>
        </w:rPr>
        <w:t xml:space="preserve"> </w:t>
      </w:r>
      <w:r w:rsidRPr="00845CC9">
        <w:rPr>
          <w:rFonts w:asciiTheme="minorEastAsia" w:hAnsiTheme="minorEastAsia" w:hint="eastAsia"/>
          <w:sz w:val="24"/>
          <w:szCs w:val="24"/>
        </w:rPr>
        <w:t>由他人冒名代替参加考试或者冒名代替他人参加考试的；</w:t>
      </w:r>
      <w:r w:rsidRPr="00845CC9">
        <w:rPr>
          <w:rFonts w:asciiTheme="minorEastAsia" w:hAnsiTheme="minorEastAsia"/>
          <w:sz w:val="24"/>
          <w:szCs w:val="24"/>
        </w:rPr>
        <w:br/>
      </w:r>
      <w:r w:rsidRPr="00845CC9">
        <w:rPr>
          <w:rFonts w:asciiTheme="minorEastAsia" w:hAnsiTheme="minorEastAsia" w:hint="eastAsia"/>
          <w:sz w:val="24"/>
          <w:szCs w:val="24"/>
        </w:rPr>
        <w:t xml:space="preserve">　　（三）</w:t>
      </w:r>
      <w:r w:rsidRPr="00845CC9">
        <w:rPr>
          <w:rFonts w:asciiTheme="minorEastAsia" w:hAnsiTheme="minorEastAsia"/>
          <w:sz w:val="24"/>
          <w:szCs w:val="24"/>
        </w:rPr>
        <w:t xml:space="preserve"> </w:t>
      </w:r>
      <w:r w:rsidRPr="00845CC9">
        <w:rPr>
          <w:rFonts w:asciiTheme="minorEastAsia" w:hAnsiTheme="minorEastAsia" w:hint="eastAsia"/>
          <w:sz w:val="24"/>
          <w:szCs w:val="24"/>
        </w:rPr>
        <w:t>蓄意报复考试工作人员；</w:t>
      </w:r>
      <w:r w:rsidRPr="00845CC9">
        <w:rPr>
          <w:rFonts w:asciiTheme="minorEastAsia" w:hAnsiTheme="minorEastAsia"/>
          <w:sz w:val="24"/>
          <w:szCs w:val="24"/>
        </w:rPr>
        <w:br/>
      </w:r>
      <w:r w:rsidRPr="00845CC9">
        <w:rPr>
          <w:rFonts w:asciiTheme="minorEastAsia" w:hAnsiTheme="minorEastAsia" w:hint="eastAsia"/>
          <w:sz w:val="24"/>
          <w:szCs w:val="24"/>
        </w:rPr>
        <w:t xml:space="preserve">　　（四）</w:t>
      </w:r>
      <w:r w:rsidRPr="00845CC9">
        <w:rPr>
          <w:rFonts w:asciiTheme="minorEastAsia" w:hAnsiTheme="minorEastAsia"/>
          <w:sz w:val="24"/>
          <w:szCs w:val="24"/>
        </w:rPr>
        <w:t xml:space="preserve"> </w:t>
      </w:r>
      <w:r w:rsidRPr="00845CC9">
        <w:rPr>
          <w:rFonts w:asciiTheme="minorEastAsia" w:hAnsiTheme="minorEastAsia" w:hint="eastAsia"/>
          <w:sz w:val="24"/>
          <w:szCs w:val="24"/>
        </w:rPr>
        <w:t>其他情节特别严重、影响特别恶劣的违纪违规行为。</w:t>
      </w:r>
      <w:r w:rsidRPr="00845CC9">
        <w:rPr>
          <w:rFonts w:asciiTheme="minorEastAsia" w:hAnsiTheme="minorEastAsia"/>
          <w:sz w:val="24"/>
          <w:szCs w:val="24"/>
        </w:rPr>
        <w:br/>
      </w:r>
      <w:r w:rsidRPr="00845CC9">
        <w:rPr>
          <w:rFonts w:asciiTheme="minorEastAsia" w:hAnsiTheme="minorEastAsia" w:hint="eastAsia"/>
          <w:sz w:val="24"/>
          <w:szCs w:val="24"/>
        </w:rPr>
        <w:t xml:space="preserve">　　其行为如果违反《中华人民共和国治安管理处罚法》的，由公安机关进行处理；构成犯罪的，由司法机关依法处理追究刑事责任。</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第三十一条</w:t>
      </w:r>
      <w:r w:rsidRPr="00845CC9">
        <w:rPr>
          <w:rFonts w:asciiTheme="minorEastAsia" w:hAnsiTheme="minorEastAsia" w:hint="eastAsia"/>
          <w:sz w:val="24"/>
          <w:szCs w:val="24"/>
        </w:rPr>
        <w:t xml:space="preserve">　协会对参加考试人员做出处分决定的，应告知其所受的处分结果、所依据的事实和相关规定。参加考试人员对其所受的处分有异议的，可以</w:t>
      </w:r>
      <w:proofErr w:type="gramStart"/>
      <w:r w:rsidRPr="00845CC9">
        <w:rPr>
          <w:rFonts w:asciiTheme="minorEastAsia" w:hAnsiTheme="minorEastAsia" w:hint="eastAsia"/>
          <w:sz w:val="24"/>
          <w:szCs w:val="24"/>
        </w:rPr>
        <w:t>自受到</w:t>
      </w:r>
      <w:proofErr w:type="gramEnd"/>
      <w:r w:rsidRPr="00845CC9">
        <w:rPr>
          <w:rFonts w:asciiTheme="minorEastAsia" w:hAnsiTheme="minorEastAsia" w:hint="eastAsia"/>
          <w:sz w:val="24"/>
          <w:szCs w:val="24"/>
        </w:rPr>
        <w:t>处分之日起</w:t>
      </w:r>
      <w:r w:rsidRPr="00845CC9">
        <w:rPr>
          <w:rFonts w:asciiTheme="minorEastAsia" w:hAnsiTheme="minorEastAsia"/>
          <w:sz w:val="24"/>
          <w:szCs w:val="24"/>
        </w:rPr>
        <w:t>15</w:t>
      </w:r>
      <w:r w:rsidRPr="00845CC9">
        <w:rPr>
          <w:rFonts w:asciiTheme="minorEastAsia" w:hAnsiTheme="minorEastAsia" w:hint="eastAsia"/>
          <w:sz w:val="24"/>
          <w:szCs w:val="24"/>
        </w:rPr>
        <w:t>个工作日内向协会提出异议，协会在受理之日起</w:t>
      </w:r>
      <w:r w:rsidRPr="00845CC9">
        <w:rPr>
          <w:rFonts w:asciiTheme="minorEastAsia" w:hAnsiTheme="minorEastAsia"/>
          <w:sz w:val="24"/>
          <w:szCs w:val="24"/>
        </w:rPr>
        <w:t>15</w:t>
      </w:r>
      <w:r w:rsidRPr="00845CC9">
        <w:rPr>
          <w:rFonts w:asciiTheme="minorEastAsia" w:hAnsiTheme="minorEastAsia" w:hint="eastAsia"/>
          <w:sz w:val="24"/>
          <w:szCs w:val="24"/>
        </w:rPr>
        <w:t>个工作日内予以处理。</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第三十二条</w:t>
      </w:r>
      <w:r w:rsidRPr="00845CC9">
        <w:rPr>
          <w:rFonts w:asciiTheme="minorEastAsia" w:hAnsiTheme="minorEastAsia" w:hint="eastAsia"/>
          <w:sz w:val="24"/>
          <w:szCs w:val="24"/>
        </w:rPr>
        <w:t xml:space="preserve">　基金从业人员存在第三十条情形的，协会可依据《基金法》等相关的规定，暂停或取消其从业资格。</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第三十三条　</w:t>
      </w:r>
      <w:r w:rsidRPr="00845CC9">
        <w:rPr>
          <w:rFonts w:asciiTheme="minorEastAsia" w:hAnsiTheme="minorEastAsia" w:hint="eastAsia"/>
          <w:sz w:val="24"/>
          <w:szCs w:val="24"/>
        </w:rPr>
        <w:t>协会工作人员及其他考</w:t>
      </w:r>
      <w:proofErr w:type="gramStart"/>
      <w:r w:rsidRPr="00845CC9">
        <w:rPr>
          <w:rFonts w:asciiTheme="minorEastAsia" w:hAnsiTheme="minorEastAsia" w:hint="eastAsia"/>
          <w:sz w:val="24"/>
          <w:szCs w:val="24"/>
        </w:rPr>
        <w:t>务</w:t>
      </w:r>
      <w:proofErr w:type="gramEnd"/>
      <w:r w:rsidRPr="00845CC9">
        <w:rPr>
          <w:rFonts w:asciiTheme="minorEastAsia" w:hAnsiTheme="minorEastAsia" w:hint="eastAsia"/>
          <w:sz w:val="24"/>
          <w:szCs w:val="24"/>
        </w:rPr>
        <w:t>人员在考试工作中玩忽职守、徇私舞弊的，视情节轻重按照有关规定进行处理。</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第三十四条</w:t>
      </w:r>
      <w:r w:rsidRPr="00845CC9">
        <w:rPr>
          <w:rFonts w:asciiTheme="minorEastAsia" w:hAnsiTheme="minorEastAsia" w:hint="eastAsia"/>
          <w:sz w:val="24"/>
          <w:szCs w:val="24"/>
        </w:rPr>
        <w:t xml:space="preserve">　试题、答案及评分标准在启用前均属于国家秘密，任何人不得以任何方式泄露或者盗取。考试工作中发生泄密事件的，由协会组织查处，对涉嫌违反国家保密规定的，由协会会同国家保密工作部门组织查处。</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第七章　附则</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第三十五条</w:t>
      </w:r>
      <w:r w:rsidRPr="00845CC9">
        <w:rPr>
          <w:rFonts w:asciiTheme="minorEastAsia" w:hAnsiTheme="minorEastAsia" w:hint="eastAsia"/>
          <w:sz w:val="24"/>
          <w:szCs w:val="24"/>
        </w:rPr>
        <w:t xml:space="preserve">　从业资格考试依据国家有关部门批准的标准收取考试报名费，并按规定的用途使用，从业资格考试财务接受国家有关部门的审计监督。</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第三十六条</w:t>
      </w:r>
      <w:r w:rsidRPr="00845CC9">
        <w:rPr>
          <w:rFonts w:asciiTheme="minorEastAsia" w:hAnsiTheme="minorEastAsia" w:hint="eastAsia"/>
          <w:sz w:val="24"/>
          <w:szCs w:val="24"/>
        </w:rPr>
        <w:t xml:space="preserve">　中国证监会或协会对从业资格考试有特别规定的，从其规定。</w:t>
      </w:r>
      <w:r w:rsidRPr="00845CC9">
        <w:rPr>
          <w:rFonts w:asciiTheme="minorEastAsia" w:hAnsiTheme="minorEastAsia"/>
          <w:sz w:val="24"/>
          <w:szCs w:val="24"/>
        </w:rPr>
        <w:br/>
      </w:r>
      <w:r w:rsidRPr="00845CC9">
        <w:rPr>
          <w:rFonts w:asciiTheme="minorEastAsia" w:hAnsiTheme="minorEastAsia" w:hint="eastAsia"/>
          <w:b/>
          <w:sz w:val="24"/>
          <w:szCs w:val="24"/>
        </w:rPr>
        <w:t xml:space="preserve">　　第三十七条</w:t>
      </w:r>
      <w:r w:rsidRPr="00845CC9">
        <w:rPr>
          <w:rFonts w:asciiTheme="minorEastAsia" w:hAnsiTheme="minorEastAsia" w:hint="eastAsia"/>
          <w:sz w:val="24"/>
          <w:szCs w:val="24"/>
        </w:rPr>
        <w:t xml:space="preserve">　港、澳、台地区居民以及外国籍公民符合条件参加从业资格考试的，具体参照本办法执行。</w:t>
      </w:r>
      <w:r w:rsidRPr="00845CC9">
        <w:rPr>
          <w:rFonts w:asciiTheme="minorEastAsia" w:hAnsiTheme="minorEastAsia"/>
          <w:sz w:val="24"/>
          <w:szCs w:val="24"/>
        </w:rPr>
        <w:br/>
      </w: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 xml:space="preserve">　第三十八条</w:t>
      </w:r>
      <w:r w:rsidRPr="00845CC9">
        <w:rPr>
          <w:rFonts w:asciiTheme="minorEastAsia" w:hAnsiTheme="minorEastAsia" w:hint="eastAsia"/>
          <w:sz w:val="24"/>
          <w:szCs w:val="24"/>
        </w:rPr>
        <w:t xml:space="preserve">　本办法由协会负责解释，自颁布之日起实施。</w:t>
      </w:r>
    </w:p>
    <w:p w:rsidR="00CE0814" w:rsidRPr="00845CC9" w:rsidRDefault="00CE0814" w:rsidP="00CE0814">
      <w:pPr>
        <w:spacing w:line="300" w:lineRule="auto"/>
        <w:jc w:val="left"/>
        <w:rPr>
          <w:rFonts w:asciiTheme="minorEastAsia" w:hAnsiTheme="minorEastAsia"/>
          <w:b/>
          <w:sz w:val="24"/>
          <w:szCs w:val="24"/>
        </w:rPr>
      </w:pPr>
      <w:r w:rsidRPr="00845CC9">
        <w:rPr>
          <w:rFonts w:asciiTheme="minorEastAsia" w:hAnsiTheme="minorEastAsia"/>
          <w:sz w:val="24"/>
          <w:szCs w:val="24"/>
        </w:rPr>
        <w:br/>
      </w:r>
      <w:r w:rsidRPr="00845CC9">
        <w:rPr>
          <w:rFonts w:asciiTheme="minorEastAsia" w:hAnsiTheme="minorEastAsia" w:hint="eastAsia"/>
          <w:sz w:val="24"/>
          <w:szCs w:val="24"/>
        </w:rPr>
        <w:lastRenderedPageBreak/>
        <w:t xml:space="preserve">　</w:t>
      </w:r>
      <w:r w:rsidRPr="00845CC9">
        <w:rPr>
          <w:rFonts w:asciiTheme="minorEastAsia" w:hAnsiTheme="minorEastAsia" w:hint="eastAsia"/>
          <w:b/>
          <w:sz w:val="24"/>
          <w:szCs w:val="24"/>
        </w:rPr>
        <w:t xml:space="preserve">　附件</w:t>
      </w:r>
      <w:r w:rsidRPr="00845CC9">
        <w:rPr>
          <w:rFonts w:asciiTheme="minorEastAsia" w:hAnsiTheme="minorEastAsia"/>
          <w:b/>
          <w:sz w:val="24"/>
          <w:szCs w:val="24"/>
        </w:rPr>
        <w:t>2</w:t>
      </w:r>
      <w:r w:rsidRPr="00845CC9">
        <w:rPr>
          <w:rFonts w:asciiTheme="minorEastAsia" w:hAnsiTheme="minorEastAsia" w:hint="eastAsia"/>
          <w:b/>
          <w:sz w:val="24"/>
          <w:szCs w:val="24"/>
        </w:rPr>
        <w:t>：</w:t>
      </w:r>
    </w:p>
    <w:p w:rsidR="00CE0814" w:rsidRPr="00845CC9" w:rsidRDefault="00CE0814" w:rsidP="00CE0814">
      <w:pPr>
        <w:spacing w:line="300" w:lineRule="auto"/>
        <w:jc w:val="left"/>
        <w:rPr>
          <w:rFonts w:asciiTheme="minorEastAsia" w:hAnsiTheme="minorEastAsia"/>
          <w:b/>
          <w:sz w:val="24"/>
          <w:szCs w:val="24"/>
        </w:rPr>
      </w:pPr>
    </w:p>
    <w:p w:rsidR="00CE0814" w:rsidRPr="00845CC9" w:rsidRDefault="00CE0814" w:rsidP="00CE0814">
      <w:pPr>
        <w:spacing w:line="300" w:lineRule="auto"/>
        <w:jc w:val="center"/>
        <w:rPr>
          <w:rFonts w:asciiTheme="minorEastAsia" w:hAnsiTheme="minorEastAsia"/>
          <w:b/>
          <w:sz w:val="24"/>
          <w:szCs w:val="24"/>
        </w:rPr>
      </w:pPr>
      <w:r w:rsidRPr="00845CC9">
        <w:rPr>
          <w:rFonts w:asciiTheme="minorEastAsia" w:hAnsiTheme="minorEastAsia" w:hint="eastAsia"/>
          <w:b/>
          <w:sz w:val="24"/>
          <w:szCs w:val="24"/>
        </w:rPr>
        <w:t>《基金从业资格考试管理办法》（试行）起草说明</w:t>
      </w:r>
    </w:p>
    <w:p w:rsidR="00CE0814" w:rsidRPr="00845CC9" w:rsidRDefault="00CE0814" w:rsidP="00CE0814">
      <w:pPr>
        <w:spacing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一、起草背景自</w:t>
      </w:r>
      <w:r w:rsidRPr="00845CC9">
        <w:rPr>
          <w:rFonts w:asciiTheme="minorEastAsia" w:hAnsiTheme="minorEastAsia"/>
          <w:sz w:val="24"/>
          <w:szCs w:val="24"/>
        </w:rPr>
        <w:t>2003</w:t>
      </w:r>
      <w:r w:rsidRPr="00845CC9">
        <w:rPr>
          <w:rFonts w:asciiTheme="minorEastAsia" w:hAnsiTheme="minorEastAsia" w:hint="eastAsia"/>
          <w:sz w:val="24"/>
          <w:szCs w:val="24"/>
        </w:rPr>
        <w:t>年起，基金从业资格考试作为证券从业人员资格考试体系的一部分，一直由中国证券业协会组织考试工作。</w:t>
      </w:r>
      <w:r w:rsidRPr="00845CC9">
        <w:rPr>
          <w:rFonts w:asciiTheme="minorEastAsia" w:hAnsiTheme="minorEastAsia"/>
          <w:sz w:val="24"/>
          <w:szCs w:val="24"/>
        </w:rPr>
        <w:t>2013</w:t>
      </w:r>
      <w:r w:rsidRPr="00845CC9">
        <w:rPr>
          <w:rFonts w:asciiTheme="minorEastAsia" w:hAnsiTheme="minorEastAsia" w:hint="eastAsia"/>
          <w:sz w:val="24"/>
          <w:szCs w:val="24"/>
        </w:rPr>
        <w:t>年</w:t>
      </w:r>
      <w:r w:rsidRPr="00845CC9">
        <w:rPr>
          <w:rFonts w:asciiTheme="minorEastAsia" w:hAnsiTheme="minorEastAsia"/>
          <w:sz w:val="24"/>
          <w:szCs w:val="24"/>
        </w:rPr>
        <w:t>6</w:t>
      </w:r>
      <w:r w:rsidRPr="00845CC9">
        <w:rPr>
          <w:rFonts w:asciiTheme="minorEastAsia" w:hAnsiTheme="minorEastAsia" w:hint="eastAsia"/>
          <w:sz w:val="24"/>
          <w:szCs w:val="24"/>
        </w:rPr>
        <w:t>月</w:t>
      </w:r>
      <w:r w:rsidRPr="00845CC9">
        <w:rPr>
          <w:rFonts w:asciiTheme="minorEastAsia" w:hAnsiTheme="minorEastAsia"/>
          <w:sz w:val="24"/>
          <w:szCs w:val="24"/>
        </w:rPr>
        <w:t>1</w:t>
      </w:r>
      <w:r w:rsidRPr="00845CC9">
        <w:rPr>
          <w:rFonts w:asciiTheme="minorEastAsia" w:hAnsiTheme="minorEastAsia" w:hint="eastAsia"/>
          <w:sz w:val="24"/>
          <w:szCs w:val="24"/>
        </w:rPr>
        <w:t>日新《基金法》正式实施，规定</w:t>
      </w:r>
      <w:r w:rsidRPr="00845CC9">
        <w:rPr>
          <w:rFonts w:asciiTheme="minorEastAsia" w:hAnsiTheme="minorEastAsia"/>
          <w:sz w:val="24"/>
          <w:szCs w:val="24"/>
        </w:rPr>
        <w:t>“</w:t>
      </w:r>
      <w:r w:rsidRPr="00845CC9">
        <w:rPr>
          <w:rFonts w:asciiTheme="minorEastAsia" w:hAnsiTheme="minorEastAsia" w:hint="eastAsia"/>
          <w:sz w:val="24"/>
          <w:szCs w:val="24"/>
        </w:rPr>
        <w:t>基金从业人员应当具备基金从业资格</w:t>
      </w:r>
      <w:r w:rsidRPr="00845CC9">
        <w:rPr>
          <w:rFonts w:asciiTheme="minorEastAsia" w:hAnsiTheme="minorEastAsia"/>
          <w:sz w:val="24"/>
          <w:szCs w:val="24"/>
        </w:rPr>
        <w:t>”</w:t>
      </w:r>
      <w:r w:rsidRPr="00845CC9">
        <w:rPr>
          <w:rFonts w:asciiTheme="minorEastAsia" w:hAnsiTheme="minorEastAsia" w:hint="eastAsia"/>
          <w:sz w:val="24"/>
          <w:szCs w:val="24"/>
        </w:rPr>
        <w:t>、并授权基金业协会</w:t>
      </w:r>
      <w:r w:rsidRPr="00845CC9">
        <w:rPr>
          <w:rFonts w:asciiTheme="minorEastAsia" w:hAnsiTheme="minorEastAsia"/>
          <w:sz w:val="24"/>
          <w:szCs w:val="24"/>
        </w:rPr>
        <w:t>“</w:t>
      </w:r>
      <w:r w:rsidRPr="00845CC9">
        <w:rPr>
          <w:rFonts w:asciiTheme="minorEastAsia" w:hAnsiTheme="minorEastAsia" w:hint="eastAsia"/>
          <w:sz w:val="24"/>
          <w:szCs w:val="24"/>
        </w:rPr>
        <w:t>组织基金从业人员的从业考试、资质管理和业务培训</w:t>
      </w:r>
      <w:r w:rsidRPr="00845CC9">
        <w:rPr>
          <w:rFonts w:asciiTheme="minorEastAsia" w:hAnsiTheme="minorEastAsia"/>
          <w:sz w:val="24"/>
          <w:szCs w:val="24"/>
        </w:rPr>
        <w:t>”</w:t>
      </w:r>
      <w:r w:rsidRPr="00845CC9">
        <w:rPr>
          <w:rFonts w:asciiTheme="minorEastAsia" w:hAnsiTheme="minorEastAsia" w:hint="eastAsia"/>
          <w:sz w:val="24"/>
          <w:szCs w:val="24"/>
        </w:rPr>
        <w:t>。为了落实新《基金法》，</w:t>
      </w:r>
      <w:r w:rsidRPr="00845CC9">
        <w:rPr>
          <w:rFonts w:asciiTheme="minorEastAsia" w:hAnsiTheme="minorEastAsia"/>
          <w:sz w:val="24"/>
          <w:szCs w:val="24"/>
        </w:rPr>
        <w:t>2015</w:t>
      </w:r>
      <w:r w:rsidRPr="00845CC9">
        <w:rPr>
          <w:rFonts w:asciiTheme="minorEastAsia" w:hAnsiTheme="minorEastAsia" w:hint="eastAsia"/>
          <w:sz w:val="24"/>
          <w:szCs w:val="24"/>
        </w:rPr>
        <w:t>年</w:t>
      </w:r>
      <w:r w:rsidRPr="00845CC9">
        <w:rPr>
          <w:rFonts w:asciiTheme="minorEastAsia" w:hAnsiTheme="minorEastAsia"/>
          <w:sz w:val="24"/>
          <w:szCs w:val="24"/>
        </w:rPr>
        <w:t>1</w:t>
      </w:r>
      <w:r w:rsidRPr="00845CC9">
        <w:rPr>
          <w:rFonts w:asciiTheme="minorEastAsia" w:hAnsiTheme="minorEastAsia" w:hint="eastAsia"/>
          <w:sz w:val="24"/>
          <w:szCs w:val="24"/>
        </w:rPr>
        <w:t>月底财政部、</w:t>
      </w:r>
      <w:proofErr w:type="gramStart"/>
      <w:r w:rsidRPr="00845CC9">
        <w:rPr>
          <w:rFonts w:asciiTheme="minorEastAsia" w:hAnsiTheme="minorEastAsia" w:hint="eastAsia"/>
          <w:sz w:val="24"/>
          <w:szCs w:val="24"/>
        </w:rPr>
        <w:t>国家发改委</w:t>
      </w:r>
      <w:proofErr w:type="gramEnd"/>
      <w:r w:rsidRPr="00845CC9">
        <w:rPr>
          <w:rFonts w:asciiTheme="minorEastAsia" w:hAnsiTheme="minorEastAsia" w:hint="eastAsia"/>
          <w:sz w:val="24"/>
          <w:szCs w:val="24"/>
        </w:rPr>
        <w:t>下发了《关于重新发布中国证券监督管理委员会行政事业性收费项目的通知》（财税〔</w:t>
      </w:r>
      <w:r w:rsidRPr="00845CC9">
        <w:rPr>
          <w:rFonts w:asciiTheme="minorEastAsia" w:hAnsiTheme="minorEastAsia"/>
          <w:sz w:val="24"/>
          <w:szCs w:val="24"/>
        </w:rPr>
        <w:t>2015</w:t>
      </w:r>
      <w:r w:rsidRPr="00845CC9">
        <w:rPr>
          <w:rFonts w:asciiTheme="minorEastAsia" w:hAnsiTheme="minorEastAsia" w:hint="eastAsia"/>
          <w:sz w:val="24"/>
          <w:szCs w:val="24"/>
        </w:rPr>
        <w:t>〕</w:t>
      </w:r>
      <w:r w:rsidRPr="00845CC9">
        <w:rPr>
          <w:rFonts w:asciiTheme="minorEastAsia" w:hAnsiTheme="minorEastAsia"/>
          <w:sz w:val="24"/>
          <w:szCs w:val="24"/>
        </w:rPr>
        <w:t>20</w:t>
      </w:r>
      <w:r w:rsidRPr="00845CC9">
        <w:rPr>
          <w:rFonts w:asciiTheme="minorEastAsia" w:hAnsiTheme="minorEastAsia" w:hint="eastAsia"/>
          <w:sz w:val="24"/>
          <w:szCs w:val="24"/>
        </w:rPr>
        <w:t>号），明确了基金业协会组织基金从业资格考试的收费项目，自此基金从业资格考试正式从证券业协会移交到基金业协会。</w:t>
      </w:r>
      <w:r w:rsidRPr="00845CC9">
        <w:rPr>
          <w:rFonts w:asciiTheme="minorEastAsia" w:hAnsiTheme="minorEastAsia"/>
          <w:sz w:val="24"/>
          <w:szCs w:val="24"/>
        </w:rPr>
        <w:br/>
      </w:r>
      <w:r w:rsidRPr="00845CC9">
        <w:rPr>
          <w:rFonts w:asciiTheme="minorEastAsia" w:hAnsiTheme="minorEastAsia" w:hint="eastAsia"/>
          <w:sz w:val="24"/>
          <w:szCs w:val="24"/>
        </w:rPr>
        <w:t xml:space="preserve">　　基金业协会根据新形势下的行业发展，借鉴国内外经验，综合历年各方反馈的意见，在考试科目设置、考试题型、考试大纲、考试参考教材及考试成绩有效性等方面，较之前证券业协会组织的基金从业资格考试进行了较大调整。调整后的考试作为行业入门考试，更加侧重实际应用，主要考核基金从业人员必备的基本知识和专业技能。</w:t>
      </w:r>
      <w:r w:rsidRPr="00845CC9">
        <w:rPr>
          <w:rFonts w:asciiTheme="minorEastAsia" w:hAnsiTheme="minorEastAsia"/>
          <w:sz w:val="24"/>
          <w:szCs w:val="24"/>
        </w:rPr>
        <w:br/>
      </w:r>
      <w:r w:rsidRPr="00845CC9">
        <w:rPr>
          <w:rFonts w:asciiTheme="minorEastAsia" w:hAnsiTheme="minorEastAsia" w:hint="eastAsia"/>
          <w:sz w:val="24"/>
          <w:szCs w:val="24"/>
        </w:rPr>
        <w:t xml:space="preserve">　　为切实履行新《基金法》赋予的职责，建立健全基金从业资格考试管理体系，逐步树立考试的公信力，严肃考试纪律，确保考试的公开、公正和效率，经广泛征求各方意见，起草了《基金从业资格考试管理办法（试行）》（以下简称《办法》）。《办法》共分为总则、组织机构职责、资格考试、命题管理、考试实施、考试纪律和附则等七章，共三十八条，对考试主要的流程环节进行了规定。</w:t>
      </w:r>
      <w:r w:rsidRPr="00845CC9">
        <w:rPr>
          <w:rFonts w:asciiTheme="minorEastAsia" w:hAnsiTheme="minorEastAsia"/>
          <w:sz w:val="24"/>
          <w:szCs w:val="24"/>
        </w:rPr>
        <w:br/>
      </w:r>
      <w:r w:rsidRPr="00845CC9">
        <w:rPr>
          <w:rFonts w:asciiTheme="minorEastAsia" w:hAnsiTheme="minorEastAsia" w:hint="eastAsia"/>
          <w:sz w:val="24"/>
          <w:szCs w:val="24"/>
        </w:rPr>
        <w:t xml:space="preserve">　　二、《办法》的主要内容</w:t>
      </w:r>
      <w:r w:rsidRPr="00845CC9">
        <w:rPr>
          <w:rFonts w:asciiTheme="minorEastAsia" w:hAnsiTheme="minorEastAsia"/>
          <w:sz w:val="24"/>
          <w:szCs w:val="24"/>
        </w:rPr>
        <w:br/>
      </w:r>
      <w:r w:rsidRPr="00845CC9">
        <w:rPr>
          <w:rFonts w:asciiTheme="minorEastAsia" w:hAnsiTheme="minorEastAsia" w:hint="eastAsia"/>
          <w:sz w:val="24"/>
          <w:szCs w:val="24"/>
        </w:rPr>
        <w:t xml:space="preserve">　　（一）设定四年的成绩有效期随着业务不断更新和知识结构不断变化，为确保非从业人员再次从业时，知识结构能够适应行业的快速发展，《办法》明确指出考试成绩四年有效。取得考试成绩合格证明的人员可在四年内通过所在机构向协会申请基金从业资格注册；超过四年未通过所在机构向协会申请基金从业资格的注册，需重新参加基金从业资格考试，或者参加由基金业协会及协会认可第三方机构提供的相关后续教育培训。后续教育培训以面授、远程两种形式提供，培训大纲及具体的管理办法等详见协会相关规定。</w:t>
      </w:r>
      <w:r w:rsidRPr="00845CC9">
        <w:rPr>
          <w:rFonts w:asciiTheme="minorEastAsia" w:hAnsiTheme="minorEastAsia"/>
          <w:sz w:val="24"/>
          <w:szCs w:val="24"/>
        </w:rPr>
        <w:br/>
      </w:r>
      <w:r w:rsidRPr="00845CC9">
        <w:rPr>
          <w:rFonts w:asciiTheme="minorEastAsia" w:hAnsiTheme="minorEastAsia" w:hint="eastAsia"/>
          <w:sz w:val="24"/>
          <w:szCs w:val="24"/>
        </w:rPr>
        <w:t xml:space="preserve">　　证券监管机构及行业协会相关人员的考试成绩有效期及相关从业资格认定，详见从业资格管理相关规定。</w:t>
      </w:r>
      <w:r w:rsidRPr="00845CC9">
        <w:rPr>
          <w:rFonts w:asciiTheme="minorEastAsia" w:hAnsiTheme="minorEastAsia"/>
          <w:sz w:val="24"/>
          <w:szCs w:val="24"/>
        </w:rPr>
        <w:br/>
      </w:r>
      <w:r w:rsidRPr="00845CC9">
        <w:rPr>
          <w:rFonts w:asciiTheme="minorEastAsia" w:hAnsiTheme="minorEastAsia" w:hint="eastAsia"/>
          <w:sz w:val="24"/>
          <w:szCs w:val="24"/>
        </w:rPr>
        <w:t xml:space="preserve">　　（二）对考试科目设置进行重大调整随着基金行业的销售方式不断变革、产品类型的丰富和复杂程度快速增加，《办法》取消只针对宣传推介基金的人员和基金销售信息管理平台系统运营维护人员的基金销售资格考试，一并纳入基金从业资格考试。</w:t>
      </w:r>
      <w:r w:rsidRPr="00845CC9">
        <w:rPr>
          <w:rFonts w:asciiTheme="minorEastAsia" w:hAnsiTheme="minorEastAsia"/>
          <w:sz w:val="24"/>
          <w:szCs w:val="24"/>
        </w:rPr>
        <w:br/>
      </w:r>
      <w:r w:rsidRPr="00845CC9">
        <w:rPr>
          <w:rFonts w:asciiTheme="minorEastAsia" w:hAnsiTheme="minorEastAsia" w:hint="eastAsia"/>
          <w:sz w:val="24"/>
          <w:szCs w:val="24"/>
        </w:rPr>
        <w:lastRenderedPageBreak/>
        <w:t xml:space="preserve">　　通过研究借鉴境内外国家和地区的资格考试体系，《办法》将基金从业资格考试科目暂定为两科，即科目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：基金法律法规、职业道德与基础知识，科目二：证券投资基金基础知识。协会可根据行业与市场发展的需要，酌情增加或调整相关的考试科目。</w:t>
      </w:r>
      <w:r w:rsidRPr="00845CC9">
        <w:rPr>
          <w:rFonts w:asciiTheme="minorEastAsia" w:hAnsiTheme="minorEastAsia"/>
          <w:sz w:val="24"/>
          <w:szCs w:val="24"/>
        </w:rPr>
        <w:br/>
      </w:r>
      <w:r w:rsidRPr="00845CC9">
        <w:rPr>
          <w:rFonts w:asciiTheme="minorEastAsia" w:hAnsiTheme="minorEastAsia" w:hint="eastAsia"/>
          <w:sz w:val="24"/>
          <w:szCs w:val="24"/>
        </w:rPr>
        <w:t xml:space="preserve">　　通过科目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和科目二考试具备基金从业资格和基金销售资格注册条件。</w:t>
      </w:r>
      <w:r w:rsidRPr="00845CC9">
        <w:rPr>
          <w:rFonts w:asciiTheme="minorEastAsia" w:hAnsiTheme="minorEastAsia"/>
          <w:sz w:val="24"/>
          <w:szCs w:val="24"/>
        </w:rPr>
        <w:br/>
      </w:r>
      <w:r w:rsidRPr="00845CC9">
        <w:rPr>
          <w:rFonts w:asciiTheme="minorEastAsia" w:hAnsiTheme="minorEastAsia" w:hint="eastAsia"/>
          <w:sz w:val="24"/>
          <w:szCs w:val="24"/>
        </w:rPr>
        <w:t xml:space="preserve">　　（三）组建命题专家委员会、动态维护更新题库为确保考试题目质量，《办法》在命题方式、命题专家构成、试题评估等方面进行了革新。</w:t>
      </w:r>
      <w:r w:rsidRPr="00845CC9">
        <w:rPr>
          <w:rFonts w:asciiTheme="minorEastAsia" w:hAnsiTheme="minorEastAsia"/>
          <w:sz w:val="24"/>
          <w:szCs w:val="24"/>
        </w:rPr>
        <w:br/>
      </w:r>
      <w:r w:rsidRPr="00845CC9">
        <w:rPr>
          <w:rFonts w:asciiTheme="minorEastAsia" w:hAnsiTheme="minorEastAsia" w:hint="eastAsia"/>
          <w:sz w:val="24"/>
          <w:szCs w:val="24"/>
        </w:rPr>
        <w:t xml:space="preserve">　　考试命题工作采用专家命题与社会</w:t>
      </w:r>
      <w:proofErr w:type="gramStart"/>
      <w:r w:rsidRPr="00845CC9">
        <w:rPr>
          <w:rFonts w:asciiTheme="minorEastAsia" w:hAnsiTheme="minorEastAsia" w:hint="eastAsia"/>
          <w:sz w:val="24"/>
          <w:szCs w:val="24"/>
        </w:rPr>
        <w:t>征题相</w:t>
      </w:r>
      <w:proofErr w:type="gramEnd"/>
      <w:r w:rsidRPr="00845CC9">
        <w:rPr>
          <w:rFonts w:asciiTheme="minorEastAsia" w:hAnsiTheme="minorEastAsia" w:hint="eastAsia"/>
          <w:sz w:val="24"/>
          <w:szCs w:val="24"/>
        </w:rPr>
        <w:t>结合的方式，即聘任专家组成命题委员会命题，同时向全行业公开征集题目。</w:t>
      </w:r>
      <w:r w:rsidRPr="00845CC9">
        <w:rPr>
          <w:rFonts w:asciiTheme="minorEastAsia" w:hAnsiTheme="minorEastAsia"/>
          <w:sz w:val="24"/>
          <w:szCs w:val="24"/>
        </w:rPr>
        <w:br/>
      </w:r>
      <w:r w:rsidRPr="00845CC9">
        <w:rPr>
          <w:rFonts w:asciiTheme="minorEastAsia" w:hAnsiTheme="minorEastAsia" w:hint="eastAsia"/>
          <w:sz w:val="24"/>
          <w:szCs w:val="24"/>
        </w:rPr>
        <w:t xml:space="preserve">　　协会组建命题委员会，对出题思路、命题标准和流程、出题相关人员职责等事项总体负责，确保试题质量。</w:t>
      </w:r>
      <w:r w:rsidRPr="00845CC9">
        <w:rPr>
          <w:rFonts w:asciiTheme="minorEastAsia" w:hAnsiTheme="minorEastAsia"/>
          <w:sz w:val="24"/>
          <w:szCs w:val="24"/>
        </w:rPr>
        <w:br/>
      </w:r>
      <w:r w:rsidRPr="00845CC9">
        <w:rPr>
          <w:rFonts w:asciiTheme="minorEastAsia" w:hAnsiTheme="minorEastAsia" w:hint="eastAsia"/>
          <w:sz w:val="24"/>
          <w:szCs w:val="24"/>
        </w:rPr>
        <w:t xml:space="preserve">　　为保证试题适应行业发展，《办法》规定应对题库进行动态维护和更新，定期对试题进行评估与淘汰，优化题库试题结构与内容，确保题库规模与试题时效性。</w:t>
      </w:r>
      <w:r w:rsidRPr="00845CC9">
        <w:rPr>
          <w:rFonts w:asciiTheme="minorEastAsia" w:hAnsiTheme="minorEastAsia"/>
          <w:sz w:val="24"/>
          <w:szCs w:val="24"/>
        </w:rPr>
        <w:br/>
      </w:r>
      <w:r w:rsidRPr="00845CC9">
        <w:rPr>
          <w:rFonts w:asciiTheme="minorEastAsia" w:hAnsiTheme="minorEastAsia" w:hint="eastAsia"/>
          <w:sz w:val="24"/>
          <w:szCs w:val="24"/>
        </w:rPr>
        <w:t xml:space="preserve">　　（四）强调对考</w:t>
      </w:r>
      <w:proofErr w:type="gramStart"/>
      <w:r w:rsidRPr="00845CC9">
        <w:rPr>
          <w:rFonts w:asciiTheme="minorEastAsia" w:hAnsiTheme="minorEastAsia" w:hint="eastAsia"/>
          <w:sz w:val="24"/>
          <w:szCs w:val="24"/>
        </w:rPr>
        <w:t>务</w:t>
      </w:r>
      <w:proofErr w:type="gramEnd"/>
      <w:r w:rsidRPr="00845CC9">
        <w:rPr>
          <w:rFonts w:asciiTheme="minorEastAsia" w:hAnsiTheme="minorEastAsia" w:hint="eastAsia"/>
          <w:sz w:val="24"/>
          <w:szCs w:val="24"/>
        </w:rPr>
        <w:t>机构的管理为确保考务工作质量，《办法》明确提出协会应加强对考试服务机构的管理，规定考务工作的标准和要求。协会制定考试实施方案，要求考试服务机构严格按照实施方案组织考试，并据此对考试服务机构定期进行评估。</w:t>
      </w:r>
      <w:r w:rsidRPr="00845CC9">
        <w:rPr>
          <w:rFonts w:asciiTheme="minorEastAsia" w:hAnsiTheme="minorEastAsia"/>
          <w:sz w:val="24"/>
          <w:szCs w:val="24"/>
        </w:rPr>
        <w:br/>
      </w:r>
      <w:r w:rsidRPr="00845CC9">
        <w:rPr>
          <w:rFonts w:asciiTheme="minorEastAsia" w:hAnsiTheme="minorEastAsia" w:hint="eastAsia"/>
          <w:sz w:val="24"/>
          <w:szCs w:val="24"/>
        </w:rPr>
        <w:t xml:space="preserve">　　（五）强调考试各参与主体的保密义务，并明确规定泄密处罚措施为确保考试的保密性，《办法》分别规定了参加考试人员、考试服务机构和考试组织机构等考试各参与主体的保密义务及泄密处罚措施。</w:t>
      </w:r>
      <w:r w:rsidRPr="00845CC9">
        <w:rPr>
          <w:rFonts w:asciiTheme="minorEastAsia" w:hAnsiTheme="minorEastAsia"/>
          <w:sz w:val="24"/>
          <w:szCs w:val="24"/>
        </w:rPr>
        <w:br/>
      </w:r>
      <w:r w:rsidRPr="00845CC9">
        <w:rPr>
          <w:rFonts w:asciiTheme="minorEastAsia" w:hAnsiTheme="minorEastAsia" w:hint="eastAsia"/>
          <w:sz w:val="24"/>
          <w:szCs w:val="24"/>
        </w:rPr>
        <w:t xml:space="preserve">　　《办法》特别强调命题人员的保密义务和保密期限，要求命题人员在命题工作期间及辞任命</w:t>
      </w:r>
      <w:proofErr w:type="gramStart"/>
      <w:r w:rsidRPr="00845CC9">
        <w:rPr>
          <w:rFonts w:asciiTheme="minorEastAsia" w:hAnsiTheme="minorEastAsia" w:hint="eastAsia"/>
          <w:sz w:val="24"/>
          <w:szCs w:val="24"/>
        </w:rPr>
        <w:t>题工作</w:t>
      </w:r>
      <w:proofErr w:type="gramEnd"/>
      <w:r w:rsidRPr="00845CC9">
        <w:rPr>
          <w:rFonts w:asciiTheme="minorEastAsia" w:hAnsiTheme="minorEastAsia" w:hint="eastAsia"/>
          <w:sz w:val="24"/>
          <w:szCs w:val="24"/>
        </w:rPr>
        <w:t>之日起</w:t>
      </w:r>
      <w:r w:rsidRPr="00845CC9">
        <w:rPr>
          <w:rFonts w:asciiTheme="minorEastAsia" w:hAnsiTheme="minorEastAsia"/>
          <w:sz w:val="24"/>
          <w:szCs w:val="24"/>
        </w:rPr>
        <w:t>2</w:t>
      </w:r>
      <w:r w:rsidRPr="00845CC9">
        <w:rPr>
          <w:rFonts w:asciiTheme="minorEastAsia" w:hAnsiTheme="minorEastAsia" w:hint="eastAsia"/>
          <w:sz w:val="24"/>
          <w:szCs w:val="24"/>
        </w:rPr>
        <w:t>年内，不得直接或间接参与和从业资格考试有关的培训工作、编写从业资格考试辅导资料等可能妨碍其履行保密义务的活动。</w:t>
      </w:r>
      <w:r w:rsidRPr="00845CC9">
        <w:rPr>
          <w:rFonts w:asciiTheme="minorEastAsia" w:hAnsiTheme="minorEastAsia"/>
          <w:sz w:val="24"/>
          <w:szCs w:val="24"/>
        </w:rPr>
        <w:br/>
      </w:r>
      <w:r w:rsidRPr="00845CC9">
        <w:rPr>
          <w:rFonts w:asciiTheme="minorEastAsia" w:hAnsiTheme="minorEastAsia" w:hint="eastAsia"/>
          <w:sz w:val="24"/>
          <w:szCs w:val="24"/>
        </w:rPr>
        <w:t xml:space="preserve">　　（六）将参加考试人员的违纪违规行为划分等级，制定不同程度的处罚措施为保证基金从业考试的公平、公正性，《办法》将参加考试人员的违纪违规行为按照影响范围和恶劣程度，划分为一般违纪违规行为、严重违纪违规行为，和特别严重、影响特别恶劣违纪违规行为，详细界定每类违纪违规行为的特征，并按照违纪违规行为的等级制定不同程度的处罚措施。</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E0814">
      <w:pPr>
        <w:spacing w:line="300" w:lineRule="auto"/>
        <w:jc w:val="right"/>
        <w:rPr>
          <w:rFonts w:asciiTheme="minorEastAsia" w:hAnsiTheme="minorEastAsia"/>
          <w:sz w:val="24"/>
          <w:szCs w:val="24"/>
        </w:rPr>
      </w:pPr>
      <w:r w:rsidRPr="00845CC9">
        <w:rPr>
          <w:rFonts w:asciiTheme="minorEastAsia" w:hAnsiTheme="minorEastAsia" w:hint="eastAsia"/>
          <w:sz w:val="24"/>
          <w:szCs w:val="24"/>
        </w:rPr>
        <w:t>中国证券投资基金业协会</w:t>
      </w:r>
      <w:r w:rsidRPr="00845CC9">
        <w:rPr>
          <w:rFonts w:asciiTheme="minorEastAsia" w:hAnsiTheme="minorEastAsia"/>
          <w:sz w:val="24"/>
          <w:szCs w:val="24"/>
        </w:rPr>
        <w:br/>
        <w:t>2015</w:t>
      </w:r>
      <w:r w:rsidRPr="00845CC9">
        <w:rPr>
          <w:rFonts w:asciiTheme="minorEastAsia" w:hAnsiTheme="minorEastAsia" w:hint="eastAsia"/>
          <w:sz w:val="24"/>
          <w:szCs w:val="24"/>
        </w:rPr>
        <w:t>年</w:t>
      </w:r>
      <w:r w:rsidRPr="00845CC9">
        <w:rPr>
          <w:rFonts w:asciiTheme="minorEastAsia" w:hAnsiTheme="minorEastAsia"/>
          <w:sz w:val="24"/>
          <w:szCs w:val="24"/>
        </w:rPr>
        <w:t>6</w:t>
      </w:r>
      <w:r w:rsidRPr="00845CC9">
        <w:rPr>
          <w:rFonts w:asciiTheme="minorEastAsia" w:hAnsiTheme="minorEastAsia" w:hint="eastAsia"/>
          <w:sz w:val="24"/>
          <w:szCs w:val="24"/>
        </w:rPr>
        <w:t>月</w:t>
      </w:r>
      <w:r w:rsidRPr="00845CC9">
        <w:rPr>
          <w:rFonts w:asciiTheme="minorEastAsia" w:hAnsiTheme="minorEastAsia"/>
          <w:sz w:val="24"/>
          <w:szCs w:val="24"/>
        </w:rPr>
        <w:t>16</w:t>
      </w:r>
      <w:r w:rsidRPr="00845CC9">
        <w:rPr>
          <w:rFonts w:asciiTheme="minorEastAsia" w:hAnsiTheme="minorEastAsia" w:hint="eastAsia"/>
          <w:sz w:val="24"/>
          <w:szCs w:val="24"/>
        </w:rPr>
        <w:t>日</w:t>
      </w:r>
    </w:p>
    <w:p w:rsidR="00CE0814" w:rsidRPr="00845CC9" w:rsidRDefault="00CE0814" w:rsidP="00CE0814">
      <w:pPr>
        <w:spacing w:line="300" w:lineRule="auto"/>
        <w:jc w:val="center"/>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sz w:val="24"/>
          <w:szCs w:val="24"/>
        </w:rPr>
      </w:pPr>
    </w:p>
    <w:p w:rsidR="00CE0814" w:rsidRPr="00845CC9" w:rsidRDefault="00CE0814" w:rsidP="00CE0814">
      <w:pPr>
        <w:spacing w:line="300" w:lineRule="auto"/>
        <w:jc w:val="center"/>
        <w:rPr>
          <w:rFonts w:asciiTheme="minorEastAsia" w:hAnsiTheme="minorEastAsia"/>
          <w:sz w:val="24"/>
          <w:szCs w:val="24"/>
        </w:rPr>
      </w:pPr>
    </w:p>
    <w:p w:rsidR="00CE0814" w:rsidRPr="00BF566F" w:rsidRDefault="00CE0814" w:rsidP="00CE0814">
      <w:pPr>
        <w:pStyle w:val="2"/>
        <w:spacing w:line="300" w:lineRule="auto"/>
        <w:jc w:val="center"/>
        <w:rPr>
          <w:rFonts w:asciiTheme="minorEastAsia" w:eastAsiaTheme="minorEastAsia" w:hAnsiTheme="minorEastAsia"/>
          <w:szCs w:val="24"/>
        </w:rPr>
      </w:pPr>
      <w:bookmarkStart w:id="34" w:name="_Toc440982040"/>
      <w:r w:rsidRPr="00BF566F">
        <w:rPr>
          <w:rFonts w:asciiTheme="minorEastAsia" w:eastAsiaTheme="minorEastAsia" w:hAnsiTheme="minorEastAsia" w:hint="eastAsia"/>
          <w:szCs w:val="24"/>
          <w:lang w:val="zh-CN"/>
        </w:rPr>
        <w:lastRenderedPageBreak/>
        <w:t>关于销售机构从业人员资格管理有关事项的通知</w:t>
      </w:r>
      <w:r w:rsidR="00BF566F">
        <w:rPr>
          <w:rFonts w:asciiTheme="minorEastAsia" w:eastAsiaTheme="minorEastAsia" w:hAnsiTheme="minorEastAsia"/>
          <w:szCs w:val="24"/>
          <w:lang w:val="zh-CN"/>
        </w:rPr>
        <w:br/>
      </w:r>
      <w:r w:rsidR="00BF566F" w:rsidRPr="00375812">
        <w:rPr>
          <w:rFonts w:asciiTheme="minorEastAsia" w:hAnsiTheme="minorEastAsia" w:hint="eastAsia"/>
          <w:b w:val="0"/>
          <w:sz w:val="24"/>
          <w:szCs w:val="24"/>
          <w:lang w:val="zh-CN"/>
        </w:rPr>
        <w:t>（2015年</w:t>
      </w:r>
      <w:r w:rsidR="000831FC">
        <w:rPr>
          <w:rFonts w:asciiTheme="minorEastAsia" w:hAnsiTheme="minorEastAsia" w:hint="eastAsia"/>
          <w:b w:val="0"/>
          <w:sz w:val="24"/>
          <w:szCs w:val="24"/>
          <w:lang w:val="zh-CN"/>
        </w:rPr>
        <w:t>8</w:t>
      </w:r>
      <w:r w:rsidR="00BF566F" w:rsidRPr="00375812">
        <w:rPr>
          <w:rFonts w:asciiTheme="minorEastAsia" w:hAnsiTheme="minorEastAsia" w:hint="eastAsia"/>
          <w:b w:val="0"/>
          <w:sz w:val="24"/>
          <w:szCs w:val="24"/>
          <w:lang w:val="zh-CN"/>
        </w:rPr>
        <w:t>月</w:t>
      </w:r>
      <w:r w:rsidR="000831FC">
        <w:rPr>
          <w:rFonts w:asciiTheme="minorEastAsia" w:hAnsiTheme="minorEastAsia" w:hint="eastAsia"/>
          <w:b w:val="0"/>
          <w:sz w:val="24"/>
          <w:szCs w:val="24"/>
          <w:lang w:val="zh-CN"/>
        </w:rPr>
        <w:t>14</w:t>
      </w:r>
      <w:r w:rsidR="00BF566F" w:rsidRPr="00375812">
        <w:rPr>
          <w:rFonts w:asciiTheme="minorEastAsia" w:hAnsiTheme="minorEastAsia" w:hint="eastAsia"/>
          <w:b w:val="0"/>
          <w:sz w:val="24"/>
          <w:szCs w:val="24"/>
          <w:lang w:val="zh-CN"/>
        </w:rPr>
        <w:t xml:space="preserve">日  </w:t>
      </w:r>
      <w:r w:rsidR="00BF566F" w:rsidRPr="00375812">
        <w:rPr>
          <w:rFonts w:asciiTheme="minorEastAsia" w:hAnsiTheme="minorEastAsia" w:hint="eastAsia"/>
          <w:b w:val="0"/>
          <w:sz w:val="24"/>
          <w:szCs w:val="24"/>
        </w:rPr>
        <w:t>中基协</w:t>
      </w:r>
      <w:r w:rsidR="003E17F8">
        <w:rPr>
          <w:rFonts w:asciiTheme="minorEastAsia" w:hAnsiTheme="minorEastAsia" w:hint="eastAsia"/>
          <w:b w:val="0"/>
          <w:sz w:val="24"/>
          <w:szCs w:val="24"/>
        </w:rPr>
        <w:t>发</w:t>
      </w:r>
      <w:r w:rsidR="00BF566F" w:rsidRPr="00375812">
        <w:rPr>
          <w:rFonts w:asciiTheme="minorEastAsia" w:hAnsiTheme="minorEastAsia" w:hint="eastAsia"/>
          <w:b w:val="0"/>
          <w:sz w:val="24"/>
          <w:szCs w:val="24"/>
        </w:rPr>
        <w:t xml:space="preserve"> [2015] </w:t>
      </w:r>
      <w:r w:rsidR="003E17F8">
        <w:rPr>
          <w:rFonts w:asciiTheme="minorEastAsia" w:hAnsiTheme="minorEastAsia" w:hint="eastAsia"/>
          <w:b w:val="0"/>
          <w:sz w:val="24"/>
          <w:szCs w:val="24"/>
        </w:rPr>
        <w:t>11</w:t>
      </w:r>
      <w:r w:rsidR="00BF566F" w:rsidRPr="00375812">
        <w:rPr>
          <w:rFonts w:asciiTheme="minorEastAsia" w:hAnsiTheme="minorEastAsia" w:hint="eastAsia"/>
          <w:b w:val="0"/>
          <w:sz w:val="24"/>
          <w:szCs w:val="24"/>
        </w:rPr>
        <w:t>号</w:t>
      </w:r>
      <w:r w:rsidR="00BF566F" w:rsidRPr="00375812">
        <w:rPr>
          <w:rFonts w:asciiTheme="minorEastAsia" w:hAnsiTheme="minorEastAsia" w:hint="eastAsia"/>
          <w:b w:val="0"/>
          <w:sz w:val="24"/>
          <w:szCs w:val="24"/>
          <w:lang w:val="zh-CN"/>
        </w:rPr>
        <w:t>）</w:t>
      </w:r>
      <w:bookmarkEnd w:id="34"/>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各基金销售机构：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为提高证券投资基金（以下简称基金）销售机构人员执业素质，规范基金从业人员行为，维护基金持有人的合法权益，依据《中华人民共和国证券投资基金法》（主席令第71号）、《证券投资基金销售管理办法》（证监会令第91号）及《关于基金从业资格考试有关事项的通知》（</w:t>
      </w:r>
      <w:proofErr w:type="gramStart"/>
      <w:r w:rsidRPr="00845CC9">
        <w:rPr>
          <w:rFonts w:asciiTheme="minorEastAsia" w:hAnsiTheme="minorEastAsia" w:hint="eastAsia"/>
          <w:sz w:val="24"/>
          <w:szCs w:val="24"/>
        </w:rPr>
        <w:t>中基协字</w:t>
      </w:r>
      <w:proofErr w:type="gramEnd"/>
      <w:r w:rsidRPr="00845CC9">
        <w:rPr>
          <w:rFonts w:asciiTheme="minorEastAsia" w:hAnsiTheme="minorEastAsia" w:hint="eastAsia"/>
          <w:sz w:val="24"/>
          <w:szCs w:val="24"/>
        </w:rPr>
        <w:t>第112号）、《基金从业资格考试管理办法（试行）》的相关规定，现就基金销售机构从业人员资格管理有关事项通知如下：</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一、基金销售机构</w:t>
      </w:r>
      <w:proofErr w:type="gramStart"/>
      <w:r w:rsidRPr="00845CC9">
        <w:rPr>
          <w:rFonts w:asciiTheme="minorEastAsia" w:hAnsiTheme="minorEastAsia" w:hint="eastAsia"/>
          <w:sz w:val="24"/>
          <w:szCs w:val="24"/>
        </w:rPr>
        <w:t>须加入</w:t>
      </w:r>
      <w:proofErr w:type="gramEnd"/>
      <w:r w:rsidRPr="00845CC9">
        <w:rPr>
          <w:rFonts w:asciiTheme="minorEastAsia" w:hAnsiTheme="minorEastAsia" w:hint="eastAsia"/>
          <w:sz w:val="24"/>
          <w:szCs w:val="24"/>
        </w:rPr>
        <w:t>中国基金业协会成为会员，从业人员应当取得基金从业资格或基金销售业务资格，已取得基金从业资格或基金销售业务资格的人员需按规定完成每年度不少于15学时的后续培训，并通过所在机构每两年参加基金业协会组织的从业资格年检。</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二、基金业协会实施从业资格管理后，取消只针对基金销售机构宣传推介基金的人员和基金销售信息管理平台系统运营维护人员的基金销售业务资格考试，一并纳入基金从业资格考试。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三、基金销售机构的从业人员申请注册从业资格的，应通过所在机构向基金业协会申请注册。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2017年7月1日前，认可证券业协会组织的《证券投资基金》、《证券市场基础》及《证券投资基金销售基础知识》的考试成绩：</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（一）满足下列条件之一的，可以申请基金销售业务资格：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1、通过《证券投资基金销售基础知识》，并已在相关机构任职的；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2、通过证券业协会组织的《证券投资基金》，并已在相关机构任职的。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（二）满足下列条件之一的，可以申请基金从业资格：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1、通过基金业协会的科目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《基金法律法规、职业道德与业务规范》和科目二《证券投资基金基础知识》，并在相关机构任职的；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2、通过证券业协会组织的《证券投资基金》及《证券市场基础》，并已在相关机构任职的；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3、通过证券业协会组织的《证券投资基金》，同时通过基金业协会的科目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，并已在相关机构任职的。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自2017年7月1日后，上述科目的考试成绩均按照四年有效期规定执行，超过四年未通过所在机构向基金业协会申请注册从业资格的，需重新参加考试或补齐最近两年的规定后续培训学时。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 xml:space="preserve">　　四、基金销售机构为其从业人员申请从业资格前应首先办理入会申请，向基金业协会申请从业人员管理系统机构账户，并指定资格管理员，资格管理员通过从业人员管理系统进行从业人员的注册、变更、离职备案、年检等工作。有关基金销售机构从业人员的资格管理流程，将另行通知。</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联 系 人：</w:t>
      </w:r>
    </w:p>
    <w:p w:rsidR="00CE0814" w:rsidRPr="00845CC9" w:rsidRDefault="00CE0814" w:rsidP="00BF566F">
      <w:pPr>
        <w:spacing w:line="300" w:lineRule="auto"/>
        <w:ind w:firstLineChars="200" w:firstLine="480"/>
        <w:jc w:val="left"/>
        <w:rPr>
          <w:rFonts w:asciiTheme="minorEastAsia" w:hAnsiTheme="minorEastAsia"/>
          <w:sz w:val="24"/>
          <w:szCs w:val="24"/>
        </w:rPr>
      </w:pPr>
      <w:bookmarkStart w:id="35" w:name="_GoBack"/>
      <w:bookmarkEnd w:id="35"/>
      <w:r w:rsidRPr="00845CC9">
        <w:rPr>
          <w:rFonts w:asciiTheme="minorEastAsia" w:hAnsiTheme="minorEastAsia" w:hint="eastAsia"/>
          <w:sz w:val="24"/>
          <w:szCs w:val="24"/>
        </w:rPr>
        <w:t>杨老师，010-66578352，</w:t>
      </w:r>
      <w:hyperlink r:id="rId18" w:history="1">
        <w:r w:rsidRPr="00845CC9">
          <w:rPr>
            <w:rStyle w:val="a7"/>
            <w:rFonts w:asciiTheme="minorEastAsia" w:hAnsiTheme="minorEastAsia" w:hint="eastAsia"/>
            <w:sz w:val="24"/>
            <w:szCs w:val="24"/>
          </w:rPr>
          <w:t>yangbl@amac.org.cn</w:t>
        </w:r>
      </w:hyperlink>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BF566F">
      <w:pPr>
        <w:spacing w:line="300" w:lineRule="auto"/>
        <w:ind w:firstLineChars="200" w:firstLine="480"/>
        <w:jc w:val="left"/>
        <w:rPr>
          <w:rFonts w:asciiTheme="minorEastAsia" w:hAnsiTheme="minorEastAsia"/>
          <w:sz w:val="24"/>
          <w:szCs w:val="24"/>
        </w:rPr>
      </w:pPr>
      <w:r w:rsidRPr="00845CC9">
        <w:rPr>
          <w:rFonts w:asciiTheme="minorEastAsia" w:hAnsiTheme="minorEastAsia" w:hint="eastAsia"/>
          <w:sz w:val="24"/>
          <w:szCs w:val="24"/>
        </w:rPr>
        <w:t>附件：基金销售机构从业人员资格管理相关问题解答</w:t>
      </w:r>
    </w:p>
    <w:p w:rsidR="00CE0814" w:rsidRPr="00845CC9" w:rsidRDefault="00CE0814" w:rsidP="00CE0814">
      <w:pPr>
        <w:spacing w:line="300" w:lineRule="auto"/>
        <w:ind w:firstLine="420"/>
        <w:jc w:val="left"/>
        <w:rPr>
          <w:rFonts w:asciiTheme="minorEastAsia" w:hAnsiTheme="minorEastAsia"/>
          <w:sz w:val="24"/>
          <w:szCs w:val="24"/>
        </w:rPr>
      </w:pPr>
    </w:p>
    <w:p w:rsidR="00CE0814" w:rsidRPr="00845CC9" w:rsidRDefault="00CE0814" w:rsidP="00CE0814">
      <w:pPr>
        <w:spacing w:line="300" w:lineRule="auto"/>
        <w:jc w:val="right"/>
        <w:rPr>
          <w:rFonts w:asciiTheme="minorEastAsia" w:hAnsiTheme="minorEastAsia"/>
          <w:sz w:val="24"/>
          <w:szCs w:val="24"/>
        </w:rPr>
      </w:pPr>
      <w:r w:rsidRPr="00845CC9">
        <w:rPr>
          <w:rFonts w:asciiTheme="minorEastAsia" w:hAnsiTheme="minorEastAsia" w:hint="eastAsia"/>
          <w:sz w:val="24"/>
          <w:szCs w:val="24"/>
        </w:rPr>
        <w:t>中国基金业协会</w:t>
      </w:r>
    </w:p>
    <w:p w:rsidR="00CE0814" w:rsidRPr="00845CC9" w:rsidRDefault="00CE0814" w:rsidP="00CE0814">
      <w:pPr>
        <w:spacing w:line="300" w:lineRule="auto"/>
        <w:jc w:val="right"/>
        <w:rPr>
          <w:rFonts w:asciiTheme="minorEastAsia" w:hAnsiTheme="minorEastAsia"/>
          <w:sz w:val="24"/>
          <w:szCs w:val="24"/>
        </w:rPr>
      </w:pPr>
      <w:r w:rsidRPr="00845CC9">
        <w:rPr>
          <w:rFonts w:asciiTheme="minorEastAsia" w:hAnsiTheme="minorEastAsia" w:hint="eastAsia"/>
          <w:sz w:val="24"/>
          <w:szCs w:val="24"/>
        </w:rPr>
        <w:t>二○一五年八月十四日</w:t>
      </w:r>
    </w:p>
    <w:p w:rsidR="00CE0814" w:rsidRPr="00845CC9" w:rsidRDefault="00CE0814" w:rsidP="00CE0814">
      <w:pPr>
        <w:spacing w:line="300" w:lineRule="auto"/>
        <w:jc w:val="righ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b/>
          <w:sz w:val="24"/>
          <w:szCs w:val="24"/>
        </w:rPr>
      </w:pPr>
      <w:r w:rsidRPr="00845CC9">
        <w:rPr>
          <w:rFonts w:asciiTheme="minorEastAsia" w:hAnsiTheme="minorEastAsia" w:hint="eastAsia"/>
          <w:sz w:val="24"/>
          <w:szCs w:val="24"/>
        </w:rPr>
        <w:t xml:space="preserve">　　</w:t>
      </w:r>
      <w:r w:rsidRPr="00845CC9">
        <w:rPr>
          <w:rFonts w:asciiTheme="minorEastAsia" w:hAnsiTheme="minorEastAsia" w:hint="eastAsia"/>
          <w:b/>
          <w:sz w:val="24"/>
          <w:szCs w:val="24"/>
        </w:rPr>
        <w:t>附件：</w:t>
      </w:r>
    </w:p>
    <w:p w:rsidR="00CE0814" w:rsidRPr="00845CC9" w:rsidRDefault="00CE0814" w:rsidP="00CE0814">
      <w:pPr>
        <w:spacing w:line="300" w:lineRule="auto"/>
        <w:jc w:val="left"/>
        <w:rPr>
          <w:rFonts w:asciiTheme="minorEastAsia" w:hAnsiTheme="minorEastAsia"/>
          <w:b/>
          <w:sz w:val="24"/>
          <w:szCs w:val="24"/>
        </w:rPr>
      </w:pPr>
      <w:r w:rsidRPr="00845CC9">
        <w:rPr>
          <w:rFonts w:asciiTheme="minorEastAsia" w:hAnsiTheme="minorEastAsia" w:hint="eastAsia"/>
          <w:b/>
          <w:sz w:val="24"/>
          <w:szCs w:val="24"/>
        </w:rPr>
        <w:t xml:space="preserve">　　基金销售机构从业人员资格管理相关问题解答</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1、哪些人需要取得基金从业资格、基金销售业务资格？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（1）依据《中华人民共和国证券投资基金法》（主席令第71号）第一章第九条规定：基金从业人员应当具备基金从业资格，遵守法律、行政法规，恪守职业道德和行为规范。</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依据《证券投资基金销售管理办法》（证监会令第91号）第十条规定：商业银行申请基金销售业务资格，应当具备下列条件：公司负责基金销售业务的部门取得基金从业资格的人员不低于该部门员工人数的1/2，负责基金销售业务的部门管理人员取得基金从业资格；公司主要分支机构基金销售业务负责人取得基金从业资格；国有商业银行、股份制商业银行以及邮政储蓄银行等取得基金从业资格人员不少于30人；城市商业银行、农村商业银行、在华外资法人银行等取得基金从业资格人员不少于20人。</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第五十七条规定：宣传推介基金的人员、基金销售信息管理平台系统运营维护人员等从事基金销售业务的人员应当取得基金销售业务资格。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2、基金业协会实施从业资格管理后，是否区分基金销售业务资格和基金从业资格？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基金业协会实施从业资格管理后，仍然区分基金销售业务资格和基金从业资格，但取消基金销售基础知识考试，一并纳入基金从业资格考试。</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3、注册基金从业资格后，是否每年都需要后续培训？</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注册基金从业资格及基金销售业务资格后，每年度应参加不少于15学时的后续培训。</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4、如何参加基金业协会组织的后续培训和年检？后续培训和年检费用是多</w:t>
      </w:r>
      <w:r w:rsidRPr="00845CC9">
        <w:rPr>
          <w:rFonts w:asciiTheme="minorEastAsia" w:hAnsiTheme="minorEastAsia" w:hint="eastAsia"/>
          <w:sz w:val="24"/>
          <w:szCs w:val="24"/>
        </w:rPr>
        <w:lastRenderedPageBreak/>
        <w:t>少？</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注册基金从业资格后，可以参加基金业协会组织的面授或远程培训，并通过所在机构参加基金从业资格年检。面授培训具体费用以每期培训通知为准，远程培训费用请见协会后续通知，基金从业资格年检免费。</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5、只通过证券业协会组织的《证券投资基金》、《证券投资基金销售基础知识》或《证券市场基础知识》单科的，如何申请基金从业资格或基金销售业务资格？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2017年7月1日前：</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（1）已通过《证券投资基金》或《证券投资基金销售基础知识》任</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科的，可通过所在机构向基金业协会申请基金销售业务资格。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（2）只通过证券业协会组织的《证券投资基金》的，需再通过基金业协会的科目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，成绩合格后，可通过所在机构向基金业协会申请注册基金从业资格。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（3）只通过《证券市场基础知识》的，需重新参加基金业协会组织的科目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和科目二考试，成绩合格后，可通过所在机构向基金业协会申请注册基金从业资格。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2017年7月1日后：</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（1）只通过《证券投资基金销售基础知识》，并已在相关机构任职的，可通过所在机构向基金业协会申请注册基金销售业务资格；超过四年未在相关机构任职的，需同时通过科目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和科目二，或补齐最近两年的规定后续培训学时后，可通过所在机构向基金业协会申请注册基金从业资格。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（2）只通过证券业协会组织的《证券投资基金》的，自考试成绩合格之日起四年内通过科目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，可通过所在机构向基金业协会申请注册基金从业资格；超过四年未通过科目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的，需同时参加科目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和科目二考试，成绩合格后，可通过所在机构向基金业协会申请注册基金从业资格。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（3）只通过证券业协会组织的《证券市场基础知识》的，需要同时参加科目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和科目二考试，成绩合格后，可通过所在机构向基金业协会申请注册基金从业资格。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6、《关于基金从业资格考试有关事项的通知》（</w:t>
      </w:r>
      <w:proofErr w:type="gramStart"/>
      <w:r w:rsidRPr="00845CC9">
        <w:rPr>
          <w:rFonts w:asciiTheme="minorEastAsia" w:hAnsiTheme="minorEastAsia" w:hint="eastAsia"/>
          <w:sz w:val="24"/>
          <w:szCs w:val="24"/>
        </w:rPr>
        <w:t>中基协字</w:t>
      </w:r>
      <w:proofErr w:type="gramEnd"/>
      <w:r w:rsidRPr="00845CC9">
        <w:rPr>
          <w:rFonts w:asciiTheme="minorEastAsia" w:hAnsiTheme="minorEastAsia" w:hint="eastAsia"/>
          <w:sz w:val="24"/>
          <w:szCs w:val="24"/>
        </w:rPr>
        <w:t>〔2015〕112号）第九条“自本通知发布之日起截至2017年7月1日，认可证券业协会组织的《证券投资基金》、《证券市场基础》和《证券投资基金销售基础知识》科目的考试成绩”，此三门科目是其中一门通过还是全部通过才认可？</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若考生已参加证券业协会组织的《证券投资基金》、《证券市场基础》或《基金销售基础知识》科目考试，并成绩合格的，按照证券业协会成绩长期有效原则，基金业协会2017年7月1日前认可其每一科的成绩，自2017年7月1日后，成绩认定受四年有效期限制。</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lastRenderedPageBreak/>
        <w:t xml:space="preserve">　　7、基金从业资格考试上线后，考试内容有何变化？看旧版教材是否够用？</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（1）基金从业资格考试包含两个科目：</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：基金法律法规、职业道德与业务规范；</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科目二：证券投资基金基础知识。</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题型均为单项选择，题量均为100道，满分100分，60分合格。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考试内容涵盖基金行业概览、法律法规与职业道德、投资管理、运作管理、销售管理、内部控制和合</w:t>
      </w:r>
      <w:proofErr w:type="gramStart"/>
      <w:r w:rsidRPr="00845CC9">
        <w:rPr>
          <w:rFonts w:asciiTheme="minorEastAsia" w:hAnsiTheme="minorEastAsia" w:hint="eastAsia"/>
          <w:sz w:val="24"/>
          <w:szCs w:val="24"/>
        </w:rPr>
        <w:t>规</w:t>
      </w:r>
      <w:proofErr w:type="gramEnd"/>
      <w:r w:rsidRPr="00845CC9">
        <w:rPr>
          <w:rFonts w:asciiTheme="minorEastAsia" w:hAnsiTheme="minorEastAsia" w:hint="eastAsia"/>
          <w:sz w:val="24"/>
          <w:szCs w:val="24"/>
        </w:rPr>
        <w:t>管理、国际化等七部分基本知识。具体考察内容详见</w:t>
      </w:r>
      <w:proofErr w:type="gramStart"/>
      <w:r w:rsidRPr="00845CC9">
        <w:rPr>
          <w:rFonts w:asciiTheme="minorEastAsia" w:hAnsiTheme="minorEastAsia" w:hint="eastAsia"/>
          <w:sz w:val="24"/>
          <w:szCs w:val="24"/>
        </w:rPr>
        <w:t>协会官网已</w:t>
      </w:r>
      <w:proofErr w:type="gramEnd"/>
      <w:r w:rsidRPr="00845CC9">
        <w:rPr>
          <w:rFonts w:asciiTheme="minorEastAsia" w:hAnsiTheme="minorEastAsia" w:hint="eastAsia"/>
          <w:sz w:val="24"/>
          <w:szCs w:val="24"/>
        </w:rPr>
        <w:t>发布的考试大纲：</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http：//www.amac.org.cn/cyrygl/kspt/cyryks/389548.shtml</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（2）鉴于考试内容及体系的调整，旧版教材不再适用。基金从业资格考试所用教材为中国证券投资基金业协会组编的《证券投资基金》，分为上下两册，由高等教育出版社出版。教材购买链接：</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高教社网上书城：http：//www.landraco.com/index.php/gallery-index---0---44.html</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高教</w:t>
      </w:r>
      <w:proofErr w:type="gramStart"/>
      <w:r w:rsidRPr="00845CC9">
        <w:rPr>
          <w:rFonts w:asciiTheme="minorEastAsia" w:hAnsiTheme="minorEastAsia" w:hint="eastAsia"/>
          <w:sz w:val="24"/>
          <w:szCs w:val="24"/>
        </w:rPr>
        <w:t>社天猫</w:t>
      </w:r>
      <w:proofErr w:type="gramEnd"/>
      <w:r w:rsidRPr="00845CC9">
        <w:rPr>
          <w:rFonts w:asciiTheme="minorEastAsia" w:hAnsiTheme="minorEastAsia" w:hint="eastAsia"/>
          <w:sz w:val="24"/>
          <w:szCs w:val="24"/>
        </w:rPr>
        <w:t>旗舰店：http：//gdjycbs.tmall.com/p/rd886762.htm</w:t>
      </w:r>
    </w:p>
    <w:p w:rsidR="00CE0814" w:rsidRPr="00845CC9" w:rsidRDefault="00CE0814" w:rsidP="00CE0814">
      <w:pPr>
        <w:spacing w:line="300" w:lineRule="auto"/>
        <w:ind w:firstLine="420"/>
        <w:jc w:val="left"/>
        <w:rPr>
          <w:rFonts w:asciiTheme="minorEastAsia" w:hAnsiTheme="minorEastAsia"/>
          <w:sz w:val="24"/>
          <w:szCs w:val="24"/>
        </w:rPr>
      </w:pPr>
      <w:r w:rsidRPr="00845CC9">
        <w:rPr>
          <w:rFonts w:asciiTheme="minorEastAsia" w:hAnsiTheme="minorEastAsia" w:hint="eastAsia"/>
          <w:sz w:val="24"/>
          <w:szCs w:val="24"/>
        </w:rPr>
        <w:t>当当网：http：//product.dangdang.com/23715639.html</w:t>
      </w:r>
      <w:proofErr w:type="gramStart"/>
      <w:r w:rsidRPr="00845CC9">
        <w:rPr>
          <w:rFonts w:asciiTheme="minorEastAsia" w:hAnsiTheme="minorEastAsia" w:hint="eastAsia"/>
          <w:sz w:val="24"/>
          <w:szCs w:val="24"/>
        </w:rPr>
        <w:t xml:space="preserve">　　　　　　　　　　　</w:t>
      </w:r>
      <w:proofErr w:type="gramEnd"/>
    </w:p>
    <w:p w:rsidR="00CE0814" w:rsidRPr="00845CC9" w:rsidRDefault="00CE0814" w:rsidP="00D82EDC">
      <w:pPr>
        <w:spacing w:line="300" w:lineRule="auto"/>
        <w:ind w:firstLineChars="600" w:firstLine="1440"/>
        <w:jc w:val="left"/>
        <w:rPr>
          <w:rFonts w:asciiTheme="minorEastAsia" w:hAnsiTheme="minorEastAsia"/>
          <w:sz w:val="24"/>
          <w:szCs w:val="24"/>
        </w:rPr>
      </w:pPr>
      <w:r w:rsidRPr="00845CC9">
        <w:rPr>
          <w:rFonts w:asciiTheme="minorEastAsia" w:hAnsiTheme="minorEastAsia" w:hint="eastAsia"/>
          <w:sz w:val="24"/>
          <w:szCs w:val="24"/>
        </w:rPr>
        <w:t>http：//product.dangdang.com/23715638.html</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亚马逊：http：//www.amazon.cn/dp/B00ZBE8HJQhttp：//www.amazon.cn/dp/B00ZBE8HAK</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8、目前基金从业资格考试成绩有效期是否有年限规定？通过证券业协会组织的相关考试科目的，4年成绩有效期是从何时开始计算的？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（1）目前基金从业资格考试成绩有效期为四年，即已通过科目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和科目二的，应当在四年内通过所在机构向基金业协会申请注册基金从业资格；超过四年未通过所在机构向基金业协会申请注册基金从业资格的，需重新参加科目</w:t>
      </w:r>
      <w:proofErr w:type="gramStart"/>
      <w:r w:rsidRPr="00845CC9">
        <w:rPr>
          <w:rFonts w:asciiTheme="minorEastAsia" w:hAnsiTheme="minorEastAsia" w:hint="eastAsia"/>
          <w:sz w:val="24"/>
          <w:szCs w:val="24"/>
        </w:rPr>
        <w:t>一</w:t>
      </w:r>
      <w:proofErr w:type="gramEnd"/>
      <w:r w:rsidRPr="00845CC9">
        <w:rPr>
          <w:rFonts w:asciiTheme="minorEastAsia" w:hAnsiTheme="minorEastAsia" w:hint="eastAsia"/>
          <w:sz w:val="24"/>
          <w:szCs w:val="24"/>
        </w:rPr>
        <w:t>和科目二考试，或补齐最近两年的后续培训学时后，通过所在机构向基金业协会申请注册基金从业资格。</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（2）已通过证券业协会组织的从业资格考试的，四年成绩有效期认定从取得考试成绩合格证之日起开始计算，自2017年7月1日执行。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9、“已经通过《基金销售基础知识》，并已在相关机构任职的，认可其基金销售资格。”这里说的“相关机构”包括银行吗？</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依据《证券投资基金销售管理办法》（证监会令第91号）规定，所述相关机构，包括基金管理人、商业银行（含在华外资法人银行）、证券公司、期货公司、保险机构、证券投资咨询机构、独立基金销售机构以及中国证监会认定的其他机构。</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10、如果银行作为托管机构已经在基金业协会申请了机构会员账户，再作为</w:t>
      </w:r>
      <w:r w:rsidRPr="00845CC9">
        <w:rPr>
          <w:rFonts w:asciiTheme="minorEastAsia" w:hAnsiTheme="minorEastAsia" w:hint="eastAsia"/>
          <w:sz w:val="24"/>
          <w:szCs w:val="24"/>
        </w:rPr>
        <w:lastRenderedPageBreak/>
        <w:t>销售机构进行基金管理人员和销售人员的注册时是否需要重新申请机构会员账户？</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w:t>
      </w:r>
      <w:proofErr w:type="gramStart"/>
      <w:r w:rsidRPr="00845CC9">
        <w:rPr>
          <w:rFonts w:asciiTheme="minorEastAsia" w:hAnsiTheme="minorEastAsia" w:hint="eastAsia"/>
          <w:sz w:val="24"/>
          <w:szCs w:val="24"/>
        </w:rPr>
        <w:t>依银行</w:t>
      </w:r>
      <w:proofErr w:type="gramEnd"/>
      <w:r w:rsidRPr="00845CC9">
        <w:rPr>
          <w:rFonts w:asciiTheme="minorEastAsia" w:hAnsiTheme="minorEastAsia" w:hint="eastAsia"/>
          <w:sz w:val="24"/>
          <w:szCs w:val="24"/>
        </w:rPr>
        <w:t>内部管理架构而定，以便于银行管理为原则，由银行自身确定是否重新申请机构会员账户。</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11、机构如何为通过考试的从业人员申请注册基金从业资格？是总行统一申请注册还是各分行申请注册？</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（1）首先机构向基金业协会申请从业人员管理系统账户（</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申请流程详见：http：//www.amac.org.cn/cyrygl/cyryglsqlc/385899.shtml），然后机构资格管理员可通过管理平台为从业人员申请注册基金从业资格，操作流程如下：</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个人提交注册申请机构审核　 内部公示　机构提交</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协会受理外部公示 取得证书</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（2）鉴于银行机构从业人员较多，依据银行人员管理架构，</w:t>
      </w:r>
      <w:proofErr w:type="gramStart"/>
      <w:r w:rsidRPr="00845CC9">
        <w:rPr>
          <w:rFonts w:asciiTheme="minorEastAsia" w:hAnsiTheme="minorEastAsia" w:hint="eastAsia"/>
          <w:sz w:val="24"/>
          <w:szCs w:val="24"/>
        </w:rPr>
        <w:t>暂设置</w:t>
      </w:r>
      <w:proofErr w:type="gramEnd"/>
      <w:r w:rsidRPr="00845CC9">
        <w:rPr>
          <w:rFonts w:asciiTheme="minorEastAsia" w:hAnsiTheme="minorEastAsia" w:hint="eastAsia"/>
          <w:sz w:val="24"/>
          <w:szCs w:val="24"/>
        </w:rPr>
        <w:t>四级系统管理员，由总行申请会员账户，分配给相关业务部门或下级分行，分行再分配账号给支行，相关业务部门或支行分配账号给个人，由个人提交申请。（具体注册流程详见从业人员管理相关通知）</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12、是否会考虑设置针对少数民族地区（例如新疆）从业人员考试的非汉语试题？</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目前考试暂未设置针对少数民族地区从业人员的非汉语试题，今后基金业协会将根据考生需求，酌情调整考试语言设置。</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13、如何查询银行作为销售机构的联席会员代码及入会流程咨询？</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查询联席会员代码及入会流程咨询可拨打电话：010-66578208。</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14、由于基金从业资格考试刚刚实施，基金业协会能否指定专人解答各代销机构关于考试、资格注册、培训年检的疑问？</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有关基金从业人员资格管理问题解答，联系方式如下：</w:t>
      </w:r>
    </w:p>
    <w:p w:rsidR="00CE0814" w:rsidRPr="00845CC9" w:rsidRDefault="00CE0814" w:rsidP="00CE0814">
      <w:pPr>
        <w:spacing w:line="300" w:lineRule="auto"/>
        <w:jc w:val="left"/>
        <w:rPr>
          <w:rFonts w:asciiTheme="minorEastAsia" w:hAnsiTheme="minorEastAsia"/>
          <w:sz w:val="24"/>
          <w:szCs w:val="24"/>
        </w:rPr>
      </w:pPr>
      <w:r w:rsidRPr="00845CC9">
        <w:rPr>
          <w:rFonts w:asciiTheme="minorEastAsia" w:hAnsiTheme="minorEastAsia" w:hint="eastAsia"/>
          <w:sz w:val="24"/>
          <w:szCs w:val="24"/>
        </w:rPr>
        <w:t xml:space="preserve">　　杨宝磊，010-66578352，yangbl@amac.org.cn</w:t>
      </w: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rsidP="00CE0814">
      <w:pPr>
        <w:spacing w:line="300" w:lineRule="auto"/>
        <w:jc w:val="left"/>
        <w:rPr>
          <w:rFonts w:asciiTheme="minorEastAsia" w:hAnsiTheme="minorEastAsia"/>
          <w:sz w:val="24"/>
          <w:szCs w:val="24"/>
        </w:rPr>
      </w:pPr>
    </w:p>
    <w:p w:rsidR="00CE0814" w:rsidRPr="00845CC9" w:rsidRDefault="00CE0814">
      <w:pPr>
        <w:rPr>
          <w:rFonts w:asciiTheme="minorEastAsia" w:hAnsiTheme="minorEastAsia"/>
          <w:sz w:val="24"/>
          <w:szCs w:val="24"/>
        </w:rPr>
      </w:pPr>
    </w:p>
    <w:sectPr w:rsidR="00CE0814" w:rsidRPr="00845CC9" w:rsidSect="00BE542E">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61" w:rsidRDefault="00A26461" w:rsidP="00A573E9">
      <w:r>
        <w:separator/>
      </w:r>
    </w:p>
  </w:endnote>
  <w:endnote w:type="continuationSeparator" w:id="0">
    <w:p w:rsidR="00A26461" w:rsidRDefault="00A26461" w:rsidP="00A5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5E" w:rsidRDefault="00F5455E" w:rsidP="00BE542E">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938373"/>
      <w:docPartObj>
        <w:docPartGallery w:val="Page Numbers (Bottom of Page)"/>
        <w:docPartUnique/>
      </w:docPartObj>
    </w:sdtPr>
    <w:sdtEndPr/>
    <w:sdtContent>
      <w:sdt>
        <w:sdtPr>
          <w:id w:val="860082579"/>
          <w:docPartObj>
            <w:docPartGallery w:val="Page Numbers (Top of Page)"/>
            <w:docPartUnique/>
          </w:docPartObj>
        </w:sdtPr>
        <w:sdtEndPr/>
        <w:sdtContent>
          <w:p w:rsidR="00604F0A" w:rsidRDefault="00604F0A">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0F36D4">
              <w:rPr>
                <w:b/>
                <w:bCs/>
                <w:noProof/>
              </w:rPr>
              <w:t>93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36D4">
              <w:rPr>
                <w:b/>
                <w:bCs/>
                <w:noProof/>
              </w:rPr>
              <w:t>95</w:t>
            </w:r>
            <w:r>
              <w:rPr>
                <w:b/>
                <w:bCs/>
                <w:sz w:val="24"/>
                <w:szCs w:val="24"/>
              </w:rPr>
              <w:fldChar w:fldCharType="end"/>
            </w:r>
          </w:p>
        </w:sdtContent>
      </w:sdt>
    </w:sdtContent>
  </w:sdt>
  <w:p w:rsidR="00604F0A" w:rsidRDefault="00604F0A" w:rsidP="00BE542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61" w:rsidRDefault="00A26461" w:rsidP="00A573E9">
      <w:r>
        <w:separator/>
      </w:r>
    </w:p>
  </w:footnote>
  <w:footnote w:type="continuationSeparator" w:id="0">
    <w:p w:rsidR="00A26461" w:rsidRDefault="00A26461" w:rsidP="00A57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E9" w:rsidRPr="00A573E9" w:rsidRDefault="00A573E9">
    <w:pPr>
      <w:pStyle w:val="a4"/>
      <w:rPr>
        <w:b/>
        <w:sz w:val="22"/>
      </w:rPr>
    </w:pPr>
    <w:r w:rsidRPr="00A573E9">
      <w:rPr>
        <w:rFonts w:hint="eastAsia"/>
        <w:b/>
        <w:sz w:val="22"/>
      </w:rPr>
      <w:t>基金从业人员法规汇编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940"/>
    <w:multiLevelType w:val="hybridMultilevel"/>
    <w:tmpl w:val="5A1C4376"/>
    <w:lvl w:ilvl="0" w:tplc="8C2046BE">
      <w:start w:val="1"/>
      <w:numFmt w:val="japaneseCounting"/>
      <w:lvlText w:val="第%1章"/>
      <w:lvlJc w:val="left"/>
      <w:pPr>
        <w:ind w:left="1020" w:hanging="10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F91186"/>
    <w:multiLevelType w:val="multilevel"/>
    <w:tmpl w:val="DD4C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A3856"/>
    <w:multiLevelType w:val="multilevel"/>
    <w:tmpl w:val="F198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633B3"/>
    <w:multiLevelType w:val="hybridMultilevel"/>
    <w:tmpl w:val="6FDA6742"/>
    <w:lvl w:ilvl="0" w:tplc="0780285A">
      <w:start w:val="1"/>
      <w:numFmt w:val="japaneseCounting"/>
      <w:lvlText w:val="第%1章"/>
      <w:lvlJc w:val="left"/>
      <w:pPr>
        <w:ind w:left="1020" w:hanging="10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C01090"/>
    <w:multiLevelType w:val="multilevel"/>
    <w:tmpl w:val="125E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787722"/>
    <w:multiLevelType w:val="hybridMultilevel"/>
    <w:tmpl w:val="5EDEDB60"/>
    <w:lvl w:ilvl="0" w:tplc="6C8250A6">
      <w:start w:val="1"/>
      <w:numFmt w:val="japaneseCounting"/>
      <w:lvlText w:val="第%1章"/>
      <w:lvlJc w:val="left"/>
      <w:pPr>
        <w:ind w:left="1020" w:hanging="10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14"/>
    <w:rsid w:val="000831FC"/>
    <w:rsid w:val="000F36D4"/>
    <w:rsid w:val="001A5330"/>
    <w:rsid w:val="002F2488"/>
    <w:rsid w:val="00375812"/>
    <w:rsid w:val="003A22B9"/>
    <w:rsid w:val="003E17F8"/>
    <w:rsid w:val="005F2F9D"/>
    <w:rsid w:val="00604F0A"/>
    <w:rsid w:val="00764417"/>
    <w:rsid w:val="00845CC9"/>
    <w:rsid w:val="008D372E"/>
    <w:rsid w:val="009106D0"/>
    <w:rsid w:val="009318F6"/>
    <w:rsid w:val="009479CA"/>
    <w:rsid w:val="009D1BFE"/>
    <w:rsid w:val="009E22C1"/>
    <w:rsid w:val="00A26461"/>
    <w:rsid w:val="00A420EF"/>
    <w:rsid w:val="00A573E9"/>
    <w:rsid w:val="00AE02F6"/>
    <w:rsid w:val="00B2578B"/>
    <w:rsid w:val="00B26CF8"/>
    <w:rsid w:val="00B27794"/>
    <w:rsid w:val="00B42012"/>
    <w:rsid w:val="00BE542E"/>
    <w:rsid w:val="00BF566F"/>
    <w:rsid w:val="00C10D47"/>
    <w:rsid w:val="00C50BA7"/>
    <w:rsid w:val="00C67B5D"/>
    <w:rsid w:val="00CE0814"/>
    <w:rsid w:val="00D40936"/>
    <w:rsid w:val="00D82EDC"/>
    <w:rsid w:val="00E724D6"/>
    <w:rsid w:val="00EB57E0"/>
    <w:rsid w:val="00EE2C9B"/>
    <w:rsid w:val="00F5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14"/>
    <w:pPr>
      <w:widowControl w:val="0"/>
      <w:jc w:val="both"/>
    </w:pPr>
  </w:style>
  <w:style w:type="paragraph" w:styleId="1">
    <w:name w:val="heading 1"/>
    <w:basedOn w:val="a"/>
    <w:next w:val="a"/>
    <w:link w:val="1Char"/>
    <w:uiPriority w:val="9"/>
    <w:qFormat/>
    <w:rsid w:val="00CE081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E081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E081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E081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0814"/>
    <w:rPr>
      <w:b/>
      <w:bCs/>
      <w:kern w:val="44"/>
      <w:sz w:val="44"/>
      <w:szCs w:val="44"/>
    </w:rPr>
  </w:style>
  <w:style w:type="character" w:customStyle="1" w:styleId="2Char">
    <w:name w:val="标题 2 Char"/>
    <w:basedOn w:val="a0"/>
    <w:link w:val="2"/>
    <w:uiPriority w:val="9"/>
    <w:rsid w:val="00CE081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E0814"/>
    <w:rPr>
      <w:b/>
      <w:bCs/>
      <w:sz w:val="32"/>
      <w:szCs w:val="32"/>
    </w:rPr>
  </w:style>
  <w:style w:type="character" w:customStyle="1" w:styleId="4Char">
    <w:name w:val="标题 4 Char"/>
    <w:basedOn w:val="a0"/>
    <w:link w:val="4"/>
    <w:uiPriority w:val="9"/>
    <w:rsid w:val="00CE0814"/>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CE081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9318F6"/>
    <w:pPr>
      <w:tabs>
        <w:tab w:val="right" w:leader="dot" w:pos="8296"/>
      </w:tabs>
      <w:ind w:left="210"/>
      <w:jc w:val="left"/>
    </w:pPr>
    <w:rPr>
      <w:rFonts w:cstheme="minorHAnsi"/>
      <w:smallCaps/>
      <w:noProof/>
      <w:szCs w:val="21"/>
    </w:rPr>
  </w:style>
  <w:style w:type="paragraph" w:styleId="10">
    <w:name w:val="toc 1"/>
    <w:basedOn w:val="a"/>
    <w:next w:val="a"/>
    <w:autoRedefine/>
    <w:uiPriority w:val="39"/>
    <w:unhideWhenUsed/>
    <w:qFormat/>
    <w:rsid w:val="009D1BFE"/>
    <w:pPr>
      <w:tabs>
        <w:tab w:val="right" w:leader="dot" w:pos="8296"/>
      </w:tabs>
      <w:spacing w:before="120" w:after="120"/>
      <w:jc w:val="center"/>
    </w:pPr>
    <w:rPr>
      <w:rFonts w:asciiTheme="minorEastAsia" w:hAnsiTheme="minorEastAsia" w:cstheme="minorHAnsi"/>
      <w:b/>
      <w:bCs/>
      <w:caps/>
      <w:noProof/>
      <w:sz w:val="24"/>
      <w:szCs w:val="20"/>
      <w:lang w:val="zh-CN"/>
    </w:rPr>
  </w:style>
  <w:style w:type="paragraph" w:styleId="30">
    <w:name w:val="toc 3"/>
    <w:basedOn w:val="a"/>
    <w:next w:val="a"/>
    <w:autoRedefine/>
    <w:uiPriority w:val="39"/>
    <w:unhideWhenUsed/>
    <w:qFormat/>
    <w:rsid w:val="00CE0814"/>
    <w:pPr>
      <w:ind w:left="420"/>
      <w:jc w:val="left"/>
    </w:pPr>
    <w:rPr>
      <w:rFonts w:cstheme="minorHAnsi"/>
      <w:i/>
      <w:iCs/>
      <w:sz w:val="20"/>
      <w:szCs w:val="20"/>
    </w:rPr>
  </w:style>
  <w:style w:type="paragraph" w:styleId="a3">
    <w:name w:val="Balloon Text"/>
    <w:basedOn w:val="a"/>
    <w:link w:val="Char"/>
    <w:uiPriority w:val="99"/>
    <w:semiHidden/>
    <w:unhideWhenUsed/>
    <w:rsid w:val="00CE0814"/>
    <w:rPr>
      <w:sz w:val="18"/>
      <w:szCs w:val="18"/>
    </w:rPr>
  </w:style>
  <w:style w:type="character" w:customStyle="1" w:styleId="Char">
    <w:name w:val="批注框文本 Char"/>
    <w:basedOn w:val="a0"/>
    <w:link w:val="a3"/>
    <w:uiPriority w:val="99"/>
    <w:semiHidden/>
    <w:rsid w:val="00CE0814"/>
    <w:rPr>
      <w:sz w:val="18"/>
      <w:szCs w:val="18"/>
    </w:rPr>
  </w:style>
  <w:style w:type="paragraph" w:styleId="a4">
    <w:name w:val="header"/>
    <w:basedOn w:val="a"/>
    <w:link w:val="Char0"/>
    <w:uiPriority w:val="99"/>
    <w:unhideWhenUsed/>
    <w:rsid w:val="00CE08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E0814"/>
    <w:rPr>
      <w:sz w:val="18"/>
      <w:szCs w:val="18"/>
    </w:rPr>
  </w:style>
  <w:style w:type="paragraph" w:styleId="a5">
    <w:name w:val="footer"/>
    <w:basedOn w:val="a"/>
    <w:link w:val="Char1"/>
    <w:uiPriority w:val="99"/>
    <w:unhideWhenUsed/>
    <w:rsid w:val="00CE0814"/>
    <w:pPr>
      <w:tabs>
        <w:tab w:val="center" w:pos="4153"/>
        <w:tab w:val="right" w:pos="8306"/>
      </w:tabs>
      <w:snapToGrid w:val="0"/>
      <w:jc w:val="left"/>
    </w:pPr>
    <w:rPr>
      <w:sz w:val="18"/>
      <w:szCs w:val="18"/>
    </w:rPr>
  </w:style>
  <w:style w:type="character" w:customStyle="1" w:styleId="Char1">
    <w:name w:val="页脚 Char"/>
    <w:basedOn w:val="a0"/>
    <w:link w:val="a5"/>
    <w:uiPriority w:val="99"/>
    <w:rsid w:val="00CE0814"/>
    <w:rPr>
      <w:sz w:val="18"/>
      <w:szCs w:val="18"/>
    </w:rPr>
  </w:style>
  <w:style w:type="paragraph" w:styleId="a6">
    <w:name w:val="List Paragraph"/>
    <w:basedOn w:val="a"/>
    <w:uiPriority w:val="34"/>
    <w:qFormat/>
    <w:rsid w:val="00CE0814"/>
    <w:pPr>
      <w:ind w:firstLineChars="200" w:firstLine="420"/>
    </w:pPr>
  </w:style>
  <w:style w:type="character" w:styleId="a7">
    <w:name w:val="Hyperlink"/>
    <w:basedOn w:val="a0"/>
    <w:uiPriority w:val="99"/>
    <w:unhideWhenUsed/>
    <w:rsid w:val="00CE0814"/>
    <w:rPr>
      <w:color w:val="0000FF"/>
      <w:u w:val="single"/>
    </w:rPr>
  </w:style>
  <w:style w:type="paragraph" w:styleId="a8">
    <w:name w:val="Normal (Web)"/>
    <w:basedOn w:val="a"/>
    <w:uiPriority w:val="99"/>
    <w:unhideWhenUsed/>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5">
    <w:name w:val="height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10">
    <w:name w:val="height1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15">
    <w:name w:val="height1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20">
    <w:name w:val="height2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25">
    <w:name w:val="height2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30">
    <w:name w:val="height3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35">
    <w:name w:val="height3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40">
    <w:name w:val="height4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45">
    <w:name w:val="height4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50">
    <w:name w:val="height5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mlauto">
    <w:name w:val="mlauto"/>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marbot2">
    <w:name w:val="marbot2"/>
    <w:basedOn w:val="a"/>
    <w:rsid w:val="00CE0814"/>
    <w:pPr>
      <w:widowControl/>
      <w:spacing w:before="100" w:beforeAutospacing="1" w:after="30"/>
      <w:jc w:val="left"/>
    </w:pPr>
    <w:rPr>
      <w:rFonts w:ascii="宋体" w:eastAsia="宋体" w:hAnsi="宋体" w:cs="宋体"/>
      <w:kern w:val="0"/>
      <w:sz w:val="24"/>
      <w:szCs w:val="24"/>
    </w:rPr>
  </w:style>
  <w:style w:type="paragraph" w:customStyle="1" w:styleId="color3399cc">
    <w:name w:val="color3399cc"/>
    <w:basedOn w:val="a"/>
    <w:rsid w:val="00CE0814"/>
    <w:pPr>
      <w:widowControl/>
      <w:spacing w:before="100" w:beforeAutospacing="1" w:after="100" w:afterAutospacing="1"/>
      <w:jc w:val="left"/>
    </w:pPr>
    <w:rPr>
      <w:rFonts w:ascii="宋体" w:eastAsia="宋体" w:hAnsi="宋体" w:cs="宋体"/>
      <w:color w:val="3399CC"/>
      <w:kern w:val="0"/>
      <w:sz w:val="24"/>
      <w:szCs w:val="24"/>
    </w:rPr>
  </w:style>
  <w:style w:type="paragraph" w:customStyle="1" w:styleId="color666">
    <w:name w:val="color666"/>
    <w:basedOn w:val="a"/>
    <w:rsid w:val="00CE0814"/>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color006699">
    <w:name w:val="color006699"/>
    <w:basedOn w:val="a"/>
    <w:rsid w:val="00CE0814"/>
    <w:pPr>
      <w:widowControl/>
      <w:spacing w:before="100" w:beforeAutospacing="1" w:after="100" w:afterAutospacing="1"/>
      <w:jc w:val="left"/>
    </w:pPr>
    <w:rPr>
      <w:rFonts w:ascii="宋体" w:eastAsia="宋体" w:hAnsi="宋体" w:cs="宋体"/>
      <w:color w:val="006699"/>
      <w:kern w:val="0"/>
      <w:sz w:val="24"/>
      <w:szCs w:val="24"/>
    </w:rPr>
  </w:style>
  <w:style w:type="paragraph" w:customStyle="1" w:styleId="color444">
    <w:name w:val="color444"/>
    <w:basedOn w:val="a"/>
    <w:rsid w:val="00CE0814"/>
    <w:pPr>
      <w:widowControl/>
      <w:spacing w:before="100" w:beforeAutospacing="1" w:after="100" w:afterAutospacing="1"/>
      <w:jc w:val="left"/>
    </w:pPr>
    <w:rPr>
      <w:rFonts w:ascii="宋体" w:eastAsia="宋体" w:hAnsi="宋体" w:cs="宋体"/>
      <w:color w:val="444444"/>
      <w:kern w:val="0"/>
      <w:sz w:val="24"/>
      <w:szCs w:val="24"/>
    </w:rPr>
  </w:style>
  <w:style w:type="paragraph" w:customStyle="1" w:styleId="color333">
    <w:name w:val="color333"/>
    <w:basedOn w:val="a"/>
    <w:rsid w:val="00CE081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addingright">
    <w:name w:val="padding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logo">
    <w:name w:val="logo"/>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CE0814"/>
    <w:pPr>
      <w:widowControl/>
      <w:spacing w:before="585" w:after="100" w:afterAutospacing="1"/>
      <w:jc w:val="left"/>
    </w:pPr>
    <w:rPr>
      <w:rFonts w:ascii="宋体" w:eastAsia="宋体" w:hAnsi="宋体" w:cs="宋体"/>
      <w:kern w:val="0"/>
      <w:sz w:val="24"/>
      <w:szCs w:val="24"/>
    </w:rPr>
  </w:style>
  <w:style w:type="paragraph" w:customStyle="1" w:styleId="sb">
    <w:name w:val="sb"/>
    <w:basedOn w:val="a"/>
    <w:rsid w:val="00CE0814"/>
    <w:pPr>
      <w:widowControl/>
      <w:spacing w:before="45" w:after="100" w:afterAutospacing="1"/>
      <w:jc w:val="left"/>
    </w:pPr>
    <w:rPr>
      <w:rFonts w:ascii="宋体" w:eastAsia="宋体" w:hAnsi="宋体" w:cs="宋体"/>
      <w:kern w:val="0"/>
      <w:sz w:val="24"/>
      <w:szCs w:val="24"/>
    </w:rPr>
  </w:style>
  <w:style w:type="paragraph" w:customStyle="1" w:styleId="sc">
    <w:name w:val="s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input">
    <w:name w:val="sinput"/>
    <w:basedOn w:val="a"/>
    <w:rsid w:val="00CE0814"/>
    <w:pPr>
      <w:widowControl/>
      <w:spacing w:before="45" w:after="100" w:afterAutospacing="1"/>
      <w:jc w:val="left"/>
    </w:pPr>
    <w:rPr>
      <w:rFonts w:ascii="宋体" w:eastAsia="宋体" w:hAnsi="宋体" w:cs="宋体"/>
      <w:kern w:val="0"/>
      <w:sz w:val="24"/>
      <w:szCs w:val="24"/>
    </w:rPr>
  </w:style>
  <w:style w:type="paragraph" w:customStyle="1" w:styleId="okbtn">
    <w:name w:val="okbtn"/>
    <w:basedOn w:val="a"/>
    <w:rsid w:val="00CE0814"/>
    <w:pPr>
      <w:widowControl/>
      <w:spacing w:before="30" w:after="100" w:afterAutospacing="1"/>
      <w:jc w:val="left"/>
    </w:pPr>
    <w:rPr>
      <w:rFonts w:ascii="宋体" w:eastAsia="宋体" w:hAnsi="宋体" w:cs="宋体"/>
      <w:kern w:val="0"/>
      <w:sz w:val="24"/>
      <w:szCs w:val="24"/>
    </w:rPr>
  </w:style>
  <w:style w:type="paragraph" w:customStyle="1" w:styleId="banner">
    <w:name w:val="bann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bannerlist">
    <w:name w:val="bannerlist"/>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indexcontent">
    <w:name w:val="indexconten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dexleft">
    <w:name w:val="indexleft"/>
    <w:basedOn w:val="a"/>
    <w:rsid w:val="00CE0814"/>
    <w:pPr>
      <w:widowControl/>
      <w:spacing w:before="100" w:beforeAutospacing="1" w:after="100" w:afterAutospacing="1"/>
      <w:ind w:right="105"/>
      <w:jc w:val="left"/>
    </w:pPr>
    <w:rPr>
      <w:rFonts w:ascii="宋体" w:eastAsia="宋体" w:hAnsi="宋体" w:cs="宋体"/>
      <w:kern w:val="0"/>
      <w:sz w:val="24"/>
      <w:szCs w:val="24"/>
    </w:rPr>
  </w:style>
  <w:style w:type="paragraph" w:customStyle="1" w:styleId="indexcenter">
    <w:name w:val="indexcenter"/>
    <w:basedOn w:val="a"/>
    <w:rsid w:val="00CE0814"/>
    <w:pPr>
      <w:widowControl/>
      <w:spacing w:before="100" w:beforeAutospacing="1" w:after="100" w:afterAutospacing="1"/>
      <w:ind w:right="105"/>
      <w:jc w:val="left"/>
    </w:pPr>
    <w:rPr>
      <w:rFonts w:ascii="宋体" w:eastAsia="宋体" w:hAnsi="宋体" w:cs="宋体"/>
      <w:kern w:val="0"/>
      <w:sz w:val="24"/>
      <w:szCs w:val="24"/>
    </w:rPr>
  </w:style>
  <w:style w:type="paragraph" w:customStyle="1" w:styleId="indext1">
    <w:name w:val="indext1"/>
    <w:basedOn w:val="a"/>
    <w:rsid w:val="00CE0814"/>
    <w:pPr>
      <w:widowControl/>
      <w:pBdr>
        <w:bottom w:val="dashed" w:sz="6" w:space="0" w:color="4D4D4D"/>
      </w:pBdr>
      <w:spacing w:before="150" w:after="100" w:afterAutospacing="1"/>
      <w:jc w:val="left"/>
    </w:pPr>
    <w:rPr>
      <w:rFonts w:ascii="宋体" w:eastAsia="宋体" w:hAnsi="宋体" w:cs="宋体"/>
      <w:b/>
      <w:bCs/>
      <w:kern w:val="0"/>
      <w:sz w:val="24"/>
      <w:szCs w:val="24"/>
    </w:rPr>
  </w:style>
  <w:style w:type="paragraph" w:customStyle="1" w:styleId="indext1l">
    <w:name w:val="indext1l"/>
    <w:basedOn w:val="a"/>
    <w:rsid w:val="00CE0814"/>
    <w:pPr>
      <w:widowControl/>
      <w:spacing w:before="100" w:beforeAutospacing="1" w:after="100" w:afterAutospacing="1"/>
      <w:jc w:val="left"/>
    </w:pPr>
    <w:rPr>
      <w:rFonts w:ascii="微软雅黑" w:eastAsia="微软雅黑" w:hAnsi="微软雅黑" w:cs="宋体"/>
      <w:color w:val="003484"/>
      <w:kern w:val="0"/>
      <w:szCs w:val="21"/>
    </w:rPr>
  </w:style>
  <w:style w:type="paragraph" w:customStyle="1" w:styleId="indext1r">
    <w:name w:val="indext1r"/>
    <w:basedOn w:val="a"/>
    <w:rsid w:val="00CE0814"/>
    <w:pPr>
      <w:widowControl/>
      <w:spacing w:before="100" w:beforeAutospacing="1" w:after="100" w:afterAutospacing="1"/>
      <w:jc w:val="right"/>
    </w:pPr>
    <w:rPr>
      <w:rFonts w:ascii="微软雅黑" w:eastAsia="微软雅黑" w:hAnsi="微软雅黑" w:cs="宋体"/>
      <w:color w:val="003484"/>
      <w:kern w:val="0"/>
      <w:sz w:val="24"/>
      <w:szCs w:val="24"/>
    </w:rPr>
  </w:style>
  <w:style w:type="paragraph" w:customStyle="1" w:styleId="indexab">
    <w:name w:val="indexab"/>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dexabi">
    <w:name w:val="indexabi"/>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dexabc">
    <w:name w:val="indexabc"/>
    <w:basedOn w:val="a"/>
    <w:rsid w:val="00CE0814"/>
    <w:pPr>
      <w:widowControl/>
      <w:spacing w:before="100" w:beforeAutospacing="1" w:after="100" w:afterAutospacing="1" w:line="330" w:lineRule="atLeast"/>
      <w:jc w:val="left"/>
    </w:pPr>
    <w:rPr>
      <w:rFonts w:ascii="宋体" w:eastAsia="宋体" w:hAnsi="宋体" w:cs="宋体"/>
      <w:color w:val="696969"/>
      <w:kern w:val="0"/>
      <w:sz w:val="24"/>
      <w:szCs w:val="24"/>
    </w:rPr>
  </w:style>
  <w:style w:type="paragraph" w:customStyle="1" w:styleId="iltab">
    <w:name w:val="iltab"/>
    <w:basedOn w:val="a"/>
    <w:rsid w:val="00CE0814"/>
    <w:pPr>
      <w:widowControl/>
      <w:pBdr>
        <w:bottom w:val="single" w:sz="12" w:space="0" w:color="1854AD"/>
      </w:pBdr>
      <w:spacing w:before="100" w:beforeAutospacing="1" w:after="100" w:afterAutospacing="1"/>
      <w:jc w:val="left"/>
    </w:pPr>
    <w:rPr>
      <w:rFonts w:ascii="宋体" w:eastAsia="宋体" w:hAnsi="宋体" w:cs="宋体"/>
      <w:kern w:val="0"/>
      <w:sz w:val="24"/>
      <w:szCs w:val="24"/>
    </w:rPr>
  </w:style>
  <w:style w:type="paragraph" w:customStyle="1" w:styleId="iltablist">
    <w:name w:val="iltablist"/>
    <w:basedOn w:val="a"/>
    <w:rsid w:val="00CE0814"/>
    <w:pPr>
      <w:widowControl/>
      <w:spacing w:before="100" w:beforeAutospacing="1" w:after="100" w:afterAutospacing="1"/>
      <w:ind w:right="30"/>
      <w:jc w:val="center"/>
    </w:pPr>
    <w:rPr>
      <w:rFonts w:ascii="微软雅黑" w:eastAsia="微软雅黑" w:hAnsi="微软雅黑" w:cs="宋体"/>
      <w:kern w:val="0"/>
      <w:szCs w:val="21"/>
    </w:rPr>
  </w:style>
  <w:style w:type="paragraph" w:customStyle="1" w:styleId="iltabliststandard">
    <w:name w:val="iltabliststandard"/>
    <w:basedOn w:val="a"/>
    <w:rsid w:val="00CE0814"/>
    <w:pPr>
      <w:widowControl/>
      <w:spacing w:before="100" w:beforeAutospacing="1" w:after="100" w:afterAutospacing="1"/>
      <w:jc w:val="left"/>
    </w:pPr>
    <w:rPr>
      <w:rFonts w:ascii="宋体" w:eastAsia="宋体" w:hAnsi="宋体" w:cs="宋体"/>
      <w:color w:val="565656"/>
      <w:kern w:val="0"/>
      <w:sz w:val="24"/>
      <w:szCs w:val="24"/>
    </w:rPr>
  </w:style>
  <w:style w:type="paragraph" w:customStyle="1" w:styleId="iltablisthover">
    <w:name w:val="iltablisthover"/>
    <w:basedOn w:val="a"/>
    <w:rsid w:val="00CE0814"/>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intabcontent">
    <w:name w:val="intabcontent"/>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inttop">
    <w:name w:val="inttop"/>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timg">
    <w:name w:val="intimg"/>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intcont">
    <w:name w:val="intcon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tctitle">
    <w:name w:val="intctitle"/>
    <w:basedOn w:val="a"/>
    <w:rsid w:val="00CE0814"/>
    <w:pPr>
      <w:widowControl/>
      <w:spacing w:before="100" w:beforeAutospacing="1" w:after="100" w:afterAutospacing="1" w:line="510" w:lineRule="atLeast"/>
      <w:jc w:val="left"/>
    </w:pPr>
    <w:rPr>
      <w:rFonts w:ascii="微软雅黑" w:eastAsia="微软雅黑" w:hAnsi="微软雅黑" w:cs="宋体"/>
      <w:color w:val="003A93"/>
      <w:kern w:val="0"/>
      <w:szCs w:val="21"/>
    </w:rPr>
  </w:style>
  <w:style w:type="paragraph" w:customStyle="1" w:styleId="intcc">
    <w:name w:val="intcc"/>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intabclist">
    <w:name w:val="intabclist"/>
    <w:basedOn w:val="a"/>
    <w:rsid w:val="00CE0814"/>
    <w:pPr>
      <w:widowControl/>
      <w:spacing w:before="100" w:beforeAutospacing="1" w:after="100" w:afterAutospacing="1" w:line="390" w:lineRule="atLeast"/>
      <w:jc w:val="left"/>
    </w:pPr>
    <w:rPr>
      <w:rFonts w:ascii="宋体" w:eastAsia="宋体" w:hAnsi="宋体" w:cs="宋体"/>
      <w:color w:val="A1A1A1"/>
      <w:kern w:val="0"/>
      <w:sz w:val="24"/>
      <w:szCs w:val="24"/>
    </w:rPr>
  </w:style>
  <w:style w:type="paragraph" w:customStyle="1" w:styleId="itclt">
    <w:name w:val="itclt"/>
    <w:basedOn w:val="a"/>
    <w:rsid w:val="00CE0814"/>
    <w:pPr>
      <w:widowControl/>
      <w:pBdr>
        <w:bottom w:val="dashed" w:sz="6" w:space="0" w:color="4D4D4D"/>
      </w:pBdr>
      <w:spacing w:before="100" w:beforeAutospacing="1" w:after="100" w:afterAutospacing="1"/>
      <w:jc w:val="left"/>
    </w:pPr>
    <w:rPr>
      <w:rFonts w:ascii="宋体" w:eastAsia="宋体" w:hAnsi="宋体" w:cs="宋体"/>
      <w:kern w:val="0"/>
      <w:sz w:val="24"/>
      <w:szCs w:val="24"/>
    </w:rPr>
  </w:style>
  <w:style w:type="paragraph" w:customStyle="1" w:styleId="itclt0">
    <w:name w:val="itclt_"/>
    <w:basedOn w:val="a"/>
    <w:rsid w:val="00CE0814"/>
    <w:pPr>
      <w:widowControl/>
      <w:pBdr>
        <w:bottom w:val="dashed" w:sz="6" w:space="0" w:color="4D4D4D"/>
      </w:pBdr>
      <w:spacing w:before="100" w:beforeAutospacing="1" w:after="100" w:afterAutospacing="1"/>
      <w:jc w:val="left"/>
    </w:pPr>
    <w:rPr>
      <w:rFonts w:ascii="宋体" w:eastAsia="宋体" w:hAnsi="宋体" w:cs="宋体"/>
      <w:kern w:val="0"/>
      <w:sz w:val="24"/>
      <w:szCs w:val="24"/>
    </w:rPr>
  </w:style>
  <w:style w:type="paragraph" w:customStyle="1" w:styleId="itcld">
    <w:name w:val="itcld"/>
    <w:basedOn w:val="a"/>
    <w:rsid w:val="00CE0814"/>
    <w:pPr>
      <w:widowControl/>
      <w:pBdr>
        <w:bottom w:val="dashed" w:sz="6" w:space="0" w:color="4D4D4D"/>
      </w:pBdr>
      <w:spacing w:before="100" w:beforeAutospacing="1" w:after="100" w:afterAutospacing="1"/>
      <w:jc w:val="right"/>
    </w:pPr>
    <w:rPr>
      <w:rFonts w:ascii="宋体" w:eastAsia="宋体" w:hAnsi="宋体" w:cs="宋体"/>
      <w:kern w:val="0"/>
      <w:sz w:val="24"/>
      <w:szCs w:val="24"/>
    </w:rPr>
  </w:style>
  <w:style w:type="paragraph" w:customStyle="1" w:styleId="indexcc">
    <w:name w:val="indexc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t1">
    <w:name w:val="ict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tleft">
    <w:name w:val="ictleft"/>
    <w:basedOn w:val="a"/>
    <w:rsid w:val="00CE0814"/>
    <w:pPr>
      <w:widowControl/>
      <w:spacing w:before="100" w:beforeAutospacing="1" w:after="100" w:afterAutospacing="1"/>
      <w:jc w:val="left"/>
    </w:pPr>
    <w:rPr>
      <w:rFonts w:ascii="微软雅黑" w:eastAsia="微软雅黑" w:hAnsi="微软雅黑" w:cs="宋体"/>
      <w:color w:val="003484"/>
      <w:kern w:val="0"/>
      <w:szCs w:val="21"/>
    </w:rPr>
  </w:style>
  <w:style w:type="paragraph" w:customStyle="1" w:styleId="ictright">
    <w:name w:val="ictright"/>
    <w:basedOn w:val="a"/>
    <w:rsid w:val="00CE0814"/>
    <w:pPr>
      <w:widowControl/>
      <w:spacing w:before="100" w:beforeAutospacing="1" w:after="100" w:afterAutospacing="1"/>
      <w:jc w:val="right"/>
    </w:pPr>
    <w:rPr>
      <w:rFonts w:ascii="微软雅黑" w:eastAsia="微软雅黑" w:hAnsi="微软雅黑" w:cs="宋体"/>
      <w:b/>
      <w:bCs/>
      <w:color w:val="02428B"/>
      <w:kern w:val="0"/>
      <w:sz w:val="24"/>
      <w:szCs w:val="24"/>
    </w:rPr>
  </w:style>
  <w:style w:type="paragraph" w:customStyle="1" w:styleId="ict2">
    <w:name w:val="ict2"/>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cright">
    <w:name w:val="iccright"/>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iccleft">
    <w:name w:val="iccle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dexcenterc">
    <w:name w:val="indexcenter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clist">
    <w:name w:val="icclist"/>
    <w:basedOn w:val="a"/>
    <w:rsid w:val="00CE0814"/>
    <w:pPr>
      <w:widowControl/>
      <w:spacing w:before="100" w:beforeAutospacing="1" w:after="100" w:afterAutospacing="1" w:line="390" w:lineRule="atLeast"/>
      <w:jc w:val="left"/>
    </w:pPr>
    <w:rPr>
      <w:rFonts w:ascii="宋体" w:eastAsia="宋体" w:hAnsi="宋体" w:cs="宋体"/>
      <w:color w:val="666666"/>
      <w:kern w:val="0"/>
      <w:sz w:val="24"/>
      <w:szCs w:val="24"/>
    </w:rPr>
  </w:style>
  <w:style w:type="paragraph" w:customStyle="1" w:styleId="icclisti">
    <w:name w:val="icclisti"/>
    <w:basedOn w:val="a"/>
    <w:rsid w:val="00CE0814"/>
    <w:pPr>
      <w:widowControl/>
      <w:pBdr>
        <w:bottom w:val="dashed" w:sz="6" w:space="0" w:color="4D4D4D"/>
      </w:pBdr>
      <w:spacing w:before="100" w:beforeAutospacing="1" w:after="100" w:afterAutospacing="1"/>
      <w:jc w:val="left"/>
    </w:pPr>
    <w:rPr>
      <w:rFonts w:ascii="宋体" w:eastAsia="宋体" w:hAnsi="宋体" w:cs="宋体"/>
      <w:kern w:val="0"/>
      <w:sz w:val="24"/>
      <w:szCs w:val="24"/>
    </w:rPr>
  </w:style>
  <w:style w:type="paragraph" w:customStyle="1" w:styleId="indexright">
    <w:name w:val="index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ubscription">
    <w:name w:val="subscriptio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d">
    <w:name w:val="ad"/>
    <w:basedOn w:val="a"/>
    <w:rsid w:val="00CE0814"/>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indexrightlist">
    <w:name w:val="indexrightlist"/>
    <w:basedOn w:val="a"/>
    <w:rsid w:val="00CE0814"/>
    <w:pPr>
      <w:widowControl/>
      <w:pBdr>
        <w:top w:val="single" w:sz="6" w:space="0" w:color="CACACA"/>
        <w:left w:val="single" w:sz="6" w:space="0" w:color="CACACA"/>
        <w:bottom w:val="single" w:sz="2" w:space="0" w:color="CACACA"/>
        <w:right w:val="single" w:sz="6" w:space="0" w:color="CACACA"/>
      </w:pBdr>
      <w:spacing w:before="100" w:beforeAutospacing="1" w:after="100" w:afterAutospacing="1"/>
      <w:jc w:val="left"/>
    </w:pPr>
    <w:rPr>
      <w:rFonts w:ascii="宋体" w:eastAsia="宋体" w:hAnsi="宋体" w:cs="宋体"/>
      <w:kern w:val="0"/>
      <w:sz w:val="24"/>
      <w:szCs w:val="24"/>
    </w:rPr>
  </w:style>
  <w:style w:type="paragraph" w:customStyle="1" w:styleId="irlt">
    <w:name w:val="irl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rltl">
    <w:name w:val="irltl"/>
    <w:basedOn w:val="a"/>
    <w:rsid w:val="00CE0814"/>
    <w:pPr>
      <w:widowControl/>
      <w:spacing w:before="100" w:beforeAutospacing="1" w:after="100" w:afterAutospacing="1"/>
      <w:jc w:val="left"/>
    </w:pPr>
    <w:rPr>
      <w:rFonts w:ascii="微软雅黑" w:eastAsia="微软雅黑" w:hAnsi="微软雅黑" w:cs="宋体"/>
      <w:color w:val="003484"/>
      <w:kern w:val="0"/>
      <w:sz w:val="20"/>
      <w:szCs w:val="20"/>
    </w:rPr>
  </w:style>
  <w:style w:type="paragraph" w:customStyle="1" w:styleId="irltr">
    <w:name w:val="irltr"/>
    <w:basedOn w:val="a"/>
    <w:rsid w:val="00CE0814"/>
    <w:pPr>
      <w:widowControl/>
      <w:spacing w:before="100" w:beforeAutospacing="1" w:after="100" w:afterAutospacing="1"/>
      <w:jc w:val="right"/>
    </w:pPr>
    <w:rPr>
      <w:rFonts w:ascii="微软雅黑" w:eastAsia="微软雅黑" w:hAnsi="微软雅黑" w:cs="宋体"/>
      <w:color w:val="003484"/>
      <w:kern w:val="0"/>
      <w:sz w:val="20"/>
      <w:szCs w:val="20"/>
    </w:rPr>
  </w:style>
  <w:style w:type="paragraph" w:customStyle="1" w:styleId="irlc1">
    <w:name w:val="irlc1"/>
    <w:basedOn w:val="a"/>
    <w:rsid w:val="00CE0814"/>
    <w:pPr>
      <w:widowControl/>
      <w:pBdr>
        <w:bottom w:val="single" w:sz="6" w:space="0" w:color="C8C8C8"/>
      </w:pBdr>
      <w:spacing w:before="100" w:beforeAutospacing="1" w:after="100" w:afterAutospacing="1"/>
      <w:jc w:val="left"/>
    </w:pPr>
    <w:rPr>
      <w:rFonts w:ascii="宋体" w:eastAsia="宋体" w:hAnsi="宋体" w:cs="宋体"/>
      <w:kern w:val="0"/>
      <w:sz w:val="24"/>
      <w:szCs w:val="24"/>
    </w:rPr>
  </w:style>
  <w:style w:type="paragraph" w:customStyle="1" w:styleId="irlc1a">
    <w:name w:val="irlc1a"/>
    <w:basedOn w:val="a"/>
    <w:rsid w:val="00CE0814"/>
    <w:pPr>
      <w:widowControl/>
      <w:spacing w:before="75" w:after="75"/>
      <w:ind w:left="150" w:right="30"/>
      <w:jc w:val="center"/>
    </w:pPr>
    <w:rPr>
      <w:rFonts w:ascii="微软雅黑" w:eastAsia="微软雅黑" w:hAnsi="微软雅黑" w:cs="宋体"/>
      <w:color w:val="4A4A4A"/>
      <w:kern w:val="0"/>
      <w:sz w:val="24"/>
      <w:szCs w:val="24"/>
    </w:rPr>
  </w:style>
  <w:style w:type="paragraph" w:customStyle="1" w:styleId="irlc6a">
    <w:name w:val="irlc6a"/>
    <w:basedOn w:val="a"/>
    <w:rsid w:val="00CE0814"/>
    <w:pPr>
      <w:widowControl/>
      <w:spacing w:before="45" w:after="75"/>
      <w:ind w:left="150" w:right="30"/>
      <w:jc w:val="left"/>
    </w:pPr>
    <w:rPr>
      <w:rFonts w:ascii="微软雅黑" w:eastAsia="微软雅黑" w:hAnsi="微软雅黑" w:cs="宋体"/>
      <w:color w:val="4A4A4A"/>
      <w:kern w:val="0"/>
      <w:sz w:val="24"/>
      <w:szCs w:val="24"/>
    </w:rPr>
  </w:style>
  <w:style w:type="paragraph" w:customStyle="1" w:styleId="indexlink">
    <w:name w:val="indexlink"/>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llist">
    <w:name w:val="illist"/>
    <w:basedOn w:val="a"/>
    <w:rsid w:val="00CE0814"/>
    <w:pPr>
      <w:widowControl/>
      <w:spacing w:before="100" w:beforeAutospacing="1" w:after="100" w:afterAutospacing="1" w:line="330" w:lineRule="atLeast"/>
      <w:ind w:left="360"/>
      <w:jc w:val="left"/>
    </w:pPr>
    <w:rPr>
      <w:rFonts w:ascii="宋体" w:eastAsia="宋体" w:hAnsi="宋体" w:cs="宋体"/>
      <w:color w:val="666666"/>
      <w:kern w:val="0"/>
      <w:sz w:val="24"/>
      <w:szCs w:val="24"/>
    </w:rPr>
  </w:style>
  <w:style w:type="paragraph" w:customStyle="1" w:styleId="linkbot">
    <w:name w:val="linkbo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artner">
    <w:name w:val="partn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t">
    <w:name w:val="p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tt">
    <w:name w:val="ptt"/>
    <w:basedOn w:val="a"/>
    <w:rsid w:val="00CE0814"/>
    <w:pPr>
      <w:widowControl/>
      <w:spacing w:before="100" w:beforeAutospacing="1" w:after="100" w:afterAutospacing="1"/>
      <w:jc w:val="left"/>
    </w:pPr>
    <w:rPr>
      <w:rFonts w:ascii="微软雅黑" w:eastAsia="微软雅黑" w:hAnsi="微软雅黑" w:cs="宋体"/>
      <w:b/>
      <w:bCs/>
      <w:color w:val="003484"/>
      <w:kern w:val="0"/>
      <w:sz w:val="24"/>
      <w:szCs w:val="24"/>
    </w:rPr>
  </w:style>
  <w:style w:type="paragraph" w:customStyle="1" w:styleId="pc">
    <w:name w:val="p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b">
    <w:name w:val="pb"/>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c">
    <w:name w:val="pc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left">
    <w:name w:val="ple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right">
    <w:name w:val="p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enter">
    <w:name w:val="pcent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max">
    <w:name w:val="pcmax"/>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list">
    <w:name w:val="plist"/>
    <w:basedOn w:val="a"/>
    <w:rsid w:val="00CE0814"/>
    <w:pPr>
      <w:widowControl/>
      <w:spacing w:before="100" w:beforeAutospacing="1" w:after="100" w:afterAutospacing="1"/>
      <w:ind w:right="435"/>
      <w:jc w:val="left"/>
    </w:pPr>
    <w:rPr>
      <w:rFonts w:ascii="宋体" w:eastAsia="宋体" w:hAnsi="宋体" w:cs="宋体"/>
      <w:kern w:val="0"/>
      <w:sz w:val="24"/>
      <w:szCs w:val="24"/>
    </w:rPr>
  </w:style>
  <w:style w:type="paragraph" w:customStyle="1" w:styleId="bottom">
    <w:name w:val="bottom"/>
    <w:basedOn w:val="a"/>
    <w:rsid w:val="00CE0814"/>
    <w:pPr>
      <w:widowControl/>
      <w:pBdr>
        <w:top w:val="single" w:sz="24" w:space="8" w:color="0041A6"/>
      </w:pBdr>
      <w:spacing w:before="100" w:beforeAutospacing="1" w:after="100" w:afterAutospacing="1"/>
      <w:jc w:val="left"/>
    </w:pPr>
    <w:rPr>
      <w:rFonts w:ascii="宋体" w:eastAsia="宋体" w:hAnsi="宋体" w:cs="宋体"/>
      <w:color w:val="666666"/>
      <w:kern w:val="0"/>
      <w:sz w:val="24"/>
      <w:szCs w:val="24"/>
    </w:rPr>
  </w:style>
  <w:style w:type="paragraph" w:customStyle="1" w:styleId="boleft">
    <w:name w:val="bole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boright">
    <w:name w:val="boright"/>
    <w:basedOn w:val="a"/>
    <w:rsid w:val="00CE0814"/>
    <w:pPr>
      <w:widowControl/>
      <w:spacing w:before="100" w:beforeAutospacing="1" w:after="100" w:afterAutospacing="1"/>
      <w:jc w:val="right"/>
    </w:pPr>
    <w:rPr>
      <w:rFonts w:ascii="宋体" w:eastAsia="宋体" w:hAnsi="宋体" w:cs="宋体"/>
      <w:kern w:val="0"/>
      <w:sz w:val="24"/>
      <w:szCs w:val="24"/>
    </w:rPr>
  </w:style>
  <w:style w:type="paragraph" w:customStyle="1" w:styleId="twonav">
    <w:name w:val="twonav"/>
    <w:basedOn w:val="a"/>
    <w:rsid w:val="00CE0814"/>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innerc">
    <w:name w:val="inner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nertop">
    <w:name w:val="innertop"/>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nercenter">
    <w:name w:val="innercent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nerbot">
    <w:name w:val="innerbo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left">
    <w:name w:val="ileft"/>
    <w:basedOn w:val="a"/>
    <w:rsid w:val="00CE0814"/>
    <w:pPr>
      <w:widowControl/>
      <w:spacing w:before="100" w:beforeAutospacing="1" w:after="100" w:afterAutospacing="1"/>
      <w:ind w:left="165" w:right="900"/>
      <w:jc w:val="left"/>
    </w:pPr>
    <w:rPr>
      <w:rFonts w:ascii="宋体" w:eastAsia="宋体" w:hAnsi="宋体" w:cs="宋体"/>
      <w:kern w:val="0"/>
      <w:sz w:val="24"/>
      <w:szCs w:val="24"/>
    </w:rPr>
  </w:style>
  <w:style w:type="paragraph" w:customStyle="1" w:styleId="ileftt">
    <w:name w:val="ileftt"/>
    <w:basedOn w:val="a"/>
    <w:rsid w:val="00CE0814"/>
    <w:pPr>
      <w:widowControl/>
      <w:spacing w:before="100" w:beforeAutospacing="1" w:after="100" w:afterAutospacing="1"/>
      <w:jc w:val="center"/>
    </w:pPr>
    <w:rPr>
      <w:rFonts w:ascii="微软雅黑" w:eastAsia="微软雅黑" w:hAnsi="微软雅黑" w:cs="宋体"/>
      <w:color w:val="FFFFFF"/>
      <w:kern w:val="0"/>
      <w:sz w:val="23"/>
      <w:szCs w:val="23"/>
    </w:rPr>
  </w:style>
  <w:style w:type="paragraph" w:customStyle="1" w:styleId="lefta1">
    <w:name w:val="lefta1"/>
    <w:basedOn w:val="a"/>
    <w:rsid w:val="00CE0814"/>
    <w:pPr>
      <w:widowControl/>
      <w:spacing w:before="100" w:beforeAutospacing="1" w:after="100" w:afterAutospacing="1"/>
      <w:jc w:val="left"/>
    </w:pPr>
    <w:rPr>
      <w:rFonts w:ascii="微软雅黑" w:eastAsia="微软雅黑" w:hAnsi="微软雅黑" w:cs="宋体"/>
      <w:color w:val="1C579F"/>
      <w:kern w:val="0"/>
      <w:szCs w:val="21"/>
    </w:rPr>
  </w:style>
  <w:style w:type="paragraph" w:customStyle="1" w:styleId="lefttwonav">
    <w:name w:val="lefttwonav"/>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lefta2">
    <w:name w:val="lefta2"/>
    <w:basedOn w:val="a"/>
    <w:rsid w:val="00CE0814"/>
    <w:pPr>
      <w:widowControl/>
      <w:spacing w:before="100" w:beforeAutospacing="1" w:after="100" w:afterAutospacing="1"/>
      <w:jc w:val="left"/>
    </w:pPr>
    <w:rPr>
      <w:rFonts w:ascii="微软雅黑" w:eastAsia="微软雅黑" w:hAnsi="微软雅黑" w:cs="宋体"/>
      <w:color w:val="272727"/>
      <w:kern w:val="0"/>
      <w:szCs w:val="21"/>
    </w:rPr>
  </w:style>
  <w:style w:type="paragraph" w:customStyle="1" w:styleId="lefta3">
    <w:name w:val="lefta3"/>
    <w:basedOn w:val="a"/>
    <w:rsid w:val="00CE0814"/>
    <w:pPr>
      <w:widowControl/>
      <w:spacing w:before="100" w:beforeAutospacing="1" w:after="100" w:afterAutospacing="1"/>
      <w:jc w:val="left"/>
    </w:pPr>
    <w:rPr>
      <w:rFonts w:ascii="微软雅黑" w:eastAsia="微软雅黑" w:hAnsi="微软雅黑" w:cs="宋体"/>
      <w:color w:val="1C579F"/>
      <w:kern w:val="0"/>
      <w:szCs w:val="21"/>
    </w:rPr>
  </w:style>
  <w:style w:type="paragraph" w:customStyle="1" w:styleId="lefta4">
    <w:name w:val="lefta4"/>
    <w:basedOn w:val="a"/>
    <w:rsid w:val="00CE0814"/>
    <w:pPr>
      <w:widowControl/>
      <w:spacing w:before="100" w:beforeAutospacing="1" w:after="100" w:afterAutospacing="1"/>
      <w:jc w:val="center"/>
    </w:pPr>
    <w:rPr>
      <w:rFonts w:ascii="微软雅黑" w:eastAsia="微软雅黑" w:hAnsi="微软雅黑" w:cs="宋体"/>
      <w:color w:val="1C579F"/>
      <w:kern w:val="0"/>
      <w:sz w:val="24"/>
      <w:szCs w:val="24"/>
    </w:rPr>
  </w:style>
  <w:style w:type="paragraph" w:customStyle="1" w:styleId="iright">
    <w:name w:val="i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nerrightt">
    <w:name w:val="innerrightt"/>
    <w:basedOn w:val="a"/>
    <w:rsid w:val="00CE0814"/>
    <w:pPr>
      <w:widowControl/>
      <w:pBdr>
        <w:bottom w:val="single" w:sz="6" w:space="0" w:color="002374"/>
      </w:pBdr>
      <w:spacing w:before="100" w:beforeAutospacing="1" w:after="100" w:afterAutospacing="1"/>
      <w:jc w:val="left"/>
    </w:pPr>
    <w:rPr>
      <w:rFonts w:ascii="微软雅黑" w:eastAsia="微软雅黑" w:hAnsi="微软雅黑" w:cs="宋体"/>
      <w:color w:val="FFFFFF"/>
      <w:kern w:val="0"/>
      <w:szCs w:val="21"/>
    </w:rPr>
  </w:style>
  <w:style w:type="paragraph" w:customStyle="1" w:styleId="innerla">
    <w:name w:val="innerla"/>
    <w:basedOn w:val="a"/>
    <w:rsid w:val="00CE0814"/>
    <w:pPr>
      <w:widowControl/>
      <w:spacing w:before="100" w:beforeAutospacing="1" w:after="150"/>
      <w:ind w:right="435"/>
      <w:jc w:val="left"/>
    </w:pPr>
    <w:rPr>
      <w:rFonts w:ascii="宋体" w:eastAsia="宋体" w:hAnsi="宋体" w:cs="宋体"/>
      <w:color w:val="4B4B4B"/>
      <w:kern w:val="0"/>
      <w:sz w:val="24"/>
      <w:szCs w:val="24"/>
    </w:rPr>
  </w:style>
  <w:style w:type="paragraph" w:customStyle="1" w:styleId="innerla3">
    <w:name w:val="innerla3"/>
    <w:basedOn w:val="a"/>
    <w:rsid w:val="00CE0814"/>
    <w:pPr>
      <w:widowControl/>
      <w:spacing w:before="100" w:beforeAutospacing="1" w:after="150"/>
      <w:ind w:right="435"/>
      <w:jc w:val="left"/>
    </w:pPr>
    <w:rPr>
      <w:rFonts w:ascii="宋体" w:eastAsia="宋体" w:hAnsi="宋体" w:cs="宋体"/>
      <w:color w:val="4B4B4B"/>
      <w:kern w:val="0"/>
      <w:sz w:val="24"/>
      <w:szCs w:val="24"/>
    </w:rPr>
  </w:style>
  <w:style w:type="paragraph" w:customStyle="1" w:styleId="menu1">
    <w:name w:val="menu1"/>
    <w:basedOn w:val="a"/>
    <w:rsid w:val="00CE0814"/>
    <w:pPr>
      <w:widowControl/>
      <w:spacing w:before="100" w:beforeAutospacing="1" w:after="150"/>
      <w:ind w:right="225"/>
      <w:jc w:val="left"/>
    </w:pPr>
    <w:rPr>
      <w:rFonts w:ascii="宋体" w:eastAsia="宋体" w:hAnsi="宋体" w:cs="宋体"/>
      <w:color w:val="4B4B4B"/>
      <w:kern w:val="0"/>
      <w:sz w:val="24"/>
      <w:szCs w:val="24"/>
    </w:rPr>
  </w:style>
  <w:style w:type="paragraph" w:customStyle="1" w:styleId="innerl">
    <w:name w:val="innerl"/>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ldt">
    <w:name w:val="ldt"/>
    <w:basedOn w:val="a"/>
    <w:rsid w:val="00CE0814"/>
    <w:pPr>
      <w:widowControl/>
      <w:pBdr>
        <w:bottom w:val="dashed" w:sz="6" w:space="0" w:color="4D4D4D"/>
      </w:pBdr>
      <w:spacing w:before="100" w:beforeAutospacing="1" w:after="100" w:afterAutospacing="1"/>
      <w:jc w:val="center"/>
    </w:pPr>
    <w:rPr>
      <w:rFonts w:ascii="微软雅黑" w:eastAsia="微软雅黑" w:hAnsi="微软雅黑" w:cs="宋体"/>
      <w:color w:val="003A93"/>
      <w:kern w:val="0"/>
      <w:sz w:val="27"/>
      <w:szCs w:val="27"/>
    </w:rPr>
  </w:style>
  <w:style w:type="paragraph" w:customStyle="1" w:styleId="lddate">
    <w:name w:val="lddate"/>
    <w:basedOn w:val="a"/>
    <w:rsid w:val="00CE0814"/>
    <w:pPr>
      <w:widowControl/>
      <w:spacing w:before="100" w:beforeAutospacing="1" w:after="100" w:afterAutospacing="1"/>
      <w:jc w:val="right"/>
    </w:pPr>
    <w:rPr>
      <w:rFonts w:ascii="宋体" w:eastAsia="宋体" w:hAnsi="宋体" w:cs="宋体"/>
      <w:color w:val="504E4E"/>
      <w:kern w:val="0"/>
      <w:sz w:val="24"/>
      <w:szCs w:val="24"/>
    </w:rPr>
  </w:style>
  <w:style w:type="paragraph" w:customStyle="1" w:styleId="ldcontent">
    <w:name w:val="ldcontent"/>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lddown">
    <w:name w:val="lddown"/>
    <w:basedOn w:val="a"/>
    <w:rsid w:val="00CE0814"/>
    <w:pPr>
      <w:widowControl/>
      <w:pBdr>
        <w:bottom w:val="single" w:sz="6" w:space="0" w:color="898989"/>
      </w:pBdr>
      <w:spacing w:before="100" w:beforeAutospacing="1" w:after="100" w:afterAutospacing="1"/>
      <w:jc w:val="left"/>
    </w:pPr>
    <w:rPr>
      <w:rFonts w:ascii="微软雅黑" w:eastAsia="微软雅黑" w:hAnsi="微软雅黑" w:cs="宋体"/>
      <w:color w:val="191919"/>
      <w:kern w:val="0"/>
      <w:sz w:val="23"/>
      <w:szCs w:val="23"/>
    </w:rPr>
  </w:style>
  <w:style w:type="paragraph" w:customStyle="1" w:styleId="downlist">
    <w:name w:val="downlist"/>
    <w:basedOn w:val="a"/>
    <w:rsid w:val="00CE0814"/>
    <w:pPr>
      <w:widowControl/>
      <w:pBdr>
        <w:bottom w:val="dashed" w:sz="6" w:space="0" w:color="A1A1A1"/>
      </w:pBdr>
      <w:spacing w:before="100" w:beforeAutospacing="1" w:after="100" w:afterAutospacing="1" w:line="450" w:lineRule="atLeast"/>
      <w:jc w:val="left"/>
    </w:pPr>
    <w:rPr>
      <w:rFonts w:ascii="宋体" w:eastAsia="宋体" w:hAnsi="宋体" w:cs="宋体"/>
      <w:color w:val="666666"/>
      <w:kern w:val="0"/>
      <w:sz w:val="24"/>
      <w:szCs w:val="24"/>
    </w:rPr>
  </w:style>
  <w:style w:type="paragraph" w:customStyle="1" w:styleId="newstop">
    <w:name w:val="newstop"/>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tl">
    <w:name w:val="newstl"/>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tr">
    <w:name w:val="newst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trtitle">
    <w:name w:val="newstrtitle"/>
    <w:basedOn w:val="a"/>
    <w:rsid w:val="00CE0814"/>
    <w:pPr>
      <w:widowControl/>
      <w:pBdr>
        <w:bottom w:val="dashed" w:sz="6" w:space="0" w:color="4D4D4D"/>
      </w:pBdr>
      <w:spacing w:before="100" w:beforeAutospacing="1" w:after="100" w:afterAutospacing="1"/>
      <w:jc w:val="left"/>
    </w:pPr>
    <w:rPr>
      <w:rFonts w:ascii="微软雅黑" w:eastAsia="微软雅黑" w:hAnsi="微软雅黑" w:cs="宋体"/>
      <w:b/>
      <w:bCs/>
      <w:color w:val="003A93"/>
      <w:kern w:val="0"/>
      <w:sz w:val="24"/>
      <w:szCs w:val="24"/>
    </w:rPr>
  </w:style>
  <w:style w:type="paragraph" w:customStyle="1" w:styleId="newstrcontent">
    <w:name w:val="newstrcontent"/>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newsshowdetaile">
    <w:name w:val="newsshowdetaile"/>
    <w:basedOn w:val="a"/>
    <w:rsid w:val="00CE0814"/>
    <w:pPr>
      <w:widowControl/>
      <w:spacing w:before="100" w:beforeAutospacing="1" w:after="100" w:afterAutospacing="1"/>
      <w:jc w:val="right"/>
    </w:pPr>
    <w:rPr>
      <w:rFonts w:ascii="宋体" w:eastAsia="宋体" w:hAnsi="宋体" w:cs="宋体"/>
      <w:color w:val="02428B"/>
      <w:kern w:val="0"/>
      <w:sz w:val="24"/>
      <w:szCs w:val="24"/>
    </w:rPr>
  </w:style>
  <w:style w:type="paragraph" w:customStyle="1" w:styleId="newslist1">
    <w:name w:val="newslist1"/>
    <w:basedOn w:val="a"/>
    <w:rsid w:val="00CE0814"/>
    <w:pPr>
      <w:widowControl/>
      <w:pBdr>
        <w:bottom w:val="dashed" w:sz="6" w:space="0" w:color="7A7A7A"/>
      </w:pBdr>
      <w:shd w:val="clear" w:color="auto" w:fill="FFFFFF"/>
      <w:spacing w:before="100" w:beforeAutospacing="1" w:after="100" w:afterAutospacing="1" w:line="480" w:lineRule="atLeast"/>
      <w:jc w:val="left"/>
    </w:pPr>
    <w:rPr>
      <w:rFonts w:ascii="宋体" w:eastAsia="宋体" w:hAnsi="宋体" w:cs="宋体"/>
      <w:color w:val="969696"/>
      <w:kern w:val="0"/>
      <w:sz w:val="24"/>
      <w:szCs w:val="24"/>
    </w:rPr>
  </w:style>
  <w:style w:type="paragraph" w:customStyle="1" w:styleId="newslist2">
    <w:name w:val="newslist2"/>
    <w:basedOn w:val="a"/>
    <w:rsid w:val="00CE0814"/>
    <w:pPr>
      <w:widowControl/>
      <w:pBdr>
        <w:bottom w:val="dashed" w:sz="6" w:space="0" w:color="7A7A7A"/>
      </w:pBdr>
      <w:spacing w:before="100" w:beforeAutospacing="1" w:after="100" w:afterAutospacing="1" w:line="480" w:lineRule="atLeast"/>
      <w:jc w:val="left"/>
    </w:pPr>
    <w:rPr>
      <w:rFonts w:ascii="宋体" w:eastAsia="宋体" w:hAnsi="宋体" w:cs="宋体"/>
      <w:color w:val="969696"/>
      <w:kern w:val="0"/>
      <w:sz w:val="24"/>
      <w:szCs w:val="24"/>
    </w:rPr>
  </w:style>
  <w:style w:type="paragraph" w:customStyle="1" w:styleId="newsname">
    <w:name w:val="newsnam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date">
    <w:name w:val="newsdat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page">
    <w:name w:val="newspage"/>
    <w:basedOn w:val="a"/>
    <w:rsid w:val="00CE0814"/>
    <w:pPr>
      <w:widowControl/>
      <w:shd w:val="clear" w:color="auto" w:fill="E2E2E2"/>
      <w:spacing w:before="100" w:beforeAutospacing="1" w:after="100" w:afterAutospacing="1"/>
      <w:jc w:val="center"/>
    </w:pPr>
    <w:rPr>
      <w:rFonts w:ascii="宋体" w:eastAsia="宋体" w:hAnsi="宋体" w:cs="宋体"/>
      <w:color w:val="2E2F2F"/>
      <w:kern w:val="0"/>
      <w:sz w:val="24"/>
      <w:szCs w:val="24"/>
    </w:rPr>
  </w:style>
  <w:style w:type="paragraph" w:customStyle="1" w:styleId="pagenum">
    <w:name w:val="pagenum"/>
    <w:basedOn w:val="a"/>
    <w:rsid w:val="00CE0814"/>
    <w:pPr>
      <w:widowControl/>
      <w:spacing w:before="100" w:beforeAutospacing="1" w:after="100" w:afterAutospacing="1"/>
      <w:jc w:val="left"/>
    </w:pPr>
    <w:rPr>
      <w:rFonts w:ascii="宋体" w:eastAsia="宋体" w:hAnsi="宋体" w:cs="宋体"/>
      <w:color w:val="003A93"/>
      <w:kern w:val="0"/>
      <w:sz w:val="24"/>
      <w:szCs w:val="24"/>
    </w:rPr>
  </w:style>
  <w:style w:type="paragraph" w:customStyle="1" w:styleId="t1">
    <w:name w:val="t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2">
    <w:name w:val="t2"/>
    <w:basedOn w:val="a"/>
    <w:rsid w:val="00CE0814"/>
    <w:pPr>
      <w:widowControl/>
      <w:spacing w:before="100" w:beforeAutospacing="1" w:after="100" w:afterAutospacing="1"/>
      <w:jc w:val="left"/>
    </w:pPr>
    <w:rPr>
      <w:rFonts w:ascii="宋体" w:eastAsia="宋体" w:hAnsi="宋体" w:cs="宋体"/>
      <w:color w:val="FFFFFF"/>
      <w:kern w:val="0"/>
      <w:szCs w:val="21"/>
    </w:rPr>
  </w:style>
  <w:style w:type="paragraph" w:customStyle="1" w:styleId="regtable">
    <w:name w:val="regtable"/>
    <w:basedOn w:val="a"/>
    <w:rsid w:val="00CE081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subscriptiontable">
    <w:name w:val="subscriptiontable"/>
    <w:basedOn w:val="a"/>
    <w:rsid w:val="00CE081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logininput">
    <w:name w:val="logininput"/>
    <w:basedOn w:val="a"/>
    <w:rsid w:val="00CE0814"/>
    <w:pPr>
      <w:widowControl/>
      <w:pBdr>
        <w:top w:val="single" w:sz="6" w:space="2" w:color="BABABA"/>
        <w:left w:val="single" w:sz="6" w:space="0" w:color="BABABA"/>
        <w:bottom w:val="single" w:sz="6" w:space="0" w:color="BABABA"/>
        <w:right w:val="single" w:sz="6" w:space="0" w:color="BABABA"/>
      </w:pBdr>
      <w:spacing w:before="100" w:beforeAutospacing="1" w:after="100" w:afterAutospacing="1"/>
      <w:jc w:val="left"/>
    </w:pPr>
    <w:rPr>
      <w:rFonts w:ascii="宋体" w:eastAsia="宋体" w:hAnsi="宋体" w:cs="宋体"/>
      <w:kern w:val="0"/>
      <w:sz w:val="24"/>
      <w:szCs w:val="24"/>
    </w:rPr>
  </w:style>
  <w:style w:type="paragraph" w:customStyle="1" w:styleId="btn1">
    <w:name w:val="btn1"/>
    <w:basedOn w:val="a"/>
    <w:rsid w:val="00CE0814"/>
    <w:pPr>
      <w:widowControl/>
      <w:spacing w:before="100" w:beforeAutospacing="1" w:after="100" w:afterAutospacing="1"/>
      <w:jc w:val="center"/>
    </w:pPr>
    <w:rPr>
      <w:rFonts w:ascii="宋体" w:eastAsia="宋体" w:hAnsi="宋体" w:cs="宋体"/>
      <w:b/>
      <w:bCs/>
      <w:color w:val="FFFFFF"/>
      <w:kern w:val="0"/>
      <w:sz w:val="24"/>
      <w:szCs w:val="24"/>
    </w:rPr>
  </w:style>
  <w:style w:type="paragraph" w:customStyle="1" w:styleId="memberl">
    <w:name w:val="memberl"/>
    <w:basedOn w:val="a"/>
    <w:rsid w:val="00CE0814"/>
    <w:pPr>
      <w:widowControl/>
      <w:pBdr>
        <w:bottom w:val="dashed" w:sz="6" w:space="0" w:color="D2D2D2"/>
      </w:pBdr>
      <w:spacing w:before="100" w:beforeAutospacing="1" w:after="150"/>
      <w:jc w:val="left"/>
    </w:pPr>
    <w:rPr>
      <w:rFonts w:ascii="宋体" w:eastAsia="宋体" w:hAnsi="宋体" w:cs="宋体"/>
      <w:kern w:val="0"/>
      <w:sz w:val="24"/>
      <w:szCs w:val="24"/>
    </w:rPr>
  </w:style>
  <w:style w:type="paragraph" w:customStyle="1" w:styleId="memberl1">
    <w:name w:val="memberl1"/>
    <w:basedOn w:val="a"/>
    <w:rsid w:val="00CE0814"/>
    <w:pPr>
      <w:widowControl/>
      <w:pBdr>
        <w:bottom w:val="single" w:sz="6" w:space="0" w:color="D2D2D2"/>
      </w:pBdr>
      <w:spacing w:before="100" w:beforeAutospacing="1" w:after="300"/>
      <w:jc w:val="left"/>
    </w:pPr>
    <w:rPr>
      <w:rFonts w:ascii="宋体" w:eastAsia="宋体" w:hAnsi="宋体" w:cs="宋体"/>
      <w:kern w:val="0"/>
      <w:sz w:val="24"/>
      <w:szCs w:val="24"/>
    </w:rPr>
  </w:style>
  <w:style w:type="paragraph" w:customStyle="1" w:styleId="mlt">
    <w:name w:val="ml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mltleft">
    <w:name w:val="mltleft"/>
    <w:basedOn w:val="a"/>
    <w:rsid w:val="00CE0814"/>
    <w:pPr>
      <w:widowControl/>
      <w:spacing w:before="100" w:beforeAutospacing="1" w:after="100" w:afterAutospacing="1"/>
      <w:jc w:val="left"/>
    </w:pPr>
    <w:rPr>
      <w:rFonts w:ascii="微软雅黑" w:eastAsia="微软雅黑" w:hAnsi="微软雅黑" w:cs="宋体"/>
      <w:color w:val="003A93"/>
      <w:kern w:val="0"/>
      <w:szCs w:val="21"/>
    </w:rPr>
  </w:style>
  <w:style w:type="paragraph" w:customStyle="1" w:styleId="mltright">
    <w:name w:val="mlt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mllist">
    <w:name w:val="mllist"/>
    <w:basedOn w:val="a"/>
    <w:rsid w:val="00CE0814"/>
    <w:pPr>
      <w:widowControl/>
      <w:spacing w:before="100" w:beforeAutospacing="1" w:after="150"/>
      <w:ind w:right="450"/>
      <w:jc w:val="left"/>
    </w:pPr>
    <w:rPr>
      <w:rFonts w:ascii="宋体" w:eastAsia="宋体" w:hAnsi="宋体" w:cs="宋体"/>
      <w:kern w:val="0"/>
      <w:sz w:val="24"/>
      <w:szCs w:val="24"/>
    </w:rPr>
  </w:style>
  <w:style w:type="paragraph" w:customStyle="1" w:styleId="mllistimg">
    <w:name w:val="mllistimg"/>
    <w:basedOn w:val="a"/>
    <w:rsid w:val="00CE0814"/>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eastAsia="宋体" w:hAnsi="宋体" w:cs="宋体"/>
      <w:kern w:val="0"/>
      <w:sz w:val="24"/>
      <w:szCs w:val="24"/>
    </w:rPr>
  </w:style>
  <w:style w:type="paragraph" w:customStyle="1" w:styleId="mllisttext">
    <w:name w:val="mllisttext"/>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mllistmax">
    <w:name w:val="mllistmax"/>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clearfloat">
    <w:name w:val="clearfloa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crlist">
    <w:name w:val="ncrlist"/>
    <w:basedOn w:val="a"/>
    <w:rsid w:val="00CE0814"/>
    <w:pPr>
      <w:widowControl/>
      <w:pBdr>
        <w:bottom w:val="dashed" w:sz="6" w:space="0" w:color="4D4D4D"/>
      </w:pBdr>
      <w:spacing w:before="100" w:beforeAutospacing="1" w:after="300"/>
      <w:jc w:val="left"/>
    </w:pPr>
    <w:rPr>
      <w:rFonts w:ascii="宋体" w:eastAsia="宋体" w:hAnsi="宋体" w:cs="宋体"/>
      <w:kern w:val="0"/>
      <w:sz w:val="24"/>
      <w:szCs w:val="24"/>
    </w:rPr>
  </w:style>
  <w:style w:type="paragraph" w:customStyle="1" w:styleId="ncrlistimg">
    <w:name w:val="ncrlistimg"/>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crlistcontent">
    <w:name w:val="ncrlistconten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crlct">
    <w:name w:val="ncrlct"/>
    <w:basedOn w:val="a"/>
    <w:rsid w:val="00CE0814"/>
    <w:pPr>
      <w:widowControl/>
      <w:spacing w:before="100" w:beforeAutospacing="1" w:after="100" w:afterAutospacing="1" w:line="270" w:lineRule="atLeast"/>
      <w:jc w:val="left"/>
    </w:pPr>
    <w:rPr>
      <w:rFonts w:ascii="宋体" w:eastAsia="宋体" w:hAnsi="宋体" w:cs="宋体"/>
      <w:b/>
      <w:bCs/>
      <w:color w:val="003A93"/>
      <w:kern w:val="0"/>
      <w:sz w:val="24"/>
      <w:szCs w:val="24"/>
    </w:rPr>
  </w:style>
  <w:style w:type="paragraph" w:customStyle="1" w:styleId="ncrlcc">
    <w:name w:val="ncrlcc"/>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llcontent">
    <w:name w:val="llcontent"/>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ncrjoin">
    <w:name w:val="ncrjoin"/>
    <w:basedOn w:val="a"/>
    <w:rsid w:val="00CE0814"/>
    <w:pPr>
      <w:widowControl/>
      <w:spacing w:before="100" w:beforeAutospacing="1" w:after="100" w:afterAutospacing="1" w:line="420" w:lineRule="atLeast"/>
      <w:jc w:val="right"/>
    </w:pPr>
    <w:rPr>
      <w:rFonts w:ascii="宋体" w:eastAsia="宋体" w:hAnsi="宋体" w:cs="宋体"/>
      <w:kern w:val="0"/>
      <w:sz w:val="24"/>
      <w:szCs w:val="24"/>
    </w:rPr>
  </w:style>
  <w:style w:type="paragraph" w:customStyle="1" w:styleId="leaderlist">
    <w:name w:val="leaderlist"/>
    <w:basedOn w:val="a"/>
    <w:rsid w:val="00CE0814"/>
    <w:pPr>
      <w:widowControl/>
      <w:pBdr>
        <w:bottom w:val="single" w:sz="6" w:space="0" w:color="D2D2D2"/>
      </w:pBdr>
      <w:spacing w:before="100" w:beforeAutospacing="1" w:after="300"/>
      <w:jc w:val="left"/>
    </w:pPr>
    <w:rPr>
      <w:rFonts w:ascii="宋体" w:eastAsia="宋体" w:hAnsi="宋体" w:cs="宋体"/>
      <w:kern w:val="0"/>
      <w:sz w:val="24"/>
      <w:szCs w:val="24"/>
    </w:rPr>
  </w:style>
  <w:style w:type="paragraph" w:customStyle="1" w:styleId="llleft">
    <w:name w:val="llle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llright">
    <w:name w:val="ll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llname">
    <w:name w:val="llname"/>
    <w:basedOn w:val="a"/>
    <w:rsid w:val="00CE0814"/>
    <w:pPr>
      <w:widowControl/>
      <w:pBdr>
        <w:bottom w:val="dashed" w:sz="6" w:space="8" w:color="4D4D4D"/>
      </w:pBdr>
      <w:spacing w:before="100" w:beforeAutospacing="1" w:after="150" w:line="330" w:lineRule="atLeast"/>
      <w:jc w:val="left"/>
    </w:pPr>
    <w:rPr>
      <w:rFonts w:ascii="微软雅黑" w:eastAsia="微软雅黑" w:hAnsi="微软雅黑" w:cs="宋体"/>
      <w:b/>
      <w:bCs/>
      <w:color w:val="003A93"/>
      <w:kern w:val="0"/>
      <w:sz w:val="20"/>
      <w:szCs w:val="20"/>
    </w:rPr>
  </w:style>
  <w:style w:type="paragraph" w:customStyle="1" w:styleId="registertable">
    <w:name w:val="registertable"/>
    <w:basedOn w:val="a"/>
    <w:rsid w:val="00CE0814"/>
    <w:pPr>
      <w:widowControl/>
      <w:spacing w:before="100" w:beforeAutospacing="1" w:after="100" w:afterAutospacing="1"/>
      <w:ind w:left="4350"/>
      <w:jc w:val="left"/>
    </w:pPr>
    <w:rPr>
      <w:rFonts w:ascii="宋体" w:eastAsia="宋体" w:hAnsi="宋体" w:cs="宋体"/>
      <w:kern w:val="0"/>
      <w:sz w:val="24"/>
      <w:szCs w:val="24"/>
    </w:rPr>
  </w:style>
  <w:style w:type="paragraph" w:customStyle="1" w:styleId="navtlist">
    <w:name w:val="navtlist"/>
    <w:basedOn w:val="a"/>
    <w:rsid w:val="00CE0814"/>
    <w:pPr>
      <w:widowControl/>
      <w:spacing w:before="100" w:beforeAutospacing="1" w:after="100" w:afterAutospacing="1"/>
      <w:jc w:val="left"/>
    </w:pPr>
    <w:rPr>
      <w:rFonts w:ascii="宋体" w:eastAsia="宋体" w:hAnsi="宋体" w:cs="宋体"/>
      <w:vanish/>
      <w:color w:val="FFFFFF"/>
      <w:kern w:val="0"/>
      <w:sz w:val="24"/>
      <w:szCs w:val="24"/>
    </w:rPr>
  </w:style>
  <w:style w:type="paragraph" w:customStyle="1" w:styleId="navtl">
    <w:name w:val="navtl"/>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avtr">
    <w:name w:val="navt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avtc">
    <w:name w:val="navtc"/>
    <w:basedOn w:val="a"/>
    <w:rsid w:val="00CE0814"/>
    <w:pPr>
      <w:widowControl/>
      <w:spacing w:before="100" w:beforeAutospacing="1" w:after="100" w:afterAutospacing="1"/>
      <w:jc w:val="left"/>
    </w:pPr>
    <w:rPr>
      <w:rFonts w:ascii="宋体" w:eastAsia="宋体" w:hAnsi="宋体" w:cs="宋体"/>
      <w:spacing w:val="30"/>
      <w:kern w:val="0"/>
      <w:sz w:val="24"/>
      <w:szCs w:val="24"/>
    </w:rPr>
  </w:style>
  <w:style w:type="paragraph" w:customStyle="1" w:styleId="pn">
    <w:name w:val="p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nt">
    <w:name w:val="pnt"/>
    <w:basedOn w:val="a"/>
    <w:rsid w:val="00CE0814"/>
    <w:pPr>
      <w:widowControl/>
      <w:spacing w:before="100" w:beforeAutospacing="1" w:after="100" w:afterAutospacing="1"/>
      <w:jc w:val="left"/>
    </w:pPr>
    <w:rPr>
      <w:rFonts w:ascii="宋体" w:eastAsia="宋体" w:hAnsi="宋体" w:cs="宋体"/>
      <w:b/>
      <w:bCs/>
      <w:color w:val="114C9F"/>
      <w:kern w:val="0"/>
      <w:szCs w:val="21"/>
    </w:rPr>
  </w:style>
  <w:style w:type="paragraph" w:customStyle="1" w:styleId="pnc">
    <w:name w:val="pnc"/>
    <w:basedOn w:val="a"/>
    <w:rsid w:val="00CE0814"/>
    <w:pPr>
      <w:widowControl/>
      <w:pBdr>
        <w:top w:val="single" w:sz="6" w:space="15" w:color="9EB4C6"/>
        <w:left w:val="single" w:sz="6" w:space="15" w:color="9EB4C6"/>
        <w:bottom w:val="single" w:sz="6" w:space="15" w:color="9EB4C6"/>
        <w:right w:val="single" w:sz="6" w:space="15" w:color="9EB4C6"/>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nct">
    <w:name w:val="pnct"/>
    <w:basedOn w:val="a"/>
    <w:rsid w:val="00CE0814"/>
    <w:pPr>
      <w:widowControl/>
      <w:shd w:val="clear" w:color="auto" w:fill="F1F5FA"/>
      <w:spacing w:before="100" w:beforeAutospacing="1" w:after="100" w:afterAutospacing="1"/>
      <w:jc w:val="left"/>
    </w:pPr>
    <w:rPr>
      <w:rFonts w:ascii="宋体" w:eastAsia="宋体" w:hAnsi="宋体" w:cs="宋体"/>
      <w:kern w:val="0"/>
      <w:sz w:val="24"/>
      <w:szCs w:val="24"/>
    </w:rPr>
  </w:style>
  <w:style w:type="paragraph" w:customStyle="1" w:styleId="pncc">
    <w:name w:val="pncc"/>
    <w:basedOn w:val="a"/>
    <w:rsid w:val="00CE0814"/>
    <w:pPr>
      <w:widowControl/>
      <w:pBdr>
        <w:top w:val="single" w:sz="6" w:space="0" w:color="999999"/>
        <w:left w:val="single" w:sz="6" w:space="0" w:color="999999"/>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btn2">
    <w:name w:val="btn2"/>
    <w:basedOn w:val="a"/>
    <w:rsid w:val="00CE0814"/>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pncb">
    <w:name w:val="pncb"/>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left">
    <w:name w:val="pcleft"/>
    <w:basedOn w:val="a"/>
    <w:rsid w:val="00CE0814"/>
    <w:pPr>
      <w:widowControl/>
      <w:spacing w:before="100" w:beforeAutospacing="1" w:after="100" w:afterAutospacing="1"/>
      <w:ind w:left="165" w:right="900"/>
      <w:jc w:val="left"/>
    </w:pPr>
    <w:rPr>
      <w:rFonts w:ascii="宋体" w:eastAsia="宋体" w:hAnsi="宋体" w:cs="宋体"/>
      <w:kern w:val="0"/>
      <w:sz w:val="24"/>
      <w:szCs w:val="24"/>
    </w:rPr>
  </w:style>
  <w:style w:type="paragraph" w:customStyle="1" w:styleId="pclt1">
    <w:name w:val="pclt1"/>
    <w:basedOn w:val="a"/>
    <w:rsid w:val="00CE0814"/>
    <w:pPr>
      <w:widowControl/>
      <w:spacing w:before="100" w:beforeAutospacing="1" w:after="100" w:afterAutospacing="1"/>
      <w:jc w:val="left"/>
    </w:pPr>
    <w:rPr>
      <w:rFonts w:ascii="微软雅黑" w:eastAsia="微软雅黑" w:hAnsi="微软雅黑" w:cs="宋体"/>
      <w:color w:val="FFFFFF"/>
      <w:kern w:val="0"/>
      <w:szCs w:val="21"/>
    </w:rPr>
  </w:style>
  <w:style w:type="paragraph" w:customStyle="1" w:styleId="pclc1">
    <w:name w:val="pclc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lc2">
    <w:name w:val="pclc2"/>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lt2">
    <w:name w:val="pclt2"/>
    <w:basedOn w:val="a"/>
    <w:rsid w:val="00CE0814"/>
    <w:pPr>
      <w:widowControl/>
      <w:spacing w:before="100" w:beforeAutospacing="1" w:after="100" w:afterAutospacing="1"/>
      <w:jc w:val="left"/>
    </w:pPr>
    <w:rPr>
      <w:rFonts w:ascii="微软雅黑" w:eastAsia="微软雅黑" w:hAnsi="微软雅黑" w:cs="宋体"/>
      <w:color w:val="0F0F0F"/>
      <w:kern w:val="0"/>
      <w:szCs w:val="21"/>
    </w:rPr>
  </w:style>
  <w:style w:type="paragraph" w:customStyle="1" w:styleId="pclb1">
    <w:name w:val="pclb1"/>
    <w:basedOn w:val="a"/>
    <w:rsid w:val="00CE0814"/>
    <w:pPr>
      <w:widowControl/>
      <w:spacing w:before="100" w:beforeAutospacing="1" w:after="150"/>
      <w:jc w:val="left"/>
    </w:pPr>
    <w:rPr>
      <w:rFonts w:ascii="宋体" w:eastAsia="宋体" w:hAnsi="宋体" w:cs="宋体"/>
      <w:kern w:val="0"/>
      <w:sz w:val="24"/>
      <w:szCs w:val="24"/>
    </w:rPr>
  </w:style>
  <w:style w:type="paragraph" w:customStyle="1" w:styleId="pclc2l">
    <w:name w:val="pclc2l"/>
    <w:basedOn w:val="a"/>
    <w:rsid w:val="00CE0814"/>
    <w:pPr>
      <w:widowControl/>
      <w:pBdr>
        <w:bottom w:val="dashed" w:sz="6" w:space="6" w:color="000000"/>
      </w:pBdr>
      <w:spacing w:before="100" w:beforeAutospacing="1" w:after="100" w:afterAutospacing="1" w:line="240" w:lineRule="atLeast"/>
      <w:jc w:val="left"/>
    </w:pPr>
    <w:rPr>
      <w:rFonts w:ascii="宋体" w:eastAsia="宋体" w:hAnsi="宋体" w:cs="宋体"/>
      <w:kern w:val="0"/>
      <w:sz w:val="24"/>
      <w:szCs w:val="24"/>
    </w:rPr>
  </w:style>
  <w:style w:type="paragraph" w:customStyle="1" w:styleId="pclb2">
    <w:name w:val="pclb2"/>
    <w:basedOn w:val="a"/>
    <w:rsid w:val="00CE0814"/>
    <w:pPr>
      <w:widowControl/>
      <w:spacing w:before="100" w:beforeAutospacing="1" w:after="150"/>
      <w:jc w:val="right"/>
    </w:pPr>
    <w:rPr>
      <w:rFonts w:ascii="宋体" w:eastAsia="宋体" w:hAnsi="宋体" w:cs="宋体"/>
      <w:kern w:val="0"/>
      <w:sz w:val="24"/>
      <w:szCs w:val="24"/>
    </w:rPr>
  </w:style>
  <w:style w:type="paragraph" w:customStyle="1" w:styleId="rt1">
    <w:name w:val="rt1"/>
    <w:basedOn w:val="a"/>
    <w:rsid w:val="00CE0814"/>
    <w:pPr>
      <w:widowControl/>
      <w:pBdr>
        <w:bottom w:val="single" w:sz="12" w:space="0" w:color="003A93"/>
      </w:pBdr>
      <w:spacing w:before="100" w:beforeAutospacing="1" w:after="100" w:afterAutospacing="1"/>
      <w:jc w:val="left"/>
    </w:pPr>
    <w:rPr>
      <w:rFonts w:ascii="微软雅黑" w:eastAsia="微软雅黑" w:hAnsi="微软雅黑" w:cs="宋体"/>
      <w:kern w:val="0"/>
      <w:sz w:val="24"/>
      <w:szCs w:val="24"/>
    </w:rPr>
  </w:style>
  <w:style w:type="paragraph" w:customStyle="1" w:styleId="rt1t">
    <w:name w:val="rt1t"/>
    <w:basedOn w:val="a"/>
    <w:rsid w:val="00CE0814"/>
    <w:pPr>
      <w:widowControl/>
      <w:spacing w:before="100" w:beforeAutospacing="1" w:after="100" w:afterAutospacing="1"/>
      <w:jc w:val="left"/>
    </w:pPr>
    <w:rPr>
      <w:rFonts w:ascii="宋体" w:eastAsia="宋体" w:hAnsi="宋体" w:cs="宋体"/>
      <w:color w:val="003A93"/>
      <w:kern w:val="0"/>
      <w:sz w:val="23"/>
      <w:szCs w:val="23"/>
    </w:rPr>
  </w:style>
  <w:style w:type="paragraph" w:customStyle="1" w:styleId="rt1r">
    <w:name w:val="rt1r"/>
    <w:basedOn w:val="a"/>
    <w:rsid w:val="00CE0814"/>
    <w:pPr>
      <w:widowControl/>
      <w:spacing w:before="100" w:beforeAutospacing="1" w:after="100" w:afterAutospacing="1"/>
      <w:jc w:val="left"/>
    </w:pPr>
    <w:rPr>
      <w:rFonts w:ascii="宋体" w:eastAsia="宋体" w:hAnsi="宋体" w:cs="宋体"/>
      <w:color w:val="02428B"/>
      <w:kern w:val="0"/>
      <w:sz w:val="18"/>
      <w:szCs w:val="18"/>
    </w:rPr>
  </w:style>
  <w:style w:type="paragraph" w:customStyle="1" w:styleId="noticelist">
    <w:name w:val="noticelist"/>
    <w:basedOn w:val="a"/>
    <w:rsid w:val="00CE0814"/>
    <w:pPr>
      <w:widowControl/>
      <w:pBdr>
        <w:bottom w:val="dashed" w:sz="6" w:space="0" w:color="D2D2D2"/>
      </w:pBdr>
      <w:spacing w:before="100" w:beforeAutospacing="1" w:after="100" w:afterAutospacing="1" w:line="390" w:lineRule="atLeast"/>
      <w:jc w:val="left"/>
    </w:pPr>
    <w:rPr>
      <w:rFonts w:ascii="宋体" w:eastAsia="宋体" w:hAnsi="宋体" w:cs="宋体"/>
      <w:kern w:val="0"/>
      <w:sz w:val="24"/>
      <w:szCs w:val="24"/>
    </w:rPr>
  </w:style>
  <w:style w:type="paragraph" w:customStyle="1" w:styleId="nlt">
    <w:name w:val="nl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ld">
    <w:name w:val="nld"/>
    <w:basedOn w:val="a"/>
    <w:rsid w:val="00CE0814"/>
    <w:pPr>
      <w:widowControl/>
      <w:spacing w:before="100" w:beforeAutospacing="1" w:after="100" w:afterAutospacing="1"/>
      <w:jc w:val="right"/>
    </w:pPr>
    <w:rPr>
      <w:rFonts w:ascii="宋体" w:eastAsia="宋体" w:hAnsi="宋体" w:cs="宋体"/>
      <w:color w:val="94B3D9"/>
      <w:kern w:val="0"/>
      <w:sz w:val="24"/>
      <w:szCs w:val="24"/>
    </w:rPr>
  </w:style>
  <w:style w:type="paragraph" w:customStyle="1" w:styleId="grouplist1">
    <w:name w:val="grouplist_1"/>
    <w:basedOn w:val="a"/>
    <w:rsid w:val="00CE0814"/>
    <w:pPr>
      <w:widowControl/>
      <w:pBdr>
        <w:bottom w:val="dashed" w:sz="6" w:space="8" w:color="CCCCCC"/>
      </w:pBdr>
      <w:shd w:val="clear" w:color="auto" w:fill="EFF2F6"/>
      <w:spacing w:before="100" w:beforeAutospacing="1" w:after="100" w:afterAutospacing="1"/>
      <w:jc w:val="left"/>
    </w:pPr>
    <w:rPr>
      <w:rFonts w:ascii="宋体" w:eastAsia="宋体" w:hAnsi="宋体" w:cs="宋体"/>
      <w:kern w:val="0"/>
      <w:sz w:val="24"/>
      <w:szCs w:val="24"/>
    </w:rPr>
  </w:style>
  <w:style w:type="paragraph" w:customStyle="1" w:styleId="grouplist2">
    <w:name w:val="grouplist_2"/>
    <w:basedOn w:val="a"/>
    <w:rsid w:val="00CE0814"/>
    <w:pPr>
      <w:widowControl/>
      <w:pBdr>
        <w:bottom w:val="dashed" w:sz="6" w:space="8" w:color="CCCCCC"/>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glimg">
    <w:name w:val="glimg"/>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glcontent">
    <w:name w:val="glcontent"/>
    <w:basedOn w:val="a"/>
    <w:rsid w:val="00CE0814"/>
    <w:pPr>
      <w:widowControl/>
      <w:spacing w:before="100" w:beforeAutospacing="1" w:after="100" w:afterAutospacing="1" w:line="390" w:lineRule="atLeast"/>
      <w:jc w:val="left"/>
    </w:pPr>
    <w:rPr>
      <w:rFonts w:ascii="宋体" w:eastAsia="宋体" w:hAnsi="宋体" w:cs="宋体"/>
      <w:color w:val="333333"/>
      <w:kern w:val="0"/>
      <w:sz w:val="24"/>
      <w:szCs w:val="24"/>
    </w:rPr>
  </w:style>
  <w:style w:type="paragraph" w:customStyle="1" w:styleId="wgtop">
    <w:name w:val="wgtop"/>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wgl">
    <w:name w:val="wgl"/>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wgr">
    <w:name w:val="wg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wgc">
    <w:name w:val="wgc"/>
    <w:basedOn w:val="a"/>
    <w:rsid w:val="00CE0814"/>
    <w:pPr>
      <w:widowControl/>
      <w:pBdr>
        <w:top w:val="single" w:sz="6" w:space="0" w:color="9DB3C5"/>
        <w:left w:val="single" w:sz="6" w:space="0" w:color="9DB3C5"/>
        <w:bottom w:val="single" w:sz="6" w:space="0" w:color="9DB3C5"/>
        <w:right w:val="single" w:sz="6" w:space="0" w:color="9DB3C5"/>
      </w:pBdr>
      <w:spacing w:before="100" w:beforeAutospacing="1" w:after="100" w:afterAutospacing="1"/>
      <w:jc w:val="left"/>
    </w:pPr>
    <w:rPr>
      <w:rFonts w:ascii="宋体" w:eastAsia="宋体" w:hAnsi="宋体" w:cs="宋体"/>
      <w:kern w:val="0"/>
      <w:sz w:val="24"/>
      <w:szCs w:val="24"/>
    </w:rPr>
  </w:style>
  <w:style w:type="paragraph" w:customStyle="1" w:styleId="wgt">
    <w:name w:val="wgt"/>
    <w:basedOn w:val="a"/>
    <w:rsid w:val="00CE0814"/>
    <w:pPr>
      <w:widowControl/>
      <w:spacing w:before="100" w:beforeAutospacing="1" w:after="100" w:afterAutospacing="1"/>
      <w:jc w:val="left"/>
    </w:pPr>
    <w:rPr>
      <w:rFonts w:ascii="宋体" w:eastAsia="宋体" w:hAnsi="宋体" w:cs="宋体"/>
      <w:b/>
      <w:bCs/>
      <w:color w:val="FFFFFF"/>
      <w:kern w:val="0"/>
      <w:sz w:val="24"/>
      <w:szCs w:val="24"/>
    </w:rPr>
  </w:style>
  <w:style w:type="paragraph" w:customStyle="1" w:styleId="wgtable">
    <w:name w:val="wgtable"/>
    <w:basedOn w:val="a"/>
    <w:rsid w:val="00CE081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lassa">
    <w:name w:val="classa"/>
    <w:basedOn w:val="a"/>
    <w:rsid w:val="00CE0814"/>
    <w:pPr>
      <w:widowControl/>
      <w:spacing w:before="100" w:beforeAutospacing="1" w:after="100" w:afterAutospacing="1"/>
      <w:jc w:val="left"/>
    </w:pPr>
    <w:rPr>
      <w:rFonts w:ascii="宋体" w:eastAsia="宋体" w:hAnsi="宋体" w:cs="宋体"/>
      <w:color w:val="006699"/>
      <w:kern w:val="0"/>
      <w:sz w:val="24"/>
      <w:szCs w:val="24"/>
    </w:rPr>
  </w:style>
  <w:style w:type="paragraph" w:customStyle="1" w:styleId="wgba">
    <w:name w:val="wgba"/>
    <w:basedOn w:val="a"/>
    <w:rsid w:val="00CE0814"/>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wgpa">
    <w:name w:val="wgpa"/>
    <w:basedOn w:val="a"/>
    <w:rsid w:val="00CE0814"/>
    <w:pPr>
      <w:widowControl/>
      <w:spacing w:before="100" w:beforeAutospacing="1" w:after="100" w:afterAutospacing="1"/>
      <w:jc w:val="left"/>
    </w:pPr>
    <w:rPr>
      <w:rFonts w:ascii="宋体" w:eastAsia="宋体" w:hAnsi="宋体" w:cs="宋体"/>
      <w:b/>
      <w:bCs/>
      <w:color w:val="8F2A90"/>
      <w:kern w:val="0"/>
      <w:sz w:val="24"/>
      <w:szCs w:val="24"/>
    </w:rPr>
  </w:style>
  <w:style w:type="paragraph" w:customStyle="1" w:styleId="wgra">
    <w:name w:val="wgra"/>
    <w:basedOn w:val="a"/>
    <w:rsid w:val="00CE0814"/>
    <w:pPr>
      <w:widowControl/>
      <w:spacing w:before="100" w:beforeAutospacing="1" w:after="100" w:afterAutospacing="1"/>
      <w:jc w:val="left"/>
    </w:pPr>
    <w:rPr>
      <w:rFonts w:ascii="宋体" w:eastAsia="宋体" w:hAnsi="宋体" w:cs="宋体"/>
      <w:b/>
      <w:bCs/>
      <w:color w:val="EE1B2E"/>
      <w:kern w:val="0"/>
      <w:sz w:val="24"/>
      <w:szCs w:val="24"/>
    </w:rPr>
  </w:style>
  <w:style w:type="paragraph" w:customStyle="1" w:styleId="wgga">
    <w:name w:val="wgga"/>
    <w:basedOn w:val="a"/>
    <w:rsid w:val="00CE0814"/>
    <w:pPr>
      <w:widowControl/>
      <w:spacing w:before="100" w:beforeAutospacing="1" w:after="100" w:afterAutospacing="1"/>
      <w:jc w:val="left"/>
    </w:pPr>
    <w:rPr>
      <w:rFonts w:ascii="宋体" w:eastAsia="宋体" w:hAnsi="宋体" w:cs="宋体"/>
      <w:b/>
      <w:bCs/>
      <w:color w:val="EE1B2E"/>
      <w:kern w:val="0"/>
      <w:sz w:val="24"/>
      <w:szCs w:val="24"/>
    </w:rPr>
  </w:style>
  <w:style w:type="paragraph" w:customStyle="1" w:styleId="wgsa">
    <w:name w:val="wgsa"/>
    <w:basedOn w:val="a"/>
    <w:rsid w:val="00CE081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wg4a">
    <w:name w:val="wg4a"/>
    <w:basedOn w:val="a"/>
    <w:rsid w:val="00CE0814"/>
    <w:pPr>
      <w:widowControl/>
      <w:spacing w:before="100" w:beforeAutospacing="1" w:after="100" w:afterAutospacing="1"/>
      <w:jc w:val="left"/>
    </w:pPr>
    <w:rPr>
      <w:rFonts w:ascii="宋体" w:eastAsia="宋体" w:hAnsi="宋体" w:cs="宋体"/>
      <w:color w:val="444444"/>
      <w:kern w:val="0"/>
      <w:sz w:val="24"/>
      <w:szCs w:val="24"/>
    </w:rPr>
  </w:style>
  <w:style w:type="paragraph" w:customStyle="1" w:styleId="reply">
    <w:name w:val="reply"/>
    <w:basedOn w:val="a"/>
    <w:rsid w:val="00CE0814"/>
    <w:pPr>
      <w:widowControl/>
      <w:spacing w:before="100" w:beforeAutospacing="1" w:after="100" w:afterAutospacing="1"/>
      <w:jc w:val="left"/>
    </w:pPr>
    <w:rPr>
      <w:rFonts w:ascii="宋体" w:eastAsia="宋体" w:hAnsi="宋体" w:cs="宋体"/>
      <w:color w:val="006699"/>
      <w:kern w:val="0"/>
      <w:sz w:val="24"/>
      <w:szCs w:val="24"/>
    </w:rPr>
  </w:style>
  <w:style w:type="paragraph" w:customStyle="1" w:styleId="wgminfo">
    <w:name w:val="wgminfo"/>
    <w:basedOn w:val="a"/>
    <w:rsid w:val="00CE0814"/>
    <w:pPr>
      <w:widowControl/>
      <w:spacing w:before="100" w:beforeAutospacing="1" w:after="100" w:afterAutospacing="1" w:line="600" w:lineRule="atLeast"/>
      <w:jc w:val="left"/>
    </w:pPr>
    <w:rPr>
      <w:rFonts w:ascii="宋体" w:eastAsia="宋体" w:hAnsi="宋体" w:cs="宋体"/>
      <w:color w:val="114C9F"/>
      <w:kern w:val="0"/>
      <w:sz w:val="24"/>
      <w:szCs w:val="24"/>
    </w:rPr>
  </w:style>
  <w:style w:type="paragraph" w:customStyle="1" w:styleId="groupn">
    <w:name w:val="groupn"/>
    <w:basedOn w:val="a"/>
    <w:rsid w:val="00CE0814"/>
    <w:pPr>
      <w:widowControl/>
      <w:spacing w:before="100" w:beforeAutospacing="1" w:after="100" w:afterAutospacing="1"/>
      <w:jc w:val="left"/>
    </w:pPr>
    <w:rPr>
      <w:rFonts w:ascii="宋体" w:eastAsia="宋体" w:hAnsi="宋体" w:cs="宋体"/>
      <w:b/>
      <w:bCs/>
      <w:color w:val="4E4F50"/>
      <w:kern w:val="0"/>
      <w:sz w:val="24"/>
      <w:szCs w:val="24"/>
    </w:rPr>
  </w:style>
  <w:style w:type="paragraph" w:customStyle="1" w:styleId="groupm">
    <w:name w:val="groupm"/>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cnwg">
    <w:name w:val="cnwg"/>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opictitle">
    <w:name w:val="topictitle"/>
    <w:basedOn w:val="a"/>
    <w:rsid w:val="00CE0814"/>
    <w:pPr>
      <w:widowControl/>
      <w:spacing w:before="100" w:beforeAutospacing="1" w:after="100" w:afterAutospacing="1"/>
      <w:jc w:val="left"/>
    </w:pPr>
    <w:rPr>
      <w:rFonts w:ascii="宋体" w:eastAsia="宋体" w:hAnsi="宋体" w:cs="宋体"/>
      <w:b/>
      <w:bCs/>
      <w:color w:val="114C9F"/>
      <w:kern w:val="0"/>
      <w:szCs w:val="21"/>
    </w:rPr>
  </w:style>
  <w:style w:type="paragraph" w:customStyle="1" w:styleId="topicdtable">
    <w:name w:val="topicdtable"/>
    <w:basedOn w:val="a"/>
    <w:rsid w:val="00CE0814"/>
    <w:pPr>
      <w:widowControl/>
      <w:spacing w:before="100" w:beforeAutospacing="1" w:after="100" w:afterAutospacing="1" w:line="240" w:lineRule="atLeast"/>
      <w:jc w:val="left"/>
    </w:pPr>
    <w:rPr>
      <w:rFonts w:ascii="宋体" w:eastAsia="宋体" w:hAnsi="宋体" w:cs="宋体"/>
      <w:color w:val="333333"/>
      <w:kern w:val="0"/>
      <w:sz w:val="24"/>
      <w:szCs w:val="24"/>
    </w:rPr>
  </w:style>
  <w:style w:type="paragraph" w:customStyle="1" w:styleId="replybtn">
    <w:name w:val="reply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replytextarea">
    <w:name w:val="replytextarea"/>
    <w:basedOn w:val="a"/>
    <w:rsid w:val="00CE0814"/>
    <w:pPr>
      <w:widowControl/>
      <w:pBdr>
        <w:top w:val="single" w:sz="6" w:space="0" w:color="747779"/>
        <w:left w:val="single" w:sz="6" w:space="0" w:color="747779"/>
        <w:bottom w:val="single" w:sz="6" w:space="0" w:color="747779"/>
        <w:right w:val="single" w:sz="6" w:space="0" w:color="747779"/>
      </w:pBdr>
      <w:spacing w:before="100" w:beforeAutospacing="1" w:after="300"/>
      <w:jc w:val="left"/>
    </w:pPr>
    <w:rPr>
      <w:rFonts w:ascii="宋体" w:eastAsia="宋体" w:hAnsi="宋体" w:cs="宋体"/>
      <w:kern w:val="0"/>
      <w:sz w:val="24"/>
      <w:szCs w:val="24"/>
    </w:rPr>
  </w:style>
  <w:style w:type="paragraph" w:customStyle="1" w:styleId="viptab">
    <w:name w:val="viptab"/>
    <w:basedOn w:val="a"/>
    <w:rsid w:val="00CE0814"/>
    <w:pPr>
      <w:widowControl/>
      <w:pBdr>
        <w:bottom w:val="single" w:sz="6" w:space="0" w:color="002374"/>
      </w:pBdr>
      <w:spacing w:before="100" w:beforeAutospacing="1" w:after="100" w:afterAutospacing="1"/>
      <w:jc w:val="left"/>
    </w:pPr>
    <w:rPr>
      <w:rFonts w:ascii="宋体" w:eastAsia="宋体" w:hAnsi="宋体" w:cs="宋体"/>
      <w:kern w:val="0"/>
      <w:sz w:val="24"/>
      <w:szCs w:val="24"/>
    </w:rPr>
  </w:style>
  <w:style w:type="paragraph" w:customStyle="1" w:styleId="voptablist">
    <w:name w:val="voptablist"/>
    <w:basedOn w:val="a"/>
    <w:rsid w:val="00CE0814"/>
    <w:pPr>
      <w:widowControl/>
      <w:spacing w:before="100" w:beforeAutospacing="1" w:after="100" w:afterAutospacing="1"/>
      <w:ind w:right="75"/>
      <w:jc w:val="center"/>
    </w:pPr>
    <w:rPr>
      <w:rFonts w:ascii="微软雅黑" w:eastAsia="微软雅黑" w:hAnsi="微软雅黑" w:cs="宋体"/>
      <w:color w:val="5D5D5D"/>
      <w:kern w:val="0"/>
      <w:szCs w:val="21"/>
    </w:rPr>
  </w:style>
  <w:style w:type="paragraph" w:customStyle="1" w:styleId="viptab1">
    <w:name w:val="viptab1"/>
    <w:basedOn w:val="a"/>
    <w:rsid w:val="00CE0814"/>
    <w:pPr>
      <w:widowControl/>
      <w:pBdr>
        <w:bottom w:val="single" w:sz="6" w:space="0" w:color="002374"/>
      </w:pBdr>
      <w:spacing w:before="100" w:beforeAutospacing="1" w:after="100" w:afterAutospacing="1"/>
      <w:jc w:val="left"/>
    </w:pPr>
    <w:rPr>
      <w:rFonts w:ascii="宋体" w:eastAsia="宋体" w:hAnsi="宋体" w:cs="宋体"/>
      <w:kern w:val="0"/>
      <w:sz w:val="24"/>
      <w:szCs w:val="24"/>
    </w:rPr>
  </w:style>
  <w:style w:type="paragraph" w:customStyle="1" w:styleId="voptablist1">
    <w:name w:val="voptablist1"/>
    <w:basedOn w:val="a"/>
    <w:rsid w:val="00CE0814"/>
    <w:pPr>
      <w:widowControl/>
      <w:spacing w:before="100" w:beforeAutospacing="1" w:after="100" w:afterAutospacing="1"/>
      <w:ind w:right="75"/>
      <w:jc w:val="center"/>
    </w:pPr>
    <w:rPr>
      <w:rFonts w:ascii="微软雅黑" w:eastAsia="微软雅黑" w:hAnsi="微软雅黑" w:cs="宋体"/>
      <w:color w:val="5D5D5D"/>
      <w:kern w:val="0"/>
      <w:szCs w:val="21"/>
    </w:rPr>
  </w:style>
  <w:style w:type="paragraph" w:customStyle="1" w:styleId="viplist">
    <w:name w:val="viplist"/>
    <w:basedOn w:val="a"/>
    <w:rsid w:val="00CE0814"/>
    <w:pPr>
      <w:widowControl/>
      <w:pBdr>
        <w:bottom w:val="dashed" w:sz="6" w:space="0" w:color="D2D2D2"/>
      </w:pBdr>
      <w:spacing w:before="100" w:beforeAutospacing="1" w:after="100" w:afterAutospacing="1" w:line="540" w:lineRule="atLeast"/>
      <w:jc w:val="left"/>
    </w:pPr>
    <w:rPr>
      <w:rFonts w:ascii="宋体" w:eastAsia="宋体" w:hAnsi="宋体" w:cs="宋体"/>
      <w:kern w:val="0"/>
      <w:sz w:val="24"/>
      <w:szCs w:val="24"/>
    </w:rPr>
  </w:style>
  <w:style w:type="paragraph" w:customStyle="1" w:styleId="viptabc">
    <w:name w:val="viptabc"/>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vipmore">
    <w:name w:val="vipmore"/>
    <w:basedOn w:val="a"/>
    <w:rsid w:val="00CE0814"/>
    <w:pPr>
      <w:widowControl/>
      <w:spacing w:before="100" w:beforeAutospacing="1" w:after="100" w:afterAutospacing="1"/>
      <w:jc w:val="right"/>
    </w:pPr>
    <w:rPr>
      <w:rFonts w:ascii="宋体" w:eastAsia="宋体" w:hAnsi="宋体" w:cs="宋体"/>
      <w:kern w:val="0"/>
      <w:sz w:val="24"/>
      <w:szCs w:val="24"/>
    </w:rPr>
  </w:style>
  <w:style w:type="paragraph" w:customStyle="1" w:styleId="createinput">
    <w:name w:val="createinput"/>
    <w:basedOn w:val="a"/>
    <w:rsid w:val="00CE0814"/>
    <w:pPr>
      <w:widowControl/>
      <w:pBdr>
        <w:top w:val="single" w:sz="6" w:space="2" w:color="7F9DB9"/>
        <w:left w:val="single" w:sz="6" w:space="0" w:color="7F9DB9"/>
        <w:bottom w:val="single" w:sz="6" w:space="0" w:color="7F9DB9"/>
        <w:right w:val="single" w:sz="6" w:space="0" w:color="7F9DB9"/>
      </w:pBdr>
      <w:spacing w:before="100" w:beforeAutospacing="1" w:after="100" w:afterAutospacing="1"/>
      <w:jc w:val="left"/>
    </w:pPr>
    <w:rPr>
      <w:rFonts w:ascii="宋体" w:eastAsia="宋体" w:hAnsi="宋体" w:cs="宋体"/>
      <w:kern w:val="0"/>
      <w:sz w:val="24"/>
      <w:szCs w:val="24"/>
    </w:rPr>
  </w:style>
  <w:style w:type="paragraph" w:customStyle="1" w:styleId="createtextarea">
    <w:name w:val="createtextarea"/>
    <w:basedOn w:val="a"/>
    <w:rsid w:val="00CE0814"/>
    <w:pPr>
      <w:widowControl/>
      <w:pBdr>
        <w:top w:val="single" w:sz="6" w:space="2" w:color="7F9DB9"/>
        <w:left w:val="single" w:sz="6" w:space="2" w:color="7F9DB9"/>
        <w:bottom w:val="single" w:sz="6" w:space="2" w:color="7F9DB9"/>
        <w:right w:val="single" w:sz="6" w:space="2" w:color="7F9DB9"/>
      </w:pBdr>
      <w:spacing w:before="100" w:beforeAutospacing="1" w:after="100" w:afterAutospacing="1"/>
      <w:jc w:val="left"/>
    </w:pPr>
    <w:rPr>
      <w:rFonts w:ascii="宋体" w:eastAsia="宋体" w:hAnsi="宋体" w:cs="宋体"/>
      <w:kern w:val="0"/>
      <w:sz w:val="24"/>
      <w:szCs w:val="24"/>
    </w:rPr>
  </w:style>
  <w:style w:type="paragraph" w:customStyle="1" w:styleId="submitwg">
    <w:name w:val="submitwg"/>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roft">
    <w:name w:val="roft"/>
    <w:basedOn w:val="a"/>
    <w:rsid w:val="00CE081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rofc">
    <w:name w:val="rofc"/>
    <w:basedOn w:val="a"/>
    <w:rsid w:val="00CE0814"/>
    <w:pPr>
      <w:widowControl/>
      <w:shd w:val="clear" w:color="auto" w:fill="FFFFFF"/>
      <w:spacing w:before="100" w:beforeAutospacing="1" w:after="100" w:afterAutospacing="1"/>
      <w:jc w:val="center"/>
    </w:pPr>
    <w:rPr>
      <w:rFonts w:ascii="宋体" w:eastAsia="宋体" w:hAnsi="宋体" w:cs="宋体"/>
      <w:b/>
      <w:bCs/>
      <w:color w:val="114C9F"/>
      <w:kern w:val="0"/>
      <w:szCs w:val="21"/>
    </w:rPr>
  </w:style>
  <w:style w:type="paragraph" w:customStyle="1" w:styleId="invitec">
    <w:name w:val="invite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vitet">
    <w:name w:val="invite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tleft">
    <w:name w:val="itleft"/>
    <w:basedOn w:val="a"/>
    <w:rsid w:val="00CE0814"/>
    <w:pPr>
      <w:widowControl/>
      <w:spacing w:before="100" w:beforeAutospacing="1" w:after="100" w:afterAutospacing="1"/>
      <w:jc w:val="left"/>
    </w:pPr>
    <w:rPr>
      <w:rFonts w:ascii="宋体" w:eastAsia="宋体" w:hAnsi="宋体" w:cs="宋体"/>
      <w:b/>
      <w:bCs/>
      <w:color w:val="FFFFFF"/>
      <w:kern w:val="0"/>
      <w:sz w:val="24"/>
      <w:szCs w:val="24"/>
    </w:rPr>
  </w:style>
  <w:style w:type="paragraph" w:customStyle="1" w:styleId="itright">
    <w:name w:val="itright"/>
    <w:basedOn w:val="a"/>
    <w:rsid w:val="00CE0814"/>
    <w:pPr>
      <w:widowControl/>
      <w:spacing w:before="100" w:beforeAutospacing="1" w:after="100" w:afterAutospacing="1"/>
      <w:jc w:val="right"/>
    </w:pPr>
    <w:rPr>
      <w:rFonts w:ascii="宋体" w:eastAsia="宋体" w:hAnsi="宋体" w:cs="宋体"/>
      <w:kern w:val="0"/>
      <w:sz w:val="24"/>
      <w:szCs w:val="24"/>
    </w:rPr>
  </w:style>
  <w:style w:type="paragraph" w:customStyle="1" w:styleId="queryinput">
    <w:name w:val="queryinput"/>
    <w:basedOn w:val="a"/>
    <w:rsid w:val="00CE0814"/>
    <w:pPr>
      <w:widowControl/>
      <w:pBdr>
        <w:top w:val="single" w:sz="6" w:space="2" w:color="89A3BD"/>
        <w:left w:val="single" w:sz="6" w:space="0" w:color="89A3BD"/>
        <w:bottom w:val="single" w:sz="6" w:space="0" w:color="89A3BD"/>
        <w:right w:val="single" w:sz="6" w:space="0" w:color="89A3BD"/>
      </w:pBdr>
      <w:spacing w:before="100" w:beforeAutospacing="1" w:after="100" w:afterAutospacing="1"/>
      <w:ind w:right="75"/>
      <w:jc w:val="left"/>
    </w:pPr>
    <w:rPr>
      <w:rFonts w:ascii="宋体" w:eastAsia="宋体" w:hAnsi="宋体" w:cs="宋体"/>
      <w:color w:val="C3C3C3"/>
      <w:kern w:val="0"/>
      <w:sz w:val="24"/>
      <w:szCs w:val="24"/>
    </w:rPr>
  </w:style>
  <w:style w:type="paragraph" w:customStyle="1" w:styleId="querybtn">
    <w:name w:val="query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vitetable">
    <w:name w:val="invitetable"/>
    <w:basedOn w:val="a"/>
    <w:rsid w:val="00CE0814"/>
    <w:pPr>
      <w:widowControl/>
      <w:spacing w:before="100" w:beforeAutospacing="1" w:after="100" w:afterAutospacing="1"/>
      <w:jc w:val="left"/>
    </w:pPr>
    <w:rPr>
      <w:rFonts w:ascii="宋体" w:eastAsia="宋体" w:hAnsi="宋体" w:cs="宋体"/>
      <w:color w:val="353535"/>
      <w:kern w:val="0"/>
      <w:szCs w:val="21"/>
    </w:rPr>
  </w:style>
  <w:style w:type="paragraph" w:customStyle="1" w:styleId="send">
    <w:name w:val="send"/>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sendbtn">
    <w:name w:val="send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outer">
    <w:name w:val="aui_out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nw">
    <w:name w:val="aui_nw"/>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n">
    <w:name w:val="aui_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ne">
    <w:name w:val="aui_n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w">
    <w:name w:val="aui_w"/>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c">
    <w:name w:val="aui_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e">
    <w:name w:val="aui_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w">
    <w:name w:val="aui_sw"/>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
    <w:name w:val="aui_s"/>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e">
    <w:name w:val="aui_s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header">
    <w:name w:val="aui_head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tdicon">
    <w:name w:val="aui_tdico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main">
    <w:name w:val="aui_main"/>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auifooter">
    <w:name w:val="aui_foot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close">
    <w:name w:val="aui_close"/>
    <w:basedOn w:val="a"/>
    <w:rsid w:val="00CE0814"/>
    <w:pPr>
      <w:widowControl/>
      <w:spacing w:before="100" w:beforeAutospacing="1" w:after="100" w:afterAutospacing="1" w:line="270" w:lineRule="atLeast"/>
      <w:jc w:val="center"/>
    </w:pPr>
    <w:rPr>
      <w:rFonts w:ascii="Helvetica" w:eastAsia="宋体" w:hAnsi="Helvetica" w:cs="Helvetica"/>
      <w:color w:val="68767B"/>
      <w:kern w:val="0"/>
      <w:sz w:val="33"/>
      <w:szCs w:val="33"/>
    </w:rPr>
  </w:style>
  <w:style w:type="paragraph" w:customStyle="1" w:styleId="auicontent">
    <w:name w:val="aui_content"/>
    <w:basedOn w:val="a"/>
    <w:rsid w:val="00CE0814"/>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auiloading">
    <w:name w:val="aui_loading"/>
    <w:basedOn w:val="a"/>
    <w:rsid w:val="00CE0814"/>
    <w:pPr>
      <w:widowControl/>
      <w:spacing w:before="100" w:beforeAutospacing="1" w:after="100" w:afterAutospacing="1"/>
      <w:ind w:firstLine="22384"/>
      <w:jc w:val="left"/>
    </w:pPr>
    <w:rPr>
      <w:rFonts w:ascii="宋体" w:eastAsia="宋体" w:hAnsi="宋体" w:cs="宋体"/>
      <w:kern w:val="0"/>
      <w:sz w:val="24"/>
      <w:szCs w:val="24"/>
    </w:rPr>
  </w:style>
  <w:style w:type="paragraph" w:customStyle="1" w:styleId="auiicon">
    <w:name w:val="aui_icon"/>
    <w:basedOn w:val="a"/>
    <w:rsid w:val="00CE081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auiiconbg">
    <w:name w:val="aui_iconbg"/>
    <w:basedOn w:val="a"/>
    <w:rsid w:val="00CE0814"/>
    <w:pPr>
      <w:widowControl/>
      <w:spacing w:before="150" w:after="150"/>
      <w:ind w:left="300"/>
      <w:jc w:val="left"/>
    </w:pPr>
    <w:rPr>
      <w:rFonts w:ascii="宋体" w:eastAsia="宋体" w:hAnsi="宋体" w:cs="宋体"/>
      <w:kern w:val="0"/>
      <w:sz w:val="24"/>
      <w:szCs w:val="24"/>
    </w:rPr>
  </w:style>
  <w:style w:type="paragraph" w:customStyle="1" w:styleId="auibuttons">
    <w:name w:val="aui_buttons"/>
    <w:basedOn w:val="a"/>
    <w:rsid w:val="00CE0814"/>
    <w:pPr>
      <w:widowControl/>
      <w:pBdr>
        <w:top w:val="single" w:sz="6" w:space="0" w:color="EBEEF2"/>
      </w:pBdr>
      <w:shd w:val="clear" w:color="auto" w:fill="F6F6F6"/>
      <w:spacing w:before="100" w:beforeAutospacing="1" w:after="100" w:afterAutospacing="1"/>
      <w:jc w:val="right"/>
    </w:pPr>
    <w:rPr>
      <w:rFonts w:ascii="宋体" w:eastAsia="宋体" w:hAnsi="宋体" w:cs="宋体"/>
      <w:kern w:val="0"/>
      <w:sz w:val="24"/>
      <w:szCs w:val="24"/>
    </w:rPr>
  </w:style>
  <w:style w:type="paragraph" w:customStyle="1" w:styleId="auiinner">
    <w:name w:val="aui_inner"/>
    <w:basedOn w:val="a"/>
    <w:rsid w:val="00CE0814"/>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uititle">
    <w:name w:val="aui_title"/>
    <w:basedOn w:val="a"/>
    <w:rsid w:val="00CE0814"/>
    <w:pPr>
      <w:widowControl/>
      <w:pBdr>
        <w:top w:val="single" w:sz="6" w:space="0" w:color="EDF5F8"/>
        <w:bottom w:val="single" w:sz="6" w:space="0" w:color="D1D9E0"/>
      </w:pBdr>
      <w:shd w:val="clear" w:color="auto" w:fill="BDC6CD"/>
      <w:spacing w:before="100" w:beforeAutospacing="1" w:after="100" w:afterAutospacing="1" w:line="405" w:lineRule="atLeast"/>
      <w:jc w:val="left"/>
    </w:pPr>
    <w:rPr>
      <w:rFonts w:ascii="Tahoma" w:eastAsia="宋体" w:hAnsi="Tahoma" w:cs="Tahoma"/>
      <w:b/>
      <w:bCs/>
      <w:color w:val="95A7AE"/>
      <w:kern w:val="0"/>
      <w:sz w:val="24"/>
      <w:szCs w:val="24"/>
    </w:rPr>
  </w:style>
  <w:style w:type="paragraph" w:customStyle="1" w:styleId="z-dlg-shim">
    <w:name w:val="z-dlg-shim"/>
    <w:basedOn w:val="a"/>
    <w:rsid w:val="00CE0814"/>
    <w:pPr>
      <w:widowControl/>
      <w:shd w:val="clear" w:color="auto" w:fill="333333"/>
      <w:spacing w:before="100" w:beforeAutospacing="1" w:after="100" w:afterAutospacing="1"/>
      <w:jc w:val="left"/>
    </w:pPr>
    <w:rPr>
      <w:rFonts w:ascii="宋体" w:eastAsia="宋体" w:hAnsi="宋体" w:cs="宋体"/>
      <w:vanish/>
      <w:kern w:val="0"/>
      <w:sz w:val="24"/>
      <w:szCs w:val="24"/>
    </w:rPr>
  </w:style>
  <w:style w:type="paragraph" w:customStyle="1" w:styleId="z-dlg-proxy">
    <w:name w:val="z-dlg-proxy"/>
    <w:basedOn w:val="a"/>
    <w:rsid w:val="00CE0814"/>
    <w:pPr>
      <w:widowControl/>
      <w:pBdr>
        <w:top w:val="single" w:sz="6" w:space="0" w:color="99BBE8"/>
        <w:left w:val="single" w:sz="6" w:space="0" w:color="99BBE8"/>
        <w:bottom w:val="single" w:sz="6" w:space="0" w:color="99BBE8"/>
        <w:right w:val="single" w:sz="6" w:space="0" w:color="99BBE8"/>
      </w:pBdr>
      <w:shd w:val="clear" w:color="auto" w:fill="C7DFFC"/>
      <w:spacing w:before="100" w:beforeAutospacing="1" w:after="100" w:afterAutospacing="1"/>
      <w:jc w:val="left"/>
    </w:pPr>
    <w:rPr>
      <w:rFonts w:ascii="宋体" w:eastAsia="宋体" w:hAnsi="宋体" w:cs="宋体"/>
      <w:vanish/>
      <w:kern w:val="0"/>
      <w:sz w:val="24"/>
      <w:szCs w:val="24"/>
    </w:rPr>
  </w:style>
  <w:style w:type="paragraph" w:customStyle="1" w:styleId="squares">
    <w:name w:val="squares"/>
    <w:basedOn w:val="a"/>
    <w:rsid w:val="00CE0814"/>
    <w:pPr>
      <w:widowControl/>
      <w:jc w:val="left"/>
    </w:pPr>
    <w:rPr>
      <w:rFonts w:ascii="宋体" w:eastAsia="宋体" w:hAnsi="宋体" w:cs="宋体"/>
      <w:kern w:val="0"/>
      <w:sz w:val="24"/>
      <w:szCs w:val="24"/>
    </w:rPr>
  </w:style>
  <w:style w:type="paragraph" w:customStyle="1" w:styleId="hidden">
    <w:name w:val="hidden"/>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z-cal-call">
    <w:name w:val="z-cal-call"/>
    <w:basedOn w:val="a"/>
    <w:rsid w:val="00CE0814"/>
    <w:pPr>
      <w:widowControl/>
      <w:pBdr>
        <w:top w:val="single" w:sz="6" w:space="0" w:color="B2BBC5"/>
        <w:left w:val="single" w:sz="6" w:space="0" w:color="B2BBC5"/>
        <w:bottom w:val="single" w:sz="6" w:space="0" w:color="B2BBC5"/>
        <w:right w:val="single" w:sz="6" w:space="0" w:color="B2BBC5"/>
      </w:pBdr>
      <w:shd w:val="clear" w:color="auto" w:fill="FFFFFF"/>
      <w:spacing w:before="100" w:beforeAutospacing="1" w:after="100" w:afterAutospacing="1"/>
      <w:jc w:val="left"/>
    </w:pPr>
    <w:rPr>
      <w:rFonts w:ascii="Tahoma" w:eastAsia="宋体" w:hAnsi="Tahoma" w:cs="Tahoma"/>
      <w:kern w:val="0"/>
      <w:sz w:val="18"/>
      <w:szCs w:val="18"/>
    </w:rPr>
  </w:style>
  <w:style w:type="paragraph" w:customStyle="1" w:styleId="z-cal-notlimited">
    <w:name w:val="z-cal-notlimited"/>
    <w:basedOn w:val="a"/>
    <w:rsid w:val="00CE0814"/>
    <w:pPr>
      <w:widowControl/>
      <w:pBdr>
        <w:top w:val="single" w:sz="6" w:space="0" w:color="88B1EA"/>
        <w:left w:val="single" w:sz="6" w:space="0" w:color="88B1EA"/>
        <w:bottom w:val="single" w:sz="6" w:space="0" w:color="88B1EA"/>
        <w:right w:val="single" w:sz="6" w:space="0" w:color="88B1EA"/>
      </w:pBdr>
      <w:shd w:val="clear" w:color="auto" w:fill="F3F9FF"/>
      <w:spacing w:before="60" w:after="100" w:afterAutospacing="1"/>
      <w:jc w:val="center"/>
    </w:pPr>
    <w:rPr>
      <w:rFonts w:ascii="宋体" w:eastAsia="宋体" w:hAnsi="宋体" w:cs="宋体"/>
      <w:color w:val="5E97D0"/>
      <w:kern w:val="0"/>
      <w:sz w:val="24"/>
      <w:szCs w:val="24"/>
    </w:rPr>
  </w:style>
  <w:style w:type="paragraph" w:customStyle="1" w:styleId="z-cal-notlimited-selected">
    <w:name w:val="z-cal-notlimited-selected"/>
    <w:basedOn w:val="a"/>
    <w:rsid w:val="00CE0814"/>
    <w:pPr>
      <w:widowControl/>
      <w:shd w:val="clear" w:color="auto" w:fill="4187E7"/>
      <w:spacing w:before="100" w:beforeAutospacing="1" w:after="100" w:afterAutospacing="1"/>
      <w:jc w:val="left"/>
    </w:pPr>
    <w:rPr>
      <w:rFonts w:ascii="宋体" w:eastAsia="宋体" w:hAnsi="宋体" w:cs="宋体"/>
      <w:color w:val="FFFFFF"/>
      <w:kern w:val="0"/>
      <w:sz w:val="24"/>
      <w:szCs w:val="24"/>
    </w:rPr>
  </w:style>
  <w:style w:type="paragraph" w:customStyle="1" w:styleId="z-cal-notlimited-showtime">
    <w:name w:val="z-cal-notlimited-showtime"/>
    <w:basedOn w:val="a"/>
    <w:rsid w:val="00CE0814"/>
    <w:pPr>
      <w:widowControl/>
      <w:spacing w:before="100" w:beforeAutospacing="1" w:after="60"/>
      <w:jc w:val="left"/>
    </w:pPr>
    <w:rPr>
      <w:rFonts w:ascii="宋体" w:eastAsia="宋体" w:hAnsi="宋体" w:cs="宋体"/>
      <w:kern w:val="0"/>
      <w:sz w:val="24"/>
      <w:szCs w:val="24"/>
    </w:rPr>
  </w:style>
  <w:style w:type="paragraph" w:customStyle="1" w:styleId="z-multi-select">
    <w:name w:val="z-multi-select"/>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z-cal-timelist">
    <w:name w:val="z-cal-timelist"/>
    <w:basedOn w:val="a"/>
    <w:rsid w:val="00CE0814"/>
    <w:pPr>
      <w:widowControl/>
      <w:pBdr>
        <w:top w:val="single" w:sz="6" w:space="0" w:color="9BC0E0"/>
        <w:left w:val="single" w:sz="6" w:space="0" w:color="9BC0E0"/>
        <w:bottom w:val="single" w:sz="6" w:space="0" w:color="9BC0E0"/>
        <w:right w:val="single" w:sz="6" w:space="0" w:color="9BC0E0"/>
      </w:pBdr>
      <w:shd w:val="clear" w:color="auto" w:fill="F2F2F2"/>
      <w:spacing w:before="100" w:beforeAutospacing="1" w:after="100" w:afterAutospacing="1"/>
      <w:jc w:val="left"/>
    </w:pPr>
    <w:rPr>
      <w:rFonts w:ascii="宋体" w:eastAsia="宋体" w:hAnsi="宋体" w:cs="宋体"/>
      <w:kern w:val="0"/>
      <w:sz w:val="24"/>
      <w:szCs w:val="24"/>
    </w:rPr>
  </w:style>
  <w:style w:type="paragraph" w:customStyle="1" w:styleId="z-setime">
    <w:name w:val="z-setime"/>
    <w:basedOn w:val="a"/>
    <w:rsid w:val="00CE0814"/>
    <w:pPr>
      <w:widowControl/>
      <w:pBdr>
        <w:top w:val="single" w:sz="6" w:space="8" w:color="9BC0E0"/>
        <w:left w:val="single" w:sz="6" w:space="0" w:color="9BC0E0"/>
        <w:bottom w:val="single" w:sz="6" w:space="8" w:color="9BC0E0"/>
        <w:right w:val="single" w:sz="6" w:space="0" w:color="9BC0E0"/>
      </w:pBdr>
      <w:shd w:val="clear" w:color="auto" w:fill="F2F2F2"/>
      <w:spacing w:before="100" w:beforeAutospacing="1" w:after="100" w:afterAutospacing="1"/>
      <w:jc w:val="center"/>
      <w:textAlignment w:val="center"/>
    </w:pPr>
    <w:rPr>
      <w:rFonts w:ascii="宋体" w:eastAsia="宋体" w:hAnsi="宋体" w:cs="宋体"/>
      <w:kern w:val="0"/>
      <w:sz w:val="24"/>
      <w:szCs w:val="24"/>
    </w:rPr>
  </w:style>
  <w:style w:type="paragraph" w:customStyle="1" w:styleId="z-selectime">
    <w:name w:val="z-selectime"/>
    <w:basedOn w:val="a"/>
    <w:rsid w:val="00CE0814"/>
    <w:pPr>
      <w:widowControl/>
      <w:pBdr>
        <w:top w:val="single" w:sz="6" w:space="8" w:color="9BC0E0"/>
        <w:left w:val="single" w:sz="6" w:space="0" w:color="9BC0E0"/>
        <w:bottom w:val="single" w:sz="6" w:space="8" w:color="9BC0E0"/>
        <w:right w:val="single" w:sz="6" w:space="0" w:color="9BC0E0"/>
      </w:pBdr>
      <w:shd w:val="clear" w:color="auto" w:fill="F2F2F2"/>
      <w:spacing w:before="100" w:beforeAutospacing="1" w:after="100" w:afterAutospacing="1"/>
      <w:jc w:val="center"/>
      <w:textAlignment w:val="center"/>
    </w:pPr>
    <w:rPr>
      <w:rFonts w:ascii="宋体" w:eastAsia="宋体" w:hAnsi="宋体" w:cs="宋体"/>
      <w:kern w:val="0"/>
      <w:sz w:val="24"/>
      <w:szCs w:val="24"/>
    </w:rPr>
  </w:style>
  <w:style w:type="paragraph" w:customStyle="1" w:styleId="z-select-calendar">
    <w:name w:val="z-select-calendar"/>
    <w:basedOn w:val="a"/>
    <w:rsid w:val="00CE081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z-combox">
    <w:name w:val="z-combox"/>
    <w:basedOn w:val="a"/>
    <w:rsid w:val="00CE0814"/>
    <w:pPr>
      <w:widowControl/>
      <w:jc w:val="left"/>
      <w:textAlignment w:val="center"/>
    </w:pPr>
    <w:rPr>
      <w:rFonts w:ascii="宋体" w:eastAsia="宋体" w:hAnsi="宋体" w:cs="宋体"/>
      <w:kern w:val="0"/>
      <w:sz w:val="24"/>
      <w:szCs w:val="24"/>
    </w:rPr>
  </w:style>
  <w:style w:type="paragraph" w:customStyle="1" w:styleId="nobackground">
    <w:name w:val="nobackgroun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optgroup">
    <w:name w:val="optgroup"/>
    <w:basedOn w:val="a"/>
    <w:rsid w:val="00CE0814"/>
    <w:pPr>
      <w:widowControl/>
      <w:spacing w:before="100" w:beforeAutospacing="1" w:after="100" w:afterAutospacing="1"/>
      <w:jc w:val="left"/>
    </w:pPr>
    <w:rPr>
      <w:rFonts w:ascii="宋体" w:eastAsia="宋体" w:hAnsi="宋体" w:cs="宋体"/>
      <w:color w:val="336699"/>
      <w:kern w:val="0"/>
      <w:sz w:val="24"/>
      <w:szCs w:val="24"/>
    </w:rPr>
  </w:style>
  <w:style w:type="paragraph" w:customStyle="1" w:styleId="textinput">
    <w:name w:val="textinpu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ubbtn">
    <w:name w:val="sub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fo">
    <w:name w:val="info"/>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um">
    <w:name w:val="num"/>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current">
    <w:name w:val="curren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la">
    <w:name w:val="fla"/>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uma">
    <w:name w:val="numa"/>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datetiem">
    <w:name w:val="datetiem"/>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one">
    <w:name w:val="on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
    <w:name w:val="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losebtn">
    <w:name w:val="iclose_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box">
    <w:name w:val="z-cal-box"/>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hd">
    <w:name w:val="z-cal-h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bd">
    <w:name w:val="z-cal-b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ft">
    <w:name w:val="z-cal-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cta">
    <w:name w:val="cta"/>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puttext">
    <w:name w:val="inputtex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
    <w:name w:val="arrowimg"/>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whd">
    <w:name w:val="z-wh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dbd">
    <w:name w:val="z-db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time">
    <w:name w:val="z-cal-tim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wo">
    <w:name w:val="two"/>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our">
    <w:name w:val="fou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ive">
    <w:name w:val="fiv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ix">
    <w:name w:val="six"/>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elect">
    <w:name w:val="selec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call-multi-1">
    <w:name w:val="z-cal-call-multi-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call-multi-2">
    <w:name w:val="z-cal-call-multi-2"/>
    <w:basedOn w:val="a"/>
    <w:rsid w:val="00CE0814"/>
    <w:pPr>
      <w:widowControl/>
      <w:spacing w:before="100" w:beforeAutospacing="1" w:after="100" w:afterAutospacing="1"/>
      <w:jc w:val="left"/>
    </w:pPr>
    <w:rPr>
      <w:rFonts w:ascii="宋体" w:eastAsia="宋体" w:hAnsi="宋体" w:cs="宋体"/>
      <w:kern w:val="0"/>
      <w:sz w:val="24"/>
      <w:szCs w:val="24"/>
    </w:rPr>
  </w:style>
  <w:style w:type="character" w:customStyle="1" w:styleId="on">
    <w:name w:val="on"/>
    <w:basedOn w:val="a0"/>
    <w:rsid w:val="00CE0814"/>
  </w:style>
  <w:style w:type="paragraph" w:customStyle="1" w:styleId="two1">
    <w:name w:val="two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our1">
    <w:name w:val="four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ive1">
    <w:name w:val="five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ix1">
    <w:name w:val="six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elect1">
    <w:name w:val="select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extinput1">
    <w:name w:val="textinput1"/>
    <w:basedOn w:val="a"/>
    <w:rsid w:val="00CE0814"/>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ubbtn1">
    <w:name w:val="subbtn1"/>
    <w:basedOn w:val="a"/>
    <w:rsid w:val="00CE0814"/>
    <w:pPr>
      <w:widowControl/>
      <w:spacing w:before="30" w:after="100" w:afterAutospacing="1"/>
      <w:jc w:val="left"/>
    </w:pPr>
    <w:rPr>
      <w:rFonts w:ascii="宋体" w:eastAsia="宋体" w:hAnsi="宋体" w:cs="宋体"/>
      <w:kern w:val="0"/>
      <w:sz w:val="24"/>
      <w:szCs w:val="24"/>
    </w:rPr>
  </w:style>
  <w:style w:type="paragraph" w:customStyle="1" w:styleId="info1">
    <w:name w:val="info1"/>
    <w:basedOn w:val="a"/>
    <w:rsid w:val="00CE0814"/>
    <w:pPr>
      <w:widowControl/>
      <w:spacing w:before="100" w:beforeAutospacing="1" w:after="100" w:afterAutospacing="1" w:line="270" w:lineRule="atLeast"/>
      <w:jc w:val="left"/>
    </w:pPr>
    <w:rPr>
      <w:rFonts w:ascii="宋体" w:eastAsia="宋体" w:hAnsi="宋体" w:cs="宋体"/>
      <w:color w:val="FF0000"/>
      <w:kern w:val="0"/>
      <w:sz w:val="24"/>
      <w:szCs w:val="24"/>
    </w:rPr>
  </w:style>
  <w:style w:type="paragraph" w:customStyle="1" w:styleId="num1">
    <w:name w:val="num1"/>
    <w:basedOn w:val="a"/>
    <w:rsid w:val="00CE0814"/>
    <w:pPr>
      <w:widowControl/>
      <w:spacing w:before="100" w:beforeAutospacing="1" w:after="100" w:afterAutospacing="1"/>
      <w:jc w:val="left"/>
    </w:pPr>
    <w:rPr>
      <w:rFonts w:ascii="宋体" w:eastAsia="宋体" w:hAnsi="宋体" w:cs="宋体"/>
      <w:b/>
      <w:bCs/>
      <w:color w:val="FF0000"/>
      <w:kern w:val="0"/>
      <w:sz w:val="24"/>
      <w:szCs w:val="24"/>
    </w:rPr>
  </w:style>
  <w:style w:type="paragraph" w:customStyle="1" w:styleId="current1">
    <w:name w:val="current1"/>
    <w:basedOn w:val="a"/>
    <w:rsid w:val="00CE0814"/>
    <w:pPr>
      <w:widowControl/>
      <w:pBdr>
        <w:top w:val="single" w:sz="6" w:space="4" w:color="006292"/>
        <w:left w:val="single" w:sz="6" w:space="4" w:color="006292"/>
        <w:bottom w:val="single" w:sz="6" w:space="4" w:color="006292"/>
        <w:right w:val="single" w:sz="6" w:space="4" w:color="006292"/>
      </w:pBdr>
      <w:shd w:val="clear" w:color="auto" w:fill="006292"/>
      <w:spacing w:before="100" w:beforeAutospacing="1" w:after="100" w:afterAutospacing="1"/>
      <w:ind w:right="75"/>
      <w:jc w:val="left"/>
    </w:pPr>
    <w:rPr>
      <w:rFonts w:ascii="宋体" w:eastAsia="宋体" w:hAnsi="宋体" w:cs="宋体"/>
      <w:color w:val="FFFFFF"/>
      <w:kern w:val="0"/>
      <w:sz w:val="24"/>
      <w:szCs w:val="24"/>
    </w:rPr>
  </w:style>
  <w:style w:type="paragraph" w:customStyle="1" w:styleId="fla1">
    <w:name w:val="fla1"/>
    <w:basedOn w:val="a"/>
    <w:rsid w:val="00CE0814"/>
    <w:pPr>
      <w:widowControl/>
      <w:pBdr>
        <w:top w:val="single" w:sz="6" w:space="0" w:color="006192"/>
        <w:left w:val="single" w:sz="6" w:space="0" w:color="006192"/>
        <w:bottom w:val="single" w:sz="6" w:space="0" w:color="006192"/>
        <w:right w:val="single" w:sz="6" w:space="0" w:color="006192"/>
      </w:pBdr>
      <w:spacing w:before="100" w:beforeAutospacing="1" w:after="100" w:afterAutospacing="1"/>
      <w:jc w:val="center"/>
    </w:pPr>
    <w:rPr>
      <w:rFonts w:ascii="宋体" w:eastAsia="宋体" w:hAnsi="宋体" w:cs="宋体"/>
      <w:kern w:val="0"/>
      <w:sz w:val="24"/>
      <w:szCs w:val="24"/>
    </w:rPr>
  </w:style>
  <w:style w:type="paragraph" w:customStyle="1" w:styleId="numa1">
    <w:name w:val="numa1"/>
    <w:basedOn w:val="a"/>
    <w:rsid w:val="00CE0814"/>
    <w:pPr>
      <w:widowControl/>
      <w:pBdr>
        <w:top w:val="single" w:sz="6" w:space="0" w:color="DFDFDF"/>
        <w:left w:val="single" w:sz="6" w:space="0" w:color="DFDFDF"/>
        <w:bottom w:val="single" w:sz="6" w:space="0" w:color="DFDFDF"/>
        <w:right w:val="single" w:sz="6" w:space="0" w:color="DFDFDF"/>
      </w:pBdr>
      <w:spacing w:before="100" w:beforeAutospacing="1" w:after="100" w:afterAutospacing="1"/>
      <w:jc w:val="center"/>
    </w:pPr>
    <w:rPr>
      <w:rFonts w:ascii="宋体" w:eastAsia="宋体" w:hAnsi="宋体" w:cs="宋体"/>
      <w:kern w:val="0"/>
      <w:sz w:val="24"/>
      <w:szCs w:val="24"/>
    </w:rPr>
  </w:style>
  <w:style w:type="paragraph" w:customStyle="1" w:styleId="datetiem1">
    <w:name w:val="datetiem1"/>
    <w:basedOn w:val="a"/>
    <w:rsid w:val="00CE0814"/>
    <w:pPr>
      <w:widowControl/>
      <w:spacing w:before="100" w:beforeAutospacing="1" w:after="100" w:afterAutospacing="1"/>
      <w:jc w:val="left"/>
    </w:pPr>
    <w:rPr>
      <w:rFonts w:ascii="宋体" w:eastAsia="宋体" w:hAnsi="宋体" w:cs="宋体"/>
      <w:color w:val="999999"/>
      <w:kern w:val="0"/>
      <w:sz w:val="15"/>
      <w:szCs w:val="15"/>
    </w:rPr>
  </w:style>
  <w:style w:type="paragraph" w:customStyle="1" w:styleId="datetime1">
    <w:name w:val="datetime1"/>
    <w:basedOn w:val="a"/>
    <w:rsid w:val="00CE0814"/>
    <w:pPr>
      <w:widowControl/>
      <w:spacing w:before="100" w:beforeAutospacing="1" w:after="100" w:afterAutospacing="1" w:line="420" w:lineRule="atLeast"/>
      <w:jc w:val="left"/>
    </w:pPr>
    <w:rPr>
      <w:rFonts w:ascii="宋体" w:eastAsia="宋体" w:hAnsi="宋体" w:cs="宋体"/>
      <w:color w:val="114C9F"/>
      <w:kern w:val="0"/>
      <w:sz w:val="24"/>
      <w:szCs w:val="24"/>
    </w:rPr>
  </w:style>
  <w:style w:type="paragraph" w:customStyle="1" w:styleId="one1">
    <w:name w:val="one1"/>
    <w:basedOn w:val="a"/>
    <w:rsid w:val="00CE0814"/>
    <w:pPr>
      <w:widowControl/>
      <w:spacing w:before="100" w:beforeAutospacing="1" w:after="100" w:afterAutospacing="1"/>
      <w:jc w:val="left"/>
    </w:pPr>
    <w:rPr>
      <w:rFonts w:ascii="宋体" w:eastAsia="宋体" w:hAnsi="宋体" w:cs="宋体"/>
      <w:kern w:val="0"/>
      <w:sz w:val="18"/>
      <w:szCs w:val="18"/>
    </w:rPr>
  </w:style>
  <w:style w:type="paragraph" w:customStyle="1" w:styleId="t3">
    <w:name w:val="t3"/>
    <w:basedOn w:val="a"/>
    <w:rsid w:val="00CE0814"/>
    <w:pPr>
      <w:widowControl/>
      <w:spacing w:before="100" w:beforeAutospacing="1" w:after="100" w:afterAutospacing="1"/>
      <w:jc w:val="left"/>
    </w:pPr>
    <w:rPr>
      <w:rFonts w:ascii="宋体" w:eastAsia="宋体" w:hAnsi="宋体" w:cs="宋体"/>
      <w:color w:val="2D2D2D"/>
      <w:kern w:val="0"/>
      <w:sz w:val="24"/>
      <w:szCs w:val="24"/>
    </w:rPr>
  </w:style>
  <w:style w:type="paragraph" w:customStyle="1" w:styleId="auititle1">
    <w:name w:val="aui_title1"/>
    <w:basedOn w:val="a"/>
    <w:rsid w:val="00CE0814"/>
    <w:pPr>
      <w:widowControl/>
      <w:pBdr>
        <w:top w:val="single" w:sz="6" w:space="0" w:color="EDF5F8"/>
        <w:bottom w:val="single" w:sz="6" w:space="0" w:color="D1D9E0"/>
      </w:pBdr>
      <w:shd w:val="clear" w:color="auto" w:fill="BDC6CD"/>
      <w:spacing w:before="100" w:beforeAutospacing="1" w:after="100" w:afterAutospacing="1" w:line="405" w:lineRule="atLeast"/>
      <w:jc w:val="left"/>
    </w:pPr>
    <w:rPr>
      <w:rFonts w:ascii="Tahoma" w:eastAsia="宋体" w:hAnsi="Tahoma" w:cs="Tahoma"/>
      <w:b/>
      <w:bCs/>
      <w:vanish/>
      <w:color w:val="95A7AE"/>
      <w:kern w:val="0"/>
      <w:sz w:val="24"/>
      <w:szCs w:val="24"/>
    </w:rPr>
  </w:style>
  <w:style w:type="paragraph" w:customStyle="1" w:styleId="auititle2">
    <w:name w:val="aui_title2"/>
    <w:basedOn w:val="a"/>
    <w:rsid w:val="00CE0814"/>
    <w:pPr>
      <w:widowControl/>
      <w:pBdr>
        <w:top w:val="single" w:sz="6" w:space="0" w:color="EDF5F8"/>
        <w:bottom w:val="single" w:sz="6" w:space="0" w:color="D1D9E0"/>
      </w:pBdr>
      <w:shd w:val="clear" w:color="auto" w:fill="BDC6CD"/>
      <w:spacing w:before="100" w:beforeAutospacing="1" w:after="100" w:afterAutospacing="1" w:line="405" w:lineRule="atLeast"/>
      <w:jc w:val="left"/>
    </w:pPr>
    <w:rPr>
      <w:rFonts w:ascii="Tahoma" w:eastAsia="宋体" w:hAnsi="Tahoma" w:cs="Tahoma"/>
      <w:b/>
      <w:bCs/>
      <w:color w:val="4C5A5F"/>
      <w:kern w:val="0"/>
      <w:sz w:val="24"/>
      <w:szCs w:val="24"/>
    </w:rPr>
  </w:style>
  <w:style w:type="paragraph" w:customStyle="1" w:styleId="auicontent1">
    <w:name w:val="aui_content1"/>
    <w:basedOn w:val="a"/>
    <w:rsid w:val="00CE081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uinw1">
    <w:name w:val="aui_nw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ne1">
    <w:name w:val="aui_ne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w1">
    <w:name w:val="aui_sw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e1">
    <w:name w:val="aui_se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inner1">
    <w:name w:val="aui_inner1"/>
    <w:basedOn w:val="a"/>
    <w:rsid w:val="00CE0814"/>
    <w:pPr>
      <w:widowControl/>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uiouter1">
    <w:name w:val="aui_outer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close1">
    <w:name w:val="aui_close1"/>
    <w:basedOn w:val="a"/>
    <w:rsid w:val="00CE0814"/>
    <w:pPr>
      <w:widowControl/>
      <w:spacing w:before="100" w:beforeAutospacing="1" w:after="100" w:afterAutospacing="1" w:line="270" w:lineRule="atLeast"/>
      <w:jc w:val="center"/>
    </w:pPr>
    <w:rPr>
      <w:rFonts w:ascii="Helvetica" w:eastAsia="宋体" w:hAnsi="Helvetica" w:cs="Helvetica"/>
      <w:color w:val="214FA3"/>
      <w:kern w:val="0"/>
      <w:sz w:val="27"/>
      <w:szCs w:val="27"/>
    </w:rPr>
  </w:style>
  <w:style w:type="paragraph" w:customStyle="1" w:styleId="iclosebtn1">
    <w:name w:val="iclose_btn1"/>
    <w:basedOn w:val="a"/>
    <w:rsid w:val="00CE0814"/>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iclosebtn2">
    <w:name w:val="iclose_btn2"/>
    <w:basedOn w:val="a"/>
    <w:rsid w:val="00CE0814"/>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z-cal-box1">
    <w:name w:val="z-cal-box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hd1">
    <w:name w:val="z-cal-hd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bd1">
    <w:name w:val="z-cal-bd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whd1">
    <w:name w:val="z-whd1"/>
    <w:basedOn w:val="a"/>
    <w:rsid w:val="00CE0814"/>
    <w:pPr>
      <w:widowControl/>
      <w:pBdr>
        <w:bottom w:val="dashed" w:sz="6" w:space="2" w:color="C9C9C9"/>
      </w:pBdr>
      <w:spacing w:before="60" w:after="100" w:afterAutospacing="1"/>
      <w:jc w:val="left"/>
    </w:pPr>
    <w:rPr>
      <w:rFonts w:ascii="宋体" w:eastAsia="宋体" w:hAnsi="宋体" w:cs="宋体"/>
      <w:kern w:val="0"/>
      <w:sz w:val="24"/>
      <w:szCs w:val="24"/>
    </w:rPr>
  </w:style>
  <w:style w:type="paragraph" w:customStyle="1" w:styleId="z-dbd1">
    <w:name w:val="z-dbd1"/>
    <w:basedOn w:val="a"/>
    <w:rsid w:val="00CE0814"/>
    <w:pPr>
      <w:widowControl/>
      <w:shd w:val="clear" w:color="auto" w:fill="FFFFFF"/>
      <w:spacing w:before="60" w:after="100" w:afterAutospacing="1"/>
      <w:jc w:val="left"/>
    </w:pPr>
    <w:rPr>
      <w:rFonts w:ascii="宋体" w:eastAsia="宋体" w:hAnsi="宋体" w:cs="宋体"/>
      <w:kern w:val="0"/>
      <w:sz w:val="24"/>
      <w:szCs w:val="24"/>
    </w:rPr>
  </w:style>
  <w:style w:type="paragraph" w:customStyle="1" w:styleId="z-cal-ft1">
    <w:name w:val="z-cal-ft1"/>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z-cal-time1">
    <w:name w:val="z-cal-time1"/>
    <w:basedOn w:val="a"/>
    <w:rsid w:val="00CE0814"/>
    <w:pPr>
      <w:widowControl/>
      <w:shd w:val="clear" w:color="auto" w:fill="E5E5E5"/>
      <w:spacing w:before="100" w:beforeAutospacing="1" w:after="100" w:afterAutospacing="1"/>
      <w:jc w:val="left"/>
      <w:textAlignment w:val="top"/>
    </w:pPr>
    <w:rPr>
      <w:rFonts w:ascii="宋体" w:eastAsia="宋体" w:hAnsi="宋体" w:cs="宋体"/>
      <w:kern w:val="0"/>
      <w:sz w:val="24"/>
      <w:szCs w:val="24"/>
    </w:rPr>
  </w:style>
  <w:style w:type="paragraph" w:customStyle="1" w:styleId="cta1">
    <w:name w:val="cta1"/>
    <w:basedOn w:val="a"/>
    <w:rsid w:val="00CE0814"/>
    <w:pPr>
      <w:widowControl/>
      <w:spacing w:before="100" w:beforeAutospacing="1" w:after="100" w:afterAutospacing="1" w:line="0" w:lineRule="auto"/>
      <w:jc w:val="left"/>
    </w:pPr>
    <w:rPr>
      <w:rFonts w:ascii="宋体" w:eastAsia="宋体" w:hAnsi="宋体" w:cs="宋体"/>
      <w:kern w:val="0"/>
      <w:sz w:val="24"/>
      <w:szCs w:val="24"/>
    </w:rPr>
  </w:style>
  <w:style w:type="character" w:customStyle="1" w:styleId="on1">
    <w:name w:val="on1"/>
    <w:basedOn w:val="a0"/>
    <w:rsid w:val="00CE0814"/>
    <w:rPr>
      <w:color w:val="FFFFFF"/>
      <w:shd w:val="clear" w:color="auto" w:fill="333333"/>
    </w:rPr>
  </w:style>
  <w:style w:type="paragraph" w:customStyle="1" w:styleId="inputtext1">
    <w:name w:val="inputtext1"/>
    <w:basedOn w:val="a"/>
    <w:rsid w:val="00CE081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arrowimg1">
    <w:name w:val="arrowimg1"/>
    <w:basedOn w:val="a"/>
    <w:rsid w:val="00CE0814"/>
    <w:pPr>
      <w:widowControl/>
      <w:spacing w:before="100" w:beforeAutospacing="1" w:after="100" w:afterAutospacing="1"/>
      <w:ind w:right="-285"/>
      <w:jc w:val="left"/>
      <w:textAlignment w:val="center"/>
    </w:pPr>
    <w:rPr>
      <w:rFonts w:ascii="宋体" w:eastAsia="宋体" w:hAnsi="宋体" w:cs="宋体"/>
      <w:kern w:val="0"/>
      <w:sz w:val="24"/>
      <w:szCs w:val="24"/>
    </w:rPr>
  </w:style>
  <w:style w:type="paragraph" w:customStyle="1" w:styleId="inputtext2">
    <w:name w:val="inputtext2"/>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2">
    <w:name w:val="arrowimg2"/>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3">
    <w:name w:val="arrowimg3"/>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puttext3">
    <w:name w:val="inputtext3"/>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4">
    <w:name w:val="arrowimg4"/>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5">
    <w:name w:val="arrowimg5"/>
    <w:basedOn w:val="a"/>
    <w:rsid w:val="00CE0814"/>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E0814"/>
    <w:rPr>
      <w:b/>
      <w:bCs/>
    </w:rPr>
  </w:style>
  <w:style w:type="paragraph" w:styleId="aa">
    <w:name w:val="Date"/>
    <w:basedOn w:val="a"/>
    <w:next w:val="a"/>
    <w:link w:val="Char2"/>
    <w:uiPriority w:val="99"/>
    <w:semiHidden/>
    <w:unhideWhenUsed/>
    <w:rsid w:val="00CE0814"/>
    <w:pPr>
      <w:ind w:leftChars="2500" w:left="100"/>
    </w:pPr>
  </w:style>
  <w:style w:type="character" w:customStyle="1" w:styleId="Char2">
    <w:name w:val="日期 Char"/>
    <w:basedOn w:val="a0"/>
    <w:link w:val="aa"/>
    <w:uiPriority w:val="99"/>
    <w:semiHidden/>
    <w:rsid w:val="00CE0814"/>
  </w:style>
  <w:style w:type="paragraph" w:customStyle="1" w:styleId="zhang">
    <w:name w:val="zhang"/>
    <w:basedOn w:val="a"/>
    <w:rsid w:val="00CE0814"/>
    <w:pPr>
      <w:widowControl/>
      <w:spacing w:before="100" w:beforeAutospacing="1" w:after="100" w:afterAutospacing="1"/>
      <w:jc w:val="left"/>
    </w:pPr>
    <w:rPr>
      <w:rFonts w:ascii="宋体" w:eastAsia="宋体" w:hAnsi="宋体" w:cs="宋体"/>
      <w:b/>
      <w:bCs/>
      <w:smallCaps/>
      <w:color w:val="000000"/>
      <w:kern w:val="0"/>
      <w:szCs w:val="21"/>
    </w:rPr>
  </w:style>
  <w:style w:type="paragraph" w:styleId="40">
    <w:name w:val="toc 4"/>
    <w:basedOn w:val="a"/>
    <w:next w:val="a"/>
    <w:autoRedefine/>
    <w:uiPriority w:val="39"/>
    <w:unhideWhenUsed/>
    <w:rsid w:val="00764417"/>
    <w:pPr>
      <w:ind w:left="630"/>
      <w:jc w:val="left"/>
    </w:pPr>
    <w:rPr>
      <w:rFonts w:cstheme="minorHAnsi"/>
      <w:sz w:val="18"/>
      <w:szCs w:val="18"/>
    </w:rPr>
  </w:style>
  <w:style w:type="paragraph" w:styleId="5">
    <w:name w:val="toc 5"/>
    <w:basedOn w:val="a"/>
    <w:next w:val="a"/>
    <w:autoRedefine/>
    <w:uiPriority w:val="39"/>
    <w:unhideWhenUsed/>
    <w:rsid w:val="00764417"/>
    <w:pPr>
      <w:ind w:left="840"/>
      <w:jc w:val="left"/>
    </w:pPr>
    <w:rPr>
      <w:rFonts w:cstheme="minorHAnsi"/>
      <w:sz w:val="18"/>
      <w:szCs w:val="18"/>
    </w:rPr>
  </w:style>
  <w:style w:type="paragraph" w:styleId="6">
    <w:name w:val="toc 6"/>
    <w:basedOn w:val="a"/>
    <w:next w:val="a"/>
    <w:autoRedefine/>
    <w:uiPriority w:val="39"/>
    <w:unhideWhenUsed/>
    <w:rsid w:val="00764417"/>
    <w:pPr>
      <w:ind w:left="1050"/>
      <w:jc w:val="left"/>
    </w:pPr>
    <w:rPr>
      <w:rFonts w:cstheme="minorHAnsi"/>
      <w:sz w:val="18"/>
      <w:szCs w:val="18"/>
    </w:rPr>
  </w:style>
  <w:style w:type="paragraph" w:styleId="7">
    <w:name w:val="toc 7"/>
    <w:basedOn w:val="a"/>
    <w:next w:val="a"/>
    <w:autoRedefine/>
    <w:uiPriority w:val="39"/>
    <w:unhideWhenUsed/>
    <w:rsid w:val="00764417"/>
    <w:pPr>
      <w:ind w:left="1260"/>
      <w:jc w:val="left"/>
    </w:pPr>
    <w:rPr>
      <w:rFonts w:cstheme="minorHAnsi"/>
      <w:sz w:val="18"/>
      <w:szCs w:val="18"/>
    </w:rPr>
  </w:style>
  <w:style w:type="paragraph" w:styleId="8">
    <w:name w:val="toc 8"/>
    <w:basedOn w:val="a"/>
    <w:next w:val="a"/>
    <w:autoRedefine/>
    <w:uiPriority w:val="39"/>
    <w:unhideWhenUsed/>
    <w:rsid w:val="00764417"/>
    <w:pPr>
      <w:ind w:left="1470"/>
      <w:jc w:val="left"/>
    </w:pPr>
    <w:rPr>
      <w:rFonts w:cstheme="minorHAnsi"/>
      <w:sz w:val="18"/>
      <w:szCs w:val="18"/>
    </w:rPr>
  </w:style>
  <w:style w:type="paragraph" w:styleId="9">
    <w:name w:val="toc 9"/>
    <w:basedOn w:val="a"/>
    <w:next w:val="a"/>
    <w:autoRedefine/>
    <w:uiPriority w:val="39"/>
    <w:unhideWhenUsed/>
    <w:rsid w:val="00764417"/>
    <w:pPr>
      <w:ind w:left="1680"/>
      <w:jc w:val="left"/>
    </w:pPr>
    <w:rPr>
      <w:rFonts w:cstheme="minorHAnsi"/>
      <w:sz w:val="18"/>
      <w:szCs w:val="18"/>
    </w:rPr>
  </w:style>
  <w:style w:type="paragraph" w:styleId="ab">
    <w:name w:val="Body Text Indent"/>
    <w:basedOn w:val="a"/>
    <w:link w:val="Char3"/>
    <w:rsid w:val="00845CC9"/>
    <w:pPr>
      <w:ind w:left="560"/>
    </w:pPr>
    <w:rPr>
      <w:rFonts w:ascii="Times New Roman" w:eastAsia="仿宋_GB2312" w:hAnsi="Times New Roman" w:cs="Times New Roman"/>
      <w:sz w:val="36"/>
      <w:szCs w:val="28"/>
    </w:rPr>
  </w:style>
  <w:style w:type="character" w:customStyle="1" w:styleId="Char3">
    <w:name w:val="正文文本缩进 Char"/>
    <w:basedOn w:val="a0"/>
    <w:link w:val="ab"/>
    <w:rsid w:val="00845CC9"/>
    <w:rPr>
      <w:rFonts w:ascii="Times New Roman" w:eastAsia="仿宋_GB2312" w:hAnsi="Times New Roman" w:cs="Times New Roman"/>
      <w:sz w:val="36"/>
      <w:szCs w:val="28"/>
    </w:rPr>
  </w:style>
  <w:style w:type="paragraph" w:styleId="21">
    <w:name w:val="Body Text Indent 2"/>
    <w:basedOn w:val="a"/>
    <w:link w:val="2Char0"/>
    <w:rsid w:val="00845CC9"/>
    <w:pPr>
      <w:spacing w:beforeLines="50" w:afterLines="50"/>
      <w:ind w:firstLine="629"/>
    </w:pPr>
    <w:rPr>
      <w:rFonts w:ascii="黑体" w:eastAsia="黑体" w:hAnsi="Times New Roman" w:cs="Times New Roman"/>
      <w:sz w:val="24"/>
      <w:szCs w:val="24"/>
    </w:rPr>
  </w:style>
  <w:style w:type="character" w:customStyle="1" w:styleId="2Char0">
    <w:name w:val="正文文本缩进 2 Char"/>
    <w:basedOn w:val="a0"/>
    <w:link w:val="21"/>
    <w:rsid w:val="00845CC9"/>
    <w:rPr>
      <w:rFonts w:ascii="黑体" w:eastAsia="黑体" w:hAnsi="Times New Roman" w:cs="Times New Roman"/>
      <w:sz w:val="24"/>
      <w:szCs w:val="24"/>
    </w:rPr>
  </w:style>
  <w:style w:type="paragraph" w:styleId="ac">
    <w:name w:val="Plain Text"/>
    <w:basedOn w:val="a"/>
    <w:link w:val="Char4"/>
    <w:rsid w:val="00845CC9"/>
    <w:rPr>
      <w:rFonts w:ascii="宋体" w:eastAsia="宋体" w:hAnsi="Courier New" w:cs="Times New Roman"/>
      <w:szCs w:val="21"/>
    </w:rPr>
  </w:style>
  <w:style w:type="character" w:customStyle="1" w:styleId="Char4">
    <w:name w:val="纯文本 Char"/>
    <w:basedOn w:val="a0"/>
    <w:link w:val="ac"/>
    <w:rsid w:val="00845CC9"/>
    <w:rPr>
      <w:rFonts w:ascii="宋体" w:eastAsia="宋体" w:hAnsi="Courier New" w:cs="Times New Roman"/>
      <w:szCs w:val="21"/>
    </w:rPr>
  </w:style>
  <w:style w:type="paragraph" w:customStyle="1" w:styleId="ParaCharCharCharCharCharCharCharCharCharCharCharChar">
    <w:name w:val="默认段落字体 Para Char Char Char Char Char Char Char Char Char Char Char Char"/>
    <w:basedOn w:val="a"/>
    <w:autoRedefine/>
    <w:rsid w:val="00845CC9"/>
    <w:pPr>
      <w:tabs>
        <w:tab w:val="num" w:pos="840"/>
      </w:tabs>
      <w:ind w:left="840" w:hanging="360"/>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14"/>
    <w:pPr>
      <w:widowControl w:val="0"/>
      <w:jc w:val="both"/>
    </w:pPr>
  </w:style>
  <w:style w:type="paragraph" w:styleId="1">
    <w:name w:val="heading 1"/>
    <w:basedOn w:val="a"/>
    <w:next w:val="a"/>
    <w:link w:val="1Char"/>
    <w:uiPriority w:val="9"/>
    <w:qFormat/>
    <w:rsid w:val="00CE081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E081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E081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E081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0814"/>
    <w:rPr>
      <w:b/>
      <w:bCs/>
      <w:kern w:val="44"/>
      <w:sz w:val="44"/>
      <w:szCs w:val="44"/>
    </w:rPr>
  </w:style>
  <w:style w:type="character" w:customStyle="1" w:styleId="2Char">
    <w:name w:val="标题 2 Char"/>
    <w:basedOn w:val="a0"/>
    <w:link w:val="2"/>
    <w:uiPriority w:val="9"/>
    <w:rsid w:val="00CE081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E0814"/>
    <w:rPr>
      <w:b/>
      <w:bCs/>
      <w:sz w:val="32"/>
      <w:szCs w:val="32"/>
    </w:rPr>
  </w:style>
  <w:style w:type="character" w:customStyle="1" w:styleId="4Char">
    <w:name w:val="标题 4 Char"/>
    <w:basedOn w:val="a0"/>
    <w:link w:val="4"/>
    <w:uiPriority w:val="9"/>
    <w:rsid w:val="00CE0814"/>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CE081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9318F6"/>
    <w:pPr>
      <w:tabs>
        <w:tab w:val="right" w:leader="dot" w:pos="8296"/>
      </w:tabs>
      <w:ind w:left="210"/>
      <w:jc w:val="left"/>
    </w:pPr>
    <w:rPr>
      <w:rFonts w:cstheme="minorHAnsi"/>
      <w:smallCaps/>
      <w:noProof/>
      <w:szCs w:val="21"/>
    </w:rPr>
  </w:style>
  <w:style w:type="paragraph" w:styleId="10">
    <w:name w:val="toc 1"/>
    <w:basedOn w:val="a"/>
    <w:next w:val="a"/>
    <w:autoRedefine/>
    <w:uiPriority w:val="39"/>
    <w:unhideWhenUsed/>
    <w:qFormat/>
    <w:rsid w:val="009D1BFE"/>
    <w:pPr>
      <w:tabs>
        <w:tab w:val="right" w:leader="dot" w:pos="8296"/>
      </w:tabs>
      <w:spacing w:before="120" w:after="120"/>
      <w:jc w:val="center"/>
    </w:pPr>
    <w:rPr>
      <w:rFonts w:asciiTheme="minorEastAsia" w:hAnsiTheme="minorEastAsia" w:cstheme="minorHAnsi"/>
      <w:b/>
      <w:bCs/>
      <w:caps/>
      <w:noProof/>
      <w:sz w:val="24"/>
      <w:szCs w:val="20"/>
      <w:lang w:val="zh-CN"/>
    </w:rPr>
  </w:style>
  <w:style w:type="paragraph" w:styleId="30">
    <w:name w:val="toc 3"/>
    <w:basedOn w:val="a"/>
    <w:next w:val="a"/>
    <w:autoRedefine/>
    <w:uiPriority w:val="39"/>
    <w:unhideWhenUsed/>
    <w:qFormat/>
    <w:rsid w:val="00CE0814"/>
    <w:pPr>
      <w:ind w:left="420"/>
      <w:jc w:val="left"/>
    </w:pPr>
    <w:rPr>
      <w:rFonts w:cstheme="minorHAnsi"/>
      <w:i/>
      <w:iCs/>
      <w:sz w:val="20"/>
      <w:szCs w:val="20"/>
    </w:rPr>
  </w:style>
  <w:style w:type="paragraph" w:styleId="a3">
    <w:name w:val="Balloon Text"/>
    <w:basedOn w:val="a"/>
    <w:link w:val="Char"/>
    <w:uiPriority w:val="99"/>
    <w:semiHidden/>
    <w:unhideWhenUsed/>
    <w:rsid w:val="00CE0814"/>
    <w:rPr>
      <w:sz w:val="18"/>
      <w:szCs w:val="18"/>
    </w:rPr>
  </w:style>
  <w:style w:type="character" w:customStyle="1" w:styleId="Char">
    <w:name w:val="批注框文本 Char"/>
    <w:basedOn w:val="a0"/>
    <w:link w:val="a3"/>
    <w:uiPriority w:val="99"/>
    <w:semiHidden/>
    <w:rsid w:val="00CE0814"/>
    <w:rPr>
      <w:sz w:val="18"/>
      <w:szCs w:val="18"/>
    </w:rPr>
  </w:style>
  <w:style w:type="paragraph" w:styleId="a4">
    <w:name w:val="header"/>
    <w:basedOn w:val="a"/>
    <w:link w:val="Char0"/>
    <w:uiPriority w:val="99"/>
    <w:unhideWhenUsed/>
    <w:rsid w:val="00CE08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E0814"/>
    <w:rPr>
      <w:sz w:val="18"/>
      <w:szCs w:val="18"/>
    </w:rPr>
  </w:style>
  <w:style w:type="paragraph" w:styleId="a5">
    <w:name w:val="footer"/>
    <w:basedOn w:val="a"/>
    <w:link w:val="Char1"/>
    <w:uiPriority w:val="99"/>
    <w:unhideWhenUsed/>
    <w:rsid w:val="00CE0814"/>
    <w:pPr>
      <w:tabs>
        <w:tab w:val="center" w:pos="4153"/>
        <w:tab w:val="right" w:pos="8306"/>
      </w:tabs>
      <w:snapToGrid w:val="0"/>
      <w:jc w:val="left"/>
    </w:pPr>
    <w:rPr>
      <w:sz w:val="18"/>
      <w:szCs w:val="18"/>
    </w:rPr>
  </w:style>
  <w:style w:type="character" w:customStyle="1" w:styleId="Char1">
    <w:name w:val="页脚 Char"/>
    <w:basedOn w:val="a0"/>
    <w:link w:val="a5"/>
    <w:uiPriority w:val="99"/>
    <w:rsid w:val="00CE0814"/>
    <w:rPr>
      <w:sz w:val="18"/>
      <w:szCs w:val="18"/>
    </w:rPr>
  </w:style>
  <w:style w:type="paragraph" w:styleId="a6">
    <w:name w:val="List Paragraph"/>
    <w:basedOn w:val="a"/>
    <w:uiPriority w:val="34"/>
    <w:qFormat/>
    <w:rsid w:val="00CE0814"/>
    <w:pPr>
      <w:ind w:firstLineChars="200" w:firstLine="420"/>
    </w:pPr>
  </w:style>
  <w:style w:type="character" w:styleId="a7">
    <w:name w:val="Hyperlink"/>
    <w:basedOn w:val="a0"/>
    <w:uiPriority w:val="99"/>
    <w:unhideWhenUsed/>
    <w:rsid w:val="00CE0814"/>
    <w:rPr>
      <w:color w:val="0000FF"/>
      <w:u w:val="single"/>
    </w:rPr>
  </w:style>
  <w:style w:type="paragraph" w:styleId="a8">
    <w:name w:val="Normal (Web)"/>
    <w:basedOn w:val="a"/>
    <w:uiPriority w:val="99"/>
    <w:unhideWhenUsed/>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5">
    <w:name w:val="height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10">
    <w:name w:val="height1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15">
    <w:name w:val="height1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20">
    <w:name w:val="height2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25">
    <w:name w:val="height2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30">
    <w:name w:val="height3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35">
    <w:name w:val="height3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40">
    <w:name w:val="height4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45">
    <w:name w:val="height45"/>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height50">
    <w:name w:val="height50"/>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mlauto">
    <w:name w:val="mlauto"/>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marbot2">
    <w:name w:val="marbot2"/>
    <w:basedOn w:val="a"/>
    <w:rsid w:val="00CE0814"/>
    <w:pPr>
      <w:widowControl/>
      <w:spacing w:before="100" w:beforeAutospacing="1" w:after="30"/>
      <w:jc w:val="left"/>
    </w:pPr>
    <w:rPr>
      <w:rFonts w:ascii="宋体" w:eastAsia="宋体" w:hAnsi="宋体" w:cs="宋体"/>
      <w:kern w:val="0"/>
      <w:sz w:val="24"/>
      <w:szCs w:val="24"/>
    </w:rPr>
  </w:style>
  <w:style w:type="paragraph" w:customStyle="1" w:styleId="color3399cc">
    <w:name w:val="color3399cc"/>
    <w:basedOn w:val="a"/>
    <w:rsid w:val="00CE0814"/>
    <w:pPr>
      <w:widowControl/>
      <w:spacing w:before="100" w:beforeAutospacing="1" w:after="100" w:afterAutospacing="1"/>
      <w:jc w:val="left"/>
    </w:pPr>
    <w:rPr>
      <w:rFonts w:ascii="宋体" w:eastAsia="宋体" w:hAnsi="宋体" w:cs="宋体"/>
      <w:color w:val="3399CC"/>
      <w:kern w:val="0"/>
      <w:sz w:val="24"/>
      <w:szCs w:val="24"/>
    </w:rPr>
  </w:style>
  <w:style w:type="paragraph" w:customStyle="1" w:styleId="color666">
    <w:name w:val="color666"/>
    <w:basedOn w:val="a"/>
    <w:rsid w:val="00CE0814"/>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color006699">
    <w:name w:val="color006699"/>
    <w:basedOn w:val="a"/>
    <w:rsid w:val="00CE0814"/>
    <w:pPr>
      <w:widowControl/>
      <w:spacing w:before="100" w:beforeAutospacing="1" w:after="100" w:afterAutospacing="1"/>
      <w:jc w:val="left"/>
    </w:pPr>
    <w:rPr>
      <w:rFonts w:ascii="宋体" w:eastAsia="宋体" w:hAnsi="宋体" w:cs="宋体"/>
      <w:color w:val="006699"/>
      <w:kern w:val="0"/>
      <w:sz w:val="24"/>
      <w:szCs w:val="24"/>
    </w:rPr>
  </w:style>
  <w:style w:type="paragraph" w:customStyle="1" w:styleId="color444">
    <w:name w:val="color444"/>
    <w:basedOn w:val="a"/>
    <w:rsid w:val="00CE0814"/>
    <w:pPr>
      <w:widowControl/>
      <w:spacing w:before="100" w:beforeAutospacing="1" w:after="100" w:afterAutospacing="1"/>
      <w:jc w:val="left"/>
    </w:pPr>
    <w:rPr>
      <w:rFonts w:ascii="宋体" w:eastAsia="宋体" w:hAnsi="宋体" w:cs="宋体"/>
      <w:color w:val="444444"/>
      <w:kern w:val="0"/>
      <w:sz w:val="24"/>
      <w:szCs w:val="24"/>
    </w:rPr>
  </w:style>
  <w:style w:type="paragraph" w:customStyle="1" w:styleId="color333">
    <w:name w:val="color333"/>
    <w:basedOn w:val="a"/>
    <w:rsid w:val="00CE081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addingright">
    <w:name w:val="padding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logo">
    <w:name w:val="logo"/>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CE0814"/>
    <w:pPr>
      <w:widowControl/>
      <w:spacing w:before="585" w:after="100" w:afterAutospacing="1"/>
      <w:jc w:val="left"/>
    </w:pPr>
    <w:rPr>
      <w:rFonts w:ascii="宋体" w:eastAsia="宋体" w:hAnsi="宋体" w:cs="宋体"/>
      <w:kern w:val="0"/>
      <w:sz w:val="24"/>
      <w:szCs w:val="24"/>
    </w:rPr>
  </w:style>
  <w:style w:type="paragraph" w:customStyle="1" w:styleId="sb">
    <w:name w:val="sb"/>
    <w:basedOn w:val="a"/>
    <w:rsid w:val="00CE0814"/>
    <w:pPr>
      <w:widowControl/>
      <w:spacing w:before="45" w:after="100" w:afterAutospacing="1"/>
      <w:jc w:val="left"/>
    </w:pPr>
    <w:rPr>
      <w:rFonts w:ascii="宋体" w:eastAsia="宋体" w:hAnsi="宋体" w:cs="宋体"/>
      <w:kern w:val="0"/>
      <w:sz w:val="24"/>
      <w:szCs w:val="24"/>
    </w:rPr>
  </w:style>
  <w:style w:type="paragraph" w:customStyle="1" w:styleId="sc">
    <w:name w:val="s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input">
    <w:name w:val="sinput"/>
    <w:basedOn w:val="a"/>
    <w:rsid w:val="00CE0814"/>
    <w:pPr>
      <w:widowControl/>
      <w:spacing w:before="45" w:after="100" w:afterAutospacing="1"/>
      <w:jc w:val="left"/>
    </w:pPr>
    <w:rPr>
      <w:rFonts w:ascii="宋体" w:eastAsia="宋体" w:hAnsi="宋体" w:cs="宋体"/>
      <w:kern w:val="0"/>
      <w:sz w:val="24"/>
      <w:szCs w:val="24"/>
    </w:rPr>
  </w:style>
  <w:style w:type="paragraph" w:customStyle="1" w:styleId="okbtn">
    <w:name w:val="okbtn"/>
    <w:basedOn w:val="a"/>
    <w:rsid w:val="00CE0814"/>
    <w:pPr>
      <w:widowControl/>
      <w:spacing w:before="30" w:after="100" w:afterAutospacing="1"/>
      <w:jc w:val="left"/>
    </w:pPr>
    <w:rPr>
      <w:rFonts w:ascii="宋体" w:eastAsia="宋体" w:hAnsi="宋体" w:cs="宋体"/>
      <w:kern w:val="0"/>
      <w:sz w:val="24"/>
      <w:szCs w:val="24"/>
    </w:rPr>
  </w:style>
  <w:style w:type="paragraph" w:customStyle="1" w:styleId="banner">
    <w:name w:val="bann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bannerlist">
    <w:name w:val="bannerlist"/>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indexcontent">
    <w:name w:val="indexconten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dexleft">
    <w:name w:val="indexleft"/>
    <w:basedOn w:val="a"/>
    <w:rsid w:val="00CE0814"/>
    <w:pPr>
      <w:widowControl/>
      <w:spacing w:before="100" w:beforeAutospacing="1" w:after="100" w:afterAutospacing="1"/>
      <w:ind w:right="105"/>
      <w:jc w:val="left"/>
    </w:pPr>
    <w:rPr>
      <w:rFonts w:ascii="宋体" w:eastAsia="宋体" w:hAnsi="宋体" w:cs="宋体"/>
      <w:kern w:val="0"/>
      <w:sz w:val="24"/>
      <w:szCs w:val="24"/>
    </w:rPr>
  </w:style>
  <w:style w:type="paragraph" w:customStyle="1" w:styleId="indexcenter">
    <w:name w:val="indexcenter"/>
    <w:basedOn w:val="a"/>
    <w:rsid w:val="00CE0814"/>
    <w:pPr>
      <w:widowControl/>
      <w:spacing w:before="100" w:beforeAutospacing="1" w:after="100" w:afterAutospacing="1"/>
      <w:ind w:right="105"/>
      <w:jc w:val="left"/>
    </w:pPr>
    <w:rPr>
      <w:rFonts w:ascii="宋体" w:eastAsia="宋体" w:hAnsi="宋体" w:cs="宋体"/>
      <w:kern w:val="0"/>
      <w:sz w:val="24"/>
      <w:szCs w:val="24"/>
    </w:rPr>
  </w:style>
  <w:style w:type="paragraph" w:customStyle="1" w:styleId="indext1">
    <w:name w:val="indext1"/>
    <w:basedOn w:val="a"/>
    <w:rsid w:val="00CE0814"/>
    <w:pPr>
      <w:widowControl/>
      <w:pBdr>
        <w:bottom w:val="dashed" w:sz="6" w:space="0" w:color="4D4D4D"/>
      </w:pBdr>
      <w:spacing w:before="150" w:after="100" w:afterAutospacing="1"/>
      <w:jc w:val="left"/>
    </w:pPr>
    <w:rPr>
      <w:rFonts w:ascii="宋体" w:eastAsia="宋体" w:hAnsi="宋体" w:cs="宋体"/>
      <w:b/>
      <w:bCs/>
      <w:kern w:val="0"/>
      <w:sz w:val="24"/>
      <w:szCs w:val="24"/>
    </w:rPr>
  </w:style>
  <w:style w:type="paragraph" w:customStyle="1" w:styleId="indext1l">
    <w:name w:val="indext1l"/>
    <w:basedOn w:val="a"/>
    <w:rsid w:val="00CE0814"/>
    <w:pPr>
      <w:widowControl/>
      <w:spacing w:before="100" w:beforeAutospacing="1" w:after="100" w:afterAutospacing="1"/>
      <w:jc w:val="left"/>
    </w:pPr>
    <w:rPr>
      <w:rFonts w:ascii="微软雅黑" w:eastAsia="微软雅黑" w:hAnsi="微软雅黑" w:cs="宋体"/>
      <w:color w:val="003484"/>
      <w:kern w:val="0"/>
      <w:szCs w:val="21"/>
    </w:rPr>
  </w:style>
  <w:style w:type="paragraph" w:customStyle="1" w:styleId="indext1r">
    <w:name w:val="indext1r"/>
    <w:basedOn w:val="a"/>
    <w:rsid w:val="00CE0814"/>
    <w:pPr>
      <w:widowControl/>
      <w:spacing w:before="100" w:beforeAutospacing="1" w:after="100" w:afterAutospacing="1"/>
      <w:jc w:val="right"/>
    </w:pPr>
    <w:rPr>
      <w:rFonts w:ascii="微软雅黑" w:eastAsia="微软雅黑" w:hAnsi="微软雅黑" w:cs="宋体"/>
      <w:color w:val="003484"/>
      <w:kern w:val="0"/>
      <w:sz w:val="24"/>
      <w:szCs w:val="24"/>
    </w:rPr>
  </w:style>
  <w:style w:type="paragraph" w:customStyle="1" w:styleId="indexab">
    <w:name w:val="indexab"/>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dexabi">
    <w:name w:val="indexabi"/>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dexabc">
    <w:name w:val="indexabc"/>
    <w:basedOn w:val="a"/>
    <w:rsid w:val="00CE0814"/>
    <w:pPr>
      <w:widowControl/>
      <w:spacing w:before="100" w:beforeAutospacing="1" w:after="100" w:afterAutospacing="1" w:line="330" w:lineRule="atLeast"/>
      <w:jc w:val="left"/>
    </w:pPr>
    <w:rPr>
      <w:rFonts w:ascii="宋体" w:eastAsia="宋体" w:hAnsi="宋体" w:cs="宋体"/>
      <w:color w:val="696969"/>
      <w:kern w:val="0"/>
      <w:sz w:val="24"/>
      <w:szCs w:val="24"/>
    </w:rPr>
  </w:style>
  <w:style w:type="paragraph" w:customStyle="1" w:styleId="iltab">
    <w:name w:val="iltab"/>
    <w:basedOn w:val="a"/>
    <w:rsid w:val="00CE0814"/>
    <w:pPr>
      <w:widowControl/>
      <w:pBdr>
        <w:bottom w:val="single" w:sz="12" w:space="0" w:color="1854AD"/>
      </w:pBdr>
      <w:spacing w:before="100" w:beforeAutospacing="1" w:after="100" w:afterAutospacing="1"/>
      <w:jc w:val="left"/>
    </w:pPr>
    <w:rPr>
      <w:rFonts w:ascii="宋体" w:eastAsia="宋体" w:hAnsi="宋体" w:cs="宋体"/>
      <w:kern w:val="0"/>
      <w:sz w:val="24"/>
      <w:szCs w:val="24"/>
    </w:rPr>
  </w:style>
  <w:style w:type="paragraph" w:customStyle="1" w:styleId="iltablist">
    <w:name w:val="iltablist"/>
    <w:basedOn w:val="a"/>
    <w:rsid w:val="00CE0814"/>
    <w:pPr>
      <w:widowControl/>
      <w:spacing w:before="100" w:beforeAutospacing="1" w:after="100" w:afterAutospacing="1"/>
      <w:ind w:right="30"/>
      <w:jc w:val="center"/>
    </w:pPr>
    <w:rPr>
      <w:rFonts w:ascii="微软雅黑" w:eastAsia="微软雅黑" w:hAnsi="微软雅黑" w:cs="宋体"/>
      <w:kern w:val="0"/>
      <w:szCs w:val="21"/>
    </w:rPr>
  </w:style>
  <w:style w:type="paragraph" w:customStyle="1" w:styleId="iltabliststandard">
    <w:name w:val="iltabliststandard"/>
    <w:basedOn w:val="a"/>
    <w:rsid w:val="00CE0814"/>
    <w:pPr>
      <w:widowControl/>
      <w:spacing w:before="100" w:beforeAutospacing="1" w:after="100" w:afterAutospacing="1"/>
      <w:jc w:val="left"/>
    </w:pPr>
    <w:rPr>
      <w:rFonts w:ascii="宋体" w:eastAsia="宋体" w:hAnsi="宋体" w:cs="宋体"/>
      <w:color w:val="565656"/>
      <w:kern w:val="0"/>
      <w:sz w:val="24"/>
      <w:szCs w:val="24"/>
    </w:rPr>
  </w:style>
  <w:style w:type="paragraph" w:customStyle="1" w:styleId="iltablisthover">
    <w:name w:val="iltablisthover"/>
    <w:basedOn w:val="a"/>
    <w:rsid w:val="00CE0814"/>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intabcontent">
    <w:name w:val="intabcontent"/>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inttop">
    <w:name w:val="inttop"/>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timg">
    <w:name w:val="intimg"/>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intcont">
    <w:name w:val="intcon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tctitle">
    <w:name w:val="intctitle"/>
    <w:basedOn w:val="a"/>
    <w:rsid w:val="00CE0814"/>
    <w:pPr>
      <w:widowControl/>
      <w:spacing w:before="100" w:beforeAutospacing="1" w:after="100" w:afterAutospacing="1" w:line="510" w:lineRule="atLeast"/>
      <w:jc w:val="left"/>
    </w:pPr>
    <w:rPr>
      <w:rFonts w:ascii="微软雅黑" w:eastAsia="微软雅黑" w:hAnsi="微软雅黑" w:cs="宋体"/>
      <w:color w:val="003A93"/>
      <w:kern w:val="0"/>
      <w:szCs w:val="21"/>
    </w:rPr>
  </w:style>
  <w:style w:type="paragraph" w:customStyle="1" w:styleId="intcc">
    <w:name w:val="intcc"/>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intabclist">
    <w:name w:val="intabclist"/>
    <w:basedOn w:val="a"/>
    <w:rsid w:val="00CE0814"/>
    <w:pPr>
      <w:widowControl/>
      <w:spacing w:before="100" w:beforeAutospacing="1" w:after="100" w:afterAutospacing="1" w:line="390" w:lineRule="atLeast"/>
      <w:jc w:val="left"/>
    </w:pPr>
    <w:rPr>
      <w:rFonts w:ascii="宋体" w:eastAsia="宋体" w:hAnsi="宋体" w:cs="宋体"/>
      <w:color w:val="A1A1A1"/>
      <w:kern w:val="0"/>
      <w:sz w:val="24"/>
      <w:szCs w:val="24"/>
    </w:rPr>
  </w:style>
  <w:style w:type="paragraph" w:customStyle="1" w:styleId="itclt">
    <w:name w:val="itclt"/>
    <w:basedOn w:val="a"/>
    <w:rsid w:val="00CE0814"/>
    <w:pPr>
      <w:widowControl/>
      <w:pBdr>
        <w:bottom w:val="dashed" w:sz="6" w:space="0" w:color="4D4D4D"/>
      </w:pBdr>
      <w:spacing w:before="100" w:beforeAutospacing="1" w:after="100" w:afterAutospacing="1"/>
      <w:jc w:val="left"/>
    </w:pPr>
    <w:rPr>
      <w:rFonts w:ascii="宋体" w:eastAsia="宋体" w:hAnsi="宋体" w:cs="宋体"/>
      <w:kern w:val="0"/>
      <w:sz w:val="24"/>
      <w:szCs w:val="24"/>
    </w:rPr>
  </w:style>
  <w:style w:type="paragraph" w:customStyle="1" w:styleId="itclt0">
    <w:name w:val="itclt_"/>
    <w:basedOn w:val="a"/>
    <w:rsid w:val="00CE0814"/>
    <w:pPr>
      <w:widowControl/>
      <w:pBdr>
        <w:bottom w:val="dashed" w:sz="6" w:space="0" w:color="4D4D4D"/>
      </w:pBdr>
      <w:spacing w:before="100" w:beforeAutospacing="1" w:after="100" w:afterAutospacing="1"/>
      <w:jc w:val="left"/>
    </w:pPr>
    <w:rPr>
      <w:rFonts w:ascii="宋体" w:eastAsia="宋体" w:hAnsi="宋体" w:cs="宋体"/>
      <w:kern w:val="0"/>
      <w:sz w:val="24"/>
      <w:szCs w:val="24"/>
    </w:rPr>
  </w:style>
  <w:style w:type="paragraph" w:customStyle="1" w:styleId="itcld">
    <w:name w:val="itcld"/>
    <w:basedOn w:val="a"/>
    <w:rsid w:val="00CE0814"/>
    <w:pPr>
      <w:widowControl/>
      <w:pBdr>
        <w:bottom w:val="dashed" w:sz="6" w:space="0" w:color="4D4D4D"/>
      </w:pBdr>
      <w:spacing w:before="100" w:beforeAutospacing="1" w:after="100" w:afterAutospacing="1"/>
      <w:jc w:val="right"/>
    </w:pPr>
    <w:rPr>
      <w:rFonts w:ascii="宋体" w:eastAsia="宋体" w:hAnsi="宋体" w:cs="宋体"/>
      <w:kern w:val="0"/>
      <w:sz w:val="24"/>
      <w:szCs w:val="24"/>
    </w:rPr>
  </w:style>
  <w:style w:type="paragraph" w:customStyle="1" w:styleId="indexcc">
    <w:name w:val="indexc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t1">
    <w:name w:val="ict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tleft">
    <w:name w:val="ictleft"/>
    <w:basedOn w:val="a"/>
    <w:rsid w:val="00CE0814"/>
    <w:pPr>
      <w:widowControl/>
      <w:spacing w:before="100" w:beforeAutospacing="1" w:after="100" w:afterAutospacing="1"/>
      <w:jc w:val="left"/>
    </w:pPr>
    <w:rPr>
      <w:rFonts w:ascii="微软雅黑" w:eastAsia="微软雅黑" w:hAnsi="微软雅黑" w:cs="宋体"/>
      <w:color w:val="003484"/>
      <w:kern w:val="0"/>
      <w:szCs w:val="21"/>
    </w:rPr>
  </w:style>
  <w:style w:type="paragraph" w:customStyle="1" w:styleId="ictright">
    <w:name w:val="ictright"/>
    <w:basedOn w:val="a"/>
    <w:rsid w:val="00CE0814"/>
    <w:pPr>
      <w:widowControl/>
      <w:spacing w:before="100" w:beforeAutospacing="1" w:after="100" w:afterAutospacing="1"/>
      <w:jc w:val="right"/>
    </w:pPr>
    <w:rPr>
      <w:rFonts w:ascii="微软雅黑" w:eastAsia="微软雅黑" w:hAnsi="微软雅黑" w:cs="宋体"/>
      <w:b/>
      <w:bCs/>
      <w:color w:val="02428B"/>
      <w:kern w:val="0"/>
      <w:sz w:val="24"/>
      <w:szCs w:val="24"/>
    </w:rPr>
  </w:style>
  <w:style w:type="paragraph" w:customStyle="1" w:styleId="ict2">
    <w:name w:val="ict2"/>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cright">
    <w:name w:val="iccright"/>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iccleft">
    <w:name w:val="iccle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dexcenterc">
    <w:name w:val="indexcenter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clist">
    <w:name w:val="icclist"/>
    <w:basedOn w:val="a"/>
    <w:rsid w:val="00CE0814"/>
    <w:pPr>
      <w:widowControl/>
      <w:spacing w:before="100" w:beforeAutospacing="1" w:after="100" w:afterAutospacing="1" w:line="390" w:lineRule="atLeast"/>
      <w:jc w:val="left"/>
    </w:pPr>
    <w:rPr>
      <w:rFonts w:ascii="宋体" w:eastAsia="宋体" w:hAnsi="宋体" w:cs="宋体"/>
      <w:color w:val="666666"/>
      <w:kern w:val="0"/>
      <w:sz w:val="24"/>
      <w:szCs w:val="24"/>
    </w:rPr>
  </w:style>
  <w:style w:type="paragraph" w:customStyle="1" w:styleId="icclisti">
    <w:name w:val="icclisti"/>
    <w:basedOn w:val="a"/>
    <w:rsid w:val="00CE0814"/>
    <w:pPr>
      <w:widowControl/>
      <w:pBdr>
        <w:bottom w:val="dashed" w:sz="6" w:space="0" w:color="4D4D4D"/>
      </w:pBdr>
      <w:spacing w:before="100" w:beforeAutospacing="1" w:after="100" w:afterAutospacing="1"/>
      <w:jc w:val="left"/>
    </w:pPr>
    <w:rPr>
      <w:rFonts w:ascii="宋体" w:eastAsia="宋体" w:hAnsi="宋体" w:cs="宋体"/>
      <w:kern w:val="0"/>
      <w:sz w:val="24"/>
      <w:szCs w:val="24"/>
    </w:rPr>
  </w:style>
  <w:style w:type="paragraph" w:customStyle="1" w:styleId="indexright">
    <w:name w:val="index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ubscription">
    <w:name w:val="subscriptio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d">
    <w:name w:val="ad"/>
    <w:basedOn w:val="a"/>
    <w:rsid w:val="00CE0814"/>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indexrightlist">
    <w:name w:val="indexrightlist"/>
    <w:basedOn w:val="a"/>
    <w:rsid w:val="00CE0814"/>
    <w:pPr>
      <w:widowControl/>
      <w:pBdr>
        <w:top w:val="single" w:sz="6" w:space="0" w:color="CACACA"/>
        <w:left w:val="single" w:sz="6" w:space="0" w:color="CACACA"/>
        <w:bottom w:val="single" w:sz="2" w:space="0" w:color="CACACA"/>
        <w:right w:val="single" w:sz="6" w:space="0" w:color="CACACA"/>
      </w:pBdr>
      <w:spacing w:before="100" w:beforeAutospacing="1" w:after="100" w:afterAutospacing="1"/>
      <w:jc w:val="left"/>
    </w:pPr>
    <w:rPr>
      <w:rFonts w:ascii="宋体" w:eastAsia="宋体" w:hAnsi="宋体" w:cs="宋体"/>
      <w:kern w:val="0"/>
      <w:sz w:val="24"/>
      <w:szCs w:val="24"/>
    </w:rPr>
  </w:style>
  <w:style w:type="paragraph" w:customStyle="1" w:styleId="irlt">
    <w:name w:val="irl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rltl">
    <w:name w:val="irltl"/>
    <w:basedOn w:val="a"/>
    <w:rsid w:val="00CE0814"/>
    <w:pPr>
      <w:widowControl/>
      <w:spacing w:before="100" w:beforeAutospacing="1" w:after="100" w:afterAutospacing="1"/>
      <w:jc w:val="left"/>
    </w:pPr>
    <w:rPr>
      <w:rFonts w:ascii="微软雅黑" w:eastAsia="微软雅黑" w:hAnsi="微软雅黑" w:cs="宋体"/>
      <w:color w:val="003484"/>
      <w:kern w:val="0"/>
      <w:sz w:val="20"/>
      <w:szCs w:val="20"/>
    </w:rPr>
  </w:style>
  <w:style w:type="paragraph" w:customStyle="1" w:styleId="irltr">
    <w:name w:val="irltr"/>
    <w:basedOn w:val="a"/>
    <w:rsid w:val="00CE0814"/>
    <w:pPr>
      <w:widowControl/>
      <w:spacing w:before="100" w:beforeAutospacing="1" w:after="100" w:afterAutospacing="1"/>
      <w:jc w:val="right"/>
    </w:pPr>
    <w:rPr>
      <w:rFonts w:ascii="微软雅黑" w:eastAsia="微软雅黑" w:hAnsi="微软雅黑" w:cs="宋体"/>
      <w:color w:val="003484"/>
      <w:kern w:val="0"/>
      <w:sz w:val="20"/>
      <w:szCs w:val="20"/>
    </w:rPr>
  </w:style>
  <w:style w:type="paragraph" w:customStyle="1" w:styleId="irlc1">
    <w:name w:val="irlc1"/>
    <w:basedOn w:val="a"/>
    <w:rsid w:val="00CE0814"/>
    <w:pPr>
      <w:widowControl/>
      <w:pBdr>
        <w:bottom w:val="single" w:sz="6" w:space="0" w:color="C8C8C8"/>
      </w:pBdr>
      <w:spacing w:before="100" w:beforeAutospacing="1" w:after="100" w:afterAutospacing="1"/>
      <w:jc w:val="left"/>
    </w:pPr>
    <w:rPr>
      <w:rFonts w:ascii="宋体" w:eastAsia="宋体" w:hAnsi="宋体" w:cs="宋体"/>
      <w:kern w:val="0"/>
      <w:sz w:val="24"/>
      <w:szCs w:val="24"/>
    </w:rPr>
  </w:style>
  <w:style w:type="paragraph" w:customStyle="1" w:styleId="irlc1a">
    <w:name w:val="irlc1a"/>
    <w:basedOn w:val="a"/>
    <w:rsid w:val="00CE0814"/>
    <w:pPr>
      <w:widowControl/>
      <w:spacing w:before="75" w:after="75"/>
      <w:ind w:left="150" w:right="30"/>
      <w:jc w:val="center"/>
    </w:pPr>
    <w:rPr>
      <w:rFonts w:ascii="微软雅黑" w:eastAsia="微软雅黑" w:hAnsi="微软雅黑" w:cs="宋体"/>
      <w:color w:val="4A4A4A"/>
      <w:kern w:val="0"/>
      <w:sz w:val="24"/>
      <w:szCs w:val="24"/>
    </w:rPr>
  </w:style>
  <w:style w:type="paragraph" w:customStyle="1" w:styleId="irlc6a">
    <w:name w:val="irlc6a"/>
    <w:basedOn w:val="a"/>
    <w:rsid w:val="00CE0814"/>
    <w:pPr>
      <w:widowControl/>
      <w:spacing w:before="45" w:after="75"/>
      <w:ind w:left="150" w:right="30"/>
      <w:jc w:val="left"/>
    </w:pPr>
    <w:rPr>
      <w:rFonts w:ascii="微软雅黑" w:eastAsia="微软雅黑" w:hAnsi="微软雅黑" w:cs="宋体"/>
      <w:color w:val="4A4A4A"/>
      <w:kern w:val="0"/>
      <w:sz w:val="24"/>
      <w:szCs w:val="24"/>
    </w:rPr>
  </w:style>
  <w:style w:type="paragraph" w:customStyle="1" w:styleId="indexlink">
    <w:name w:val="indexlink"/>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llist">
    <w:name w:val="illist"/>
    <w:basedOn w:val="a"/>
    <w:rsid w:val="00CE0814"/>
    <w:pPr>
      <w:widowControl/>
      <w:spacing w:before="100" w:beforeAutospacing="1" w:after="100" w:afterAutospacing="1" w:line="330" w:lineRule="atLeast"/>
      <w:ind w:left="360"/>
      <w:jc w:val="left"/>
    </w:pPr>
    <w:rPr>
      <w:rFonts w:ascii="宋体" w:eastAsia="宋体" w:hAnsi="宋体" w:cs="宋体"/>
      <w:color w:val="666666"/>
      <w:kern w:val="0"/>
      <w:sz w:val="24"/>
      <w:szCs w:val="24"/>
    </w:rPr>
  </w:style>
  <w:style w:type="paragraph" w:customStyle="1" w:styleId="linkbot">
    <w:name w:val="linkbo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artner">
    <w:name w:val="partn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t">
    <w:name w:val="p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tt">
    <w:name w:val="ptt"/>
    <w:basedOn w:val="a"/>
    <w:rsid w:val="00CE0814"/>
    <w:pPr>
      <w:widowControl/>
      <w:spacing w:before="100" w:beforeAutospacing="1" w:after="100" w:afterAutospacing="1"/>
      <w:jc w:val="left"/>
    </w:pPr>
    <w:rPr>
      <w:rFonts w:ascii="微软雅黑" w:eastAsia="微软雅黑" w:hAnsi="微软雅黑" w:cs="宋体"/>
      <w:b/>
      <w:bCs/>
      <w:color w:val="003484"/>
      <w:kern w:val="0"/>
      <w:sz w:val="24"/>
      <w:szCs w:val="24"/>
    </w:rPr>
  </w:style>
  <w:style w:type="paragraph" w:customStyle="1" w:styleId="pc">
    <w:name w:val="p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b">
    <w:name w:val="pb"/>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c">
    <w:name w:val="pc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left">
    <w:name w:val="ple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right">
    <w:name w:val="p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enter">
    <w:name w:val="pcent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max">
    <w:name w:val="pcmax"/>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list">
    <w:name w:val="plist"/>
    <w:basedOn w:val="a"/>
    <w:rsid w:val="00CE0814"/>
    <w:pPr>
      <w:widowControl/>
      <w:spacing w:before="100" w:beforeAutospacing="1" w:after="100" w:afterAutospacing="1"/>
      <w:ind w:right="435"/>
      <w:jc w:val="left"/>
    </w:pPr>
    <w:rPr>
      <w:rFonts w:ascii="宋体" w:eastAsia="宋体" w:hAnsi="宋体" w:cs="宋体"/>
      <w:kern w:val="0"/>
      <w:sz w:val="24"/>
      <w:szCs w:val="24"/>
    </w:rPr>
  </w:style>
  <w:style w:type="paragraph" w:customStyle="1" w:styleId="bottom">
    <w:name w:val="bottom"/>
    <w:basedOn w:val="a"/>
    <w:rsid w:val="00CE0814"/>
    <w:pPr>
      <w:widowControl/>
      <w:pBdr>
        <w:top w:val="single" w:sz="24" w:space="8" w:color="0041A6"/>
      </w:pBdr>
      <w:spacing w:before="100" w:beforeAutospacing="1" w:after="100" w:afterAutospacing="1"/>
      <w:jc w:val="left"/>
    </w:pPr>
    <w:rPr>
      <w:rFonts w:ascii="宋体" w:eastAsia="宋体" w:hAnsi="宋体" w:cs="宋体"/>
      <w:color w:val="666666"/>
      <w:kern w:val="0"/>
      <w:sz w:val="24"/>
      <w:szCs w:val="24"/>
    </w:rPr>
  </w:style>
  <w:style w:type="paragraph" w:customStyle="1" w:styleId="boleft">
    <w:name w:val="bole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boright">
    <w:name w:val="boright"/>
    <w:basedOn w:val="a"/>
    <w:rsid w:val="00CE0814"/>
    <w:pPr>
      <w:widowControl/>
      <w:spacing w:before="100" w:beforeAutospacing="1" w:after="100" w:afterAutospacing="1"/>
      <w:jc w:val="right"/>
    </w:pPr>
    <w:rPr>
      <w:rFonts w:ascii="宋体" w:eastAsia="宋体" w:hAnsi="宋体" w:cs="宋体"/>
      <w:kern w:val="0"/>
      <w:sz w:val="24"/>
      <w:szCs w:val="24"/>
    </w:rPr>
  </w:style>
  <w:style w:type="paragraph" w:customStyle="1" w:styleId="twonav">
    <w:name w:val="twonav"/>
    <w:basedOn w:val="a"/>
    <w:rsid w:val="00CE0814"/>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innerc">
    <w:name w:val="inner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nertop">
    <w:name w:val="innertop"/>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nercenter">
    <w:name w:val="innercent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nerbot">
    <w:name w:val="innerbo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left">
    <w:name w:val="ileft"/>
    <w:basedOn w:val="a"/>
    <w:rsid w:val="00CE0814"/>
    <w:pPr>
      <w:widowControl/>
      <w:spacing w:before="100" w:beforeAutospacing="1" w:after="100" w:afterAutospacing="1"/>
      <w:ind w:left="165" w:right="900"/>
      <w:jc w:val="left"/>
    </w:pPr>
    <w:rPr>
      <w:rFonts w:ascii="宋体" w:eastAsia="宋体" w:hAnsi="宋体" w:cs="宋体"/>
      <w:kern w:val="0"/>
      <w:sz w:val="24"/>
      <w:szCs w:val="24"/>
    </w:rPr>
  </w:style>
  <w:style w:type="paragraph" w:customStyle="1" w:styleId="ileftt">
    <w:name w:val="ileftt"/>
    <w:basedOn w:val="a"/>
    <w:rsid w:val="00CE0814"/>
    <w:pPr>
      <w:widowControl/>
      <w:spacing w:before="100" w:beforeAutospacing="1" w:after="100" w:afterAutospacing="1"/>
      <w:jc w:val="center"/>
    </w:pPr>
    <w:rPr>
      <w:rFonts w:ascii="微软雅黑" w:eastAsia="微软雅黑" w:hAnsi="微软雅黑" w:cs="宋体"/>
      <w:color w:val="FFFFFF"/>
      <w:kern w:val="0"/>
      <w:sz w:val="23"/>
      <w:szCs w:val="23"/>
    </w:rPr>
  </w:style>
  <w:style w:type="paragraph" w:customStyle="1" w:styleId="lefta1">
    <w:name w:val="lefta1"/>
    <w:basedOn w:val="a"/>
    <w:rsid w:val="00CE0814"/>
    <w:pPr>
      <w:widowControl/>
      <w:spacing w:before="100" w:beforeAutospacing="1" w:after="100" w:afterAutospacing="1"/>
      <w:jc w:val="left"/>
    </w:pPr>
    <w:rPr>
      <w:rFonts w:ascii="微软雅黑" w:eastAsia="微软雅黑" w:hAnsi="微软雅黑" w:cs="宋体"/>
      <w:color w:val="1C579F"/>
      <w:kern w:val="0"/>
      <w:szCs w:val="21"/>
    </w:rPr>
  </w:style>
  <w:style w:type="paragraph" w:customStyle="1" w:styleId="lefttwonav">
    <w:name w:val="lefttwonav"/>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lefta2">
    <w:name w:val="lefta2"/>
    <w:basedOn w:val="a"/>
    <w:rsid w:val="00CE0814"/>
    <w:pPr>
      <w:widowControl/>
      <w:spacing w:before="100" w:beforeAutospacing="1" w:after="100" w:afterAutospacing="1"/>
      <w:jc w:val="left"/>
    </w:pPr>
    <w:rPr>
      <w:rFonts w:ascii="微软雅黑" w:eastAsia="微软雅黑" w:hAnsi="微软雅黑" w:cs="宋体"/>
      <w:color w:val="272727"/>
      <w:kern w:val="0"/>
      <w:szCs w:val="21"/>
    </w:rPr>
  </w:style>
  <w:style w:type="paragraph" w:customStyle="1" w:styleId="lefta3">
    <w:name w:val="lefta3"/>
    <w:basedOn w:val="a"/>
    <w:rsid w:val="00CE0814"/>
    <w:pPr>
      <w:widowControl/>
      <w:spacing w:before="100" w:beforeAutospacing="1" w:after="100" w:afterAutospacing="1"/>
      <w:jc w:val="left"/>
    </w:pPr>
    <w:rPr>
      <w:rFonts w:ascii="微软雅黑" w:eastAsia="微软雅黑" w:hAnsi="微软雅黑" w:cs="宋体"/>
      <w:color w:val="1C579F"/>
      <w:kern w:val="0"/>
      <w:szCs w:val="21"/>
    </w:rPr>
  </w:style>
  <w:style w:type="paragraph" w:customStyle="1" w:styleId="lefta4">
    <w:name w:val="lefta4"/>
    <w:basedOn w:val="a"/>
    <w:rsid w:val="00CE0814"/>
    <w:pPr>
      <w:widowControl/>
      <w:spacing w:before="100" w:beforeAutospacing="1" w:after="100" w:afterAutospacing="1"/>
      <w:jc w:val="center"/>
    </w:pPr>
    <w:rPr>
      <w:rFonts w:ascii="微软雅黑" w:eastAsia="微软雅黑" w:hAnsi="微软雅黑" w:cs="宋体"/>
      <w:color w:val="1C579F"/>
      <w:kern w:val="0"/>
      <w:sz w:val="24"/>
      <w:szCs w:val="24"/>
    </w:rPr>
  </w:style>
  <w:style w:type="paragraph" w:customStyle="1" w:styleId="iright">
    <w:name w:val="i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nerrightt">
    <w:name w:val="innerrightt"/>
    <w:basedOn w:val="a"/>
    <w:rsid w:val="00CE0814"/>
    <w:pPr>
      <w:widowControl/>
      <w:pBdr>
        <w:bottom w:val="single" w:sz="6" w:space="0" w:color="002374"/>
      </w:pBdr>
      <w:spacing w:before="100" w:beforeAutospacing="1" w:after="100" w:afterAutospacing="1"/>
      <w:jc w:val="left"/>
    </w:pPr>
    <w:rPr>
      <w:rFonts w:ascii="微软雅黑" w:eastAsia="微软雅黑" w:hAnsi="微软雅黑" w:cs="宋体"/>
      <w:color w:val="FFFFFF"/>
      <w:kern w:val="0"/>
      <w:szCs w:val="21"/>
    </w:rPr>
  </w:style>
  <w:style w:type="paragraph" w:customStyle="1" w:styleId="innerla">
    <w:name w:val="innerla"/>
    <w:basedOn w:val="a"/>
    <w:rsid w:val="00CE0814"/>
    <w:pPr>
      <w:widowControl/>
      <w:spacing w:before="100" w:beforeAutospacing="1" w:after="150"/>
      <w:ind w:right="435"/>
      <w:jc w:val="left"/>
    </w:pPr>
    <w:rPr>
      <w:rFonts w:ascii="宋体" w:eastAsia="宋体" w:hAnsi="宋体" w:cs="宋体"/>
      <w:color w:val="4B4B4B"/>
      <w:kern w:val="0"/>
      <w:sz w:val="24"/>
      <w:szCs w:val="24"/>
    </w:rPr>
  </w:style>
  <w:style w:type="paragraph" w:customStyle="1" w:styleId="innerla3">
    <w:name w:val="innerla3"/>
    <w:basedOn w:val="a"/>
    <w:rsid w:val="00CE0814"/>
    <w:pPr>
      <w:widowControl/>
      <w:spacing w:before="100" w:beforeAutospacing="1" w:after="150"/>
      <w:ind w:right="435"/>
      <w:jc w:val="left"/>
    </w:pPr>
    <w:rPr>
      <w:rFonts w:ascii="宋体" w:eastAsia="宋体" w:hAnsi="宋体" w:cs="宋体"/>
      <w:color w:val="4B4B4B"/>
      <w:kern w:val="0"/>
      <w:sz w:val="24"/>
      <w:szCs w:val="24"/>
    </w:rPr>
  </w:style>
  <w:style w:type="paragraph" w:customStyle="1" w:styleId="menu1">
    <w:name w:val="menu1"/>
    <w:basedOn w:val="a"/>
    <w:rsid w:val="00CE0814"/>
    <w:pPr>
      <w:widowControl/>
      <w:spacing w:before="100" w:beforeAutospacing="1" w:after="150"/>
      <w:ind w:right="225"/>
      <w:jc w:val="left"/>
    </w:pPr>
    <w:rPr>
      <w:rFonts w:ascii="宋体" w:eastAsia="宋体" w:hAnsi="宋体" w:cs="宋体"/>
      <w:color w:val="4B4B4B"/>
      <w:kern w:val="0"/>
      <w:sz w:val="24"/>
      <w:szCs w:val="24"/>
    </w:rPr>
  </w:style>
  <w:style w:type="paragraph" w:customStyle="1" w:styleId="innerl">
    <w:name w:val="innerl"/>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ldt">
    <w:name w:val="ldt"/>
    <w:basedOn w:val="a"/>
    <w:rsid w:val="00CE0814"/>
    <w:pPr>
      <w:widowControl/>
      <w:pBdr>
        <w:bottom w:val="dashed" w:sz="6" w:space="0" w:color="4D4D4D"/>
      </w:pBdr>
      <w:spacing w:before="100" w:beforeAutospacing="1" w:after="100" w:afterAutospacing="1"/>
      <w:jc w:val="center"/>
    </w:pPr>
    <w:rPr>
      <w:rFonts w:ascii="微软雅黑" w:eastAsia="微软雅黑" w:hAnsi="微软雅黑" w:cs="宋体"/>
      <w:color w:val="003A93"/>
      <w:kern w:val="0"/>
      <w:sz w:val="27"/>
      <w:szCs w:val="27"/>
    </w:rPr>
  </w:style>
  <w:style w:type="paragraph" w:customStyle="1" w:styleId="lddate">
    <w:name w:val="lddate"/>
    <w:basedOn w:val="a"/>
    <w:rsid w:val="00CE0814"/>
    <w:pPr>
      <w:widowControl/>
      <w:spacing w:before="100" w:beforeAutospacing="1" w:after="100" w:afterAutospacing="1"/>
      <w:jc w:val="right"/>
    </w:pPr>
    <w:rPr>
      <w:rFonts w:ascii="宋体" w:eastAsia="宋体" w:hAnsi="宋体" w:cs="宋体"/>
      <w:color w:val="504E4E"/>
      <w:kern w:val="0"/>
      <w:sz w:val="24"/>
      <w:szCs w:val="24"/>
    </w:rPr>
  </w:style>
  <w:style w:type="paragraph" w:customStyle="1" w:styleId="ldcontent">
    <w:name w:val="ldcontent"/>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lddown">
    <w:name w:val="lddown"/>
    <w:basedOn w:val="a"/>
    <w:rsid w:val="00CE0814"/>
    <w:pPr>
      <w:widowControl/>
      <w:pBdr>
        <w:bottom w:val="single" w:sz="6" w:space="0" w:color="898989"/>
      </w:pBdr>
      <w:spacing w:before="100" w:beforeAutospacing="1" w:after="100" w:afterAutospacing="1"/>
      <w:jc w:val="left"/>
    </w:pPr>
    <w:rPr>
      <w:rFonts w:ascii="微软雅黑" w:eastAsia="微软雅黑" w:hAnsi="微软雅黑" w:cs="宋体"/>
      <w:color w:val="191919"/>
      <w:kern w:val="0"/>
      <w:sz w:val="23"/>
      <w:szCs w:val="23"/>
    </w:rPr>
  </w:style>
  <w:style w:type="paragraph" w:customStyle="1" w:styleId="downlist">
    <w:name w:val="downlist"/>
    <w:basedOn w:val="a"/>
    <w:rsid w:val="00CE0814"/>
    <w:pPr>
      <w:widowControl/>
      <w:pBdr>
        <w:bottom w:val="dashed" w:sz="6" w:space="0" w:color="A1A1A1"/>
      </w:pBdr>
      <w:spacing w:before="100" w:beforeAutospacing="1" w:after="100" w:afterAutospacing="1" w:line="450" w:lineRule="atLeast"/>
      <w:jc w:val="left"/>
    </w:pPr>
    <w:rPr>
      <w:rFonts w:ascii="宋体" w:eastAsia="宋体" w:hAnsi="宋体" w:cs="宋体"/>
      <w:color w:val="666666"/>
      <w:kern w:val="0"/>
      <w:sz w:val="24"/>
      <w:szCs w:val="24"/>
    </w:rPr>
  </w:style>
  <w:style w:type="paragraph" w:customStyle="1" w:styleId="newstop">
    <w:name w:val="newstop"/>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tl">
    <w:name w:val="newstl"/>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tr">
    <w:name w:val="newst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trtitle">
    <w:name w:val="newstrtitle"/>
    <w:basedOn w:val="a"/>
    <w:rsid w:val="00CE0814"/>
    <w:pPr>
      <w:widowControl/>
      <w:pBdr>
        <w:bottom w:val="dashed" w:sz="6" w:space="0" w:color="4D4D4D"/>
      </w:pBdr>
      <w:spacing w:before="100" w:beforeAutospacing="1" w:after="100" w:afterAutospacing="1"/>
      <w:jc w:val="left"/>
    </w:pPr>
    <w:rPr>
      <w:rFonts w:ascii="微软雅黑" w:eastAsia="微软雅黑" w:hAnsi="微软雅黑" w:cs="宋体"/>
      <w:b/>
      <w:bCs/>
      <w:color w:val="003A93"/>
      <w:kern w:val="0"/>
      <w:sz w:val="24"/>
      <w:szCs w:val="24"/>
    </w:rPr>
  </w:style>
  <w:style w:type="paragraph" w:customStyle="1" w:styleId="newstrcontent">
    <w:name w:val="newstrcontent"/>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newsshowdetaile">
    <w:name w:val="newsshowdetaile"/>
    <w:basedOn w:val="a"/>
    <w:rsid w:val="00CE0814"/>
    <w:pPr>
      <w:widowControl/>
      <w:spacing w:before="100" w:beforeAutospacing="1" w:after="100" w:afterAutospacing="1"/>
      <w:jc w:val="right"/>
    </w:pPr>
    <w:rPr>
      <w:rFonts w:ascii="宋体" w:eastAsia="宋体" w:hAnsi="宋体" w:cs="宋体"/>
      <w:color w:val="02428B"/>
      <w:kern w:val="0"/>
      <w:sz w:val="24"/>
      <w:szCs w:val="24"/>
    </w:rPr>
  </w:style>
  <w:style w:type="paragraph" w:customStyle="1" w:styleId="newslist1">
    <w:name w:val="newslist1"/>
    <w:basedOn w:val="a"/>
    <w:rsid w:val="00CE0814"/>
    <w:pPr>
      <w:widowControl/>
      <w:pBdr>
        <w:bottom w:val="dashed" w:sz="6" w:space="0" w:color="7A7A7A"/>
      </w:pBdr>
      <w:shd w:val="clear" w:color="auto" w:fill="FFFFFF"/>
      <w:spacing w:before="100" w:beforeAutospacing="1" w:after="100" w:afterAutospacing="1" w:line="480" w:lineRule="atLeast"/>
      <w:jc w:val="left"/>
    </w:pPr>
    <w:rPr>
      <w:rFonts w:ascii="宋体" w:eastAsia="宋体" w:hAnsi="宋体" w:cs="宋体"/>
      <w:color w:val="969696"/>
      <w:kern w:val="0"/>
      <w:sz w:val="24"/>
      <w:szCs w:val="24"/>
    </w:rPr>
  </w:style>
  <w:style w:type="paragraph" w:customStyle="1" w:styleId="newslist2">
    <w:name w:val="newslist2"/>
    <w:basedOn w:val="a"/>
    <w:rsid w:val="00CE0814"/>
    <w:pPr>
      <w:widowControl/>
      <w:pBdr>
        <w:bottom w:val="dashed" w:sz="6" w:space="0" w:color="7A7A7A"/>
      </w:pBdr>
      <w:spacing w:before="100" w:beforeAutospacing="1" w:after="100" w:afterAutospacing="1" w:line="480" w:lineRule="atLeast"/>
      <w:jc w:val="left"/>
    </w:pPr>
    <w:rPr>
      <w:rFonts w:ascii="宋体" w:eastAsia="宋体" w:hAnsi="宋体" w:cs="宋体"/>
      <w:color w:val="969696"/>
      <w:kern w:val="0"/>
      <w:sz w:val="24"/>
      <w:szCs w:val="24"/>
    </w:rPr>
  </w:style>
  <w:style w:type="paragraph" w:customStyle="1" w:styleId="newsname">
    <w:name w:val="newsnam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date">
    <w:name w:val="newsdat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ewspage">
    <w:name w:val="newspage"/>
    <w:basedOn w:val="a"/>
    <w:rsid w:val="00CE0814"/>
    <w:pPr>
      <w:widowControl/>
      <w:shd w:val="clear" w:color="auto" w:fill="E2E2E2"/>
      <w:spacing w:before="100" w:beforeAutospacing="1" w:after="100" w:afterAutospacing="1"/>
      <w:jc w:val="center"/>
    </w:pPr>
    <w:rPr>
      <w:rFonts w:ascii="宋体" w:eastAsia="宋体" w:hAnsi="宋体" w:cs="宋体"/>
      <w:color w:val="2E2F2F"/>
      <w:kern w:val="0"/>
      <w:sz w:val="24"/>
      <w:szCs w:val="24"/>
    </w:rPr>
  </w:style>
  <w:style w:type="paragraph" w:customStyle="1" w:styleId="pagenum">
    <w:name w:val="pagenum"/>
    <w:basedOn w:val="a"/>
    <w:rsid w:val="00CE0814"/>
    <w:pPr>
      <w:widowControl/>
      <w:spacing w:before="100" w:beforeAutospacing="1" w:after="100" w:afterAutospacing="1"/>
      <w:jc w:val="left"/>
    </w:pPr>
    <w:rPr>
      <w:rFonts w:ascii="宋体" w:eastAsia="宋体" w:hAnsi="宋体" w:cs="宋体"/>
      <w:color w:val="003A93"/>
      <w:kern w:val="0"/>
      <w:sz w:val="24"/>
      <w:szCs w:val="24"/>
    </w:rPr>
  </w:style>
  <w:style w:type="paragraph" w:customStyle="1" w:styleId="t1">
    <w:name w:val="t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2">
    <w:name w:val="t2"/>
    <w:basedOn w:val="a"/>
    <w:rsid w:val="00CE0814"/>
    <w:pPr>
      <w:widowControl/>
      <w:spacing w:before="100" w:beforeAutospacing="1" w:after="100" w:afterAutospacing="1"/>
      <w:jc w:val="left"/>
    </w:pPr>
    <w:rPr>
      <w:rFonts w:ascii="宋体" w:eastAsia="宋体" w:hAnsi="宋体" w:cs="宋体"/>
      <w:color w:val="FFFFFF"/>
      <w:kern w:val="0"/>
      <w:szCs w:val="21"/>
    </w:rPr>
  </w:style>
  <w:style w:type="paragraph" w:customStyle="1" w:styleId="regtable">
    <w:name w:val="regtable"/>
    <w:basedOn w:val="a"/>
    <w:rsid w:val="00CE081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subscriptiontable">
    <w:name w:val="subscriptiontable"/>
    <w:basedOn w:val="a"/>
    <w:rsid w:val="00CE081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logininput">
    <w:name w:val="logininput"/>
    <w:basedOn w:val="a"/>
    <w:rsid w:val="00CE0814"/>
    <w:pPr>
      <w:widowControl/>
      <w:pBdr>
        <w:top w:val="single" w:sz="6" w:space="2" w:color="BABABA"/>
        <w:left w:val="single" w:sz="6" w:space="0" w:color="BABABA"/>
        <w:bottom w:val="single" w:sz="6" w:space="0" w:color="BABABA"/>
        <w:right w:val="single" w:sz="6" w:space="0" w:color="BABABA"/>
      </w:pBdr>
      <w:spacing w:before="100" w:beforeAutospacing="1" w:after="100" w:afterAutospacing="1"/>
      <w:jc w:val="left"/>
    </w:pPr>
    <w:rPr>
      <w:rFonts w:ascii="宋体" w:eastAsia="宋体" w:hAnsi="宋体" w:cs="宋体"/>
      <w:kern w:val="0"/>
      <w:sz w:val="24"/>
      <w:szCs w:val="24"/>
    </w:rPr>
  </w:style>
  <w:style w:type="paragraph" w:customStyle="1" w:styleId="btn1">
    <w:name w:val="btn1"/>
    <w:basedOn w:val="a"/>
    <w:rsid w:val="00CE0814"/>
    <w:pPr>
      <w:widowControl/>
      <w:spacing w:before="100" w:beforeAutospacing="1" w:after="100" w:afterAutospacing="1"/>
      <w:jc w:val="center"/>
    </w:pPr>
    <w:rPr>
      <w:rFonts w:ascii="宋体" w:eastAsia="宋体" w:hAnsi="宋体" w:cs="宋体"/>
      <w:b/>
      <w:bCs/>
      <w:color w:val="FFFFFF"/>
      <w:kern w:val="0"/>
      <w:sz w:val="24"/>
      <w:szCs w:val="24"/>
    </w:rPr>
  </w:style>
  <w:style w:type="paragraph" w:customStyle="1" w:styleId="memberl">
    <w:name w:val="memberl"/>
    <w:basedOn w:val="a"/>
    <w:rsid w:val="00CE0814"/>
    <w:pPr>
      <w:widowControl/>
      <w:pBdr>
        <w:bottom w:val="dashed" w:sz="6" w:space="0" w:color="D2D2D2"/>
      </w:pBdr>
      <w:spacing w:before="100" w:beforeAutospacing="1" w:after="150"/>
      <w:jc w:val="left"/>
    </w:pPr>
    <w:rPr>
      <w:rFonts w:ascii="宋体" w:eastAsia="宋体" w:hAnsi="宋体" w:cs="宋体"/>
      <w:kern w:val="0"/>
      <w:sz w:val="24"/>
      <w:szCs w:val="24"/>
    </w:rPr>
  </w:style>
  <w:style w:type="paragraph" w:customStyle="1" w:styleId="memberl1">
    <w:name w:val="memberl1"/>
    <w:basedOn w:val="a"/>
    <w:rsid w:val="00CE0814"/>
    <w:pPr>
      <w:widowControl/>
      <w:pBdr>
        <w:bottom w:val="single" w:sz="6" w:space="0" w:color="D2D2D2"/>
      </w:pBdr>
      <w:spacing w:before="100" w:beforeAutospacing="1" w:after="300"/>
      <w:jc w:val="left"/>
    </w:pPr>
    <w:rPr>
      <w:rFonts w:ascii="宋体" w:eastAsia="宋体" w:hAnsi="宋体" w:cs="宋体"/>
      <w:kern w:val="0"/>
      <w:sz w:val="24"/>
      <w:szCs w:val="24"/>
    </w:rPr>
  </w:style>
  <w:style w:type="paragraph" w:customStyle="1" w:styleId="mlt">
    <w:name w:val="ml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mltleft">
    <w:name w:val="mltleft"/>
    <w:basedOn w:val="a"/>
    <w:rsid w:val="00CE0814"/>
    <w:pPr>
      <w:widowControl/>
      <w:spacing w:before="100" w:beforeAutospacing="1" w:after="100" w:afterAutospacing="1"/>
      <w:jc w:val="left"/>
    </w:pPr>
    <w:rPr>
      <w:rFonts w:ascii="微软雅黑" w:eastAsia="微软雅黑" w:hAnsi="微软雅黑" w:cs="宋体"/>
      <w:color w:val="003A93"/>
      <w:kern w:val="0"/>
      <w:szCs w:val="21"/>
    </w:rPr>
  </w:style>
  <w:style w:type="paragraph" w:customStyle="1" w:styleId="mltright">
    <w:name w:val="mlt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mllist">
    <w:name w:val="mllist"/>
    <w:basedOn w:val="a"/>
    <w:rsid w:val="00CE0814"/>
    <w:pPr>
      <w:widowControl/>
      <w:spacing w:before="100" w:beforeAutospacing="1" w:after="150"/>
      <w:ind w:right="450"/>
      <w:jc w:val="left"/>
    </w:pPr>
    <w:rPr>
      <w:rFonts w:ascii="宋体" w:eastAsia="宋体" w:hAnsi="宋体" w:cs="宋体"/>
      <w:kern w:val="0"/>
      <w:sz w:val="24"/>
      <w:szCs w:val="24"/>
    </w:rPr>
  </w:style>
  <w:style w:type="paragraph" w:customStyle="1" w:styleId="mllistimg">
    <w:name w:val="mllistimg"/>
    <w:basedOn w:val="a"/>
    <w:rsid w:val="00CE0814"/>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eastAsia="宋体" w:hAnsi="宋体" w:cs="宋体"/>
      <w:kern w:val="0"/>
      <w:sz w:val="24"/>
      <w:szCs w:val="24"/>
    </w:rPr>
  </w:style>
  <w:style w:type="paragraph" w:customStyle="1" w:styleId="mllisttext">
    <w:name w:val="mllisttext"/>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mllistmax">
    <w:name w:val="mllistmax"/>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clearfloat">
    <w:name w:val="clearfloa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crlist">
    <w:name w:val="ncrlist"/>
    <w:basedOn w:val="a"/>
    <w:rsid w:val="00CE0814"/>
    <w:pPr>
      <w:widowControl/>
      <w:pBdr>
        <w:bottom w:val="dashed" w:sz="6" w:space="0" w:color="4D4D4D"/>
      </w:pBdr>
      <w:spacing w:before="100" w:beforeAutospacing="1" w:after="300"/>
      <w:jc w:val="left"/>
    </w:pPr>
    <w:rPr>
      <w:rFonts w:ascii="宋体" w:eastAsia="宋体" w:hAnsi="宋体" w:cs="宋体"/>
      <w:kern w:val="0"/>
      <w:sz w:val="24"/>
      <w:szCs w:val="24"/>
    </w:rPr>
  </w:style>
  <w:style w:type="paragraph" w:customStyle="1" w:styleId="ncrlistimg">
    <w:name w:val="ncrlistimg"/>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crlistcontent">
    <w:name w:val="ncrlistconten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crlct">
    <w:name w:val="ncrlct"/>
    <w:basedOn w:val="a"/>
    <w:rsid w:val="00CE0814"/>
    <w:pPr>
      <w:widowControl/>
      <w:spacing w:before="100" w:beforeAutospacing="1" w:after="100" w:afterAutospacing="1" w:line="270" w:lineRule="atLeast"/>
      <w:jc w:val="left"/>
    </w:pPr>
    <w:rPr>
      <w:rFonts w:ascii="宋体" w:eastAsia="宋体" w:hAnsi="宋体" w:cs="宋体"/>
      <w:b/>
      <w:bCs/>
      <w:color w:val="003A93"/>
      <w:kern w:val="0"/>
      <w:sz w:val="24"/>
      <w:szCs w:val="24"/>
    </w:rPr>
  </w:style>
  <w:style w:type="paragraph" w:customStyle="1" w:styleId="ncrlcc">
    <w:name w:val="ncrlcc"/>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llcontent">
    <w:name w:val="llcontent"/>
    <w:basedOn w:val="a"/>
    <w:rsid w:val="00CE0814"/>
    <w:pPr>
      <w:widowControl/>
      <w:spacing w:before="100" w:beforeAutospacing="1" w:after="100" w:afterAutospacing="1" w:line="330" w:lineRule="atLeast"/>
      <w:jc w:val="left"/>
    </w:pPr>
    <w:rPr>
      <w:rFonts w:ascii="宋体" w:eastAsia="宋体" w:hAnsi="宋体" w:cs="宋体"/>
      <w:color w:val="666666"/>
      <w:kern w:val="0"/>
      <w:sz w:val="24"/>
      <w:szCs w:val="24"/>
    </w:rPr>
  </w:style>
  <w:style w:type="paragraph" w:customStyle="1" w:styleId="ncrjoin">
    <w:name w:val="ncrjoin"/>
    <w:basedOn w:val="a"/>
    <w:rsid w:val="00CE0814"/>
    <w:pPr>
      <w:widowControl/>
      <w:spacing w:before="100" w:beforeAutospacing="1" w:after="100" w:afterAutospacing="1" w:line="420" w:lineRule="atLeast"/>
      <w:jc w:val="right"/>
    </w:pPr>
    <w:rPr>
      <w:rFonts w:ascii="宋体" w:eastAsia="宋体" w:hAnsi="宋体" w:cs="宋体"/>
      <w:kern w:val="0"/>
      <w:sz w:val="24"/>
      <w:szCs w:val="24"/>
    </w:rPr>
  </w:style>
  <w:style w:type="paragraph" w:customStyle="1" w:styleId="leaderlist">
    <w:name w:val="leaderlist"/>
    <w:basedOn w:val="a"/>
    <w:rsid w:val="00CE0814"/>
    <w:pPr>
      <w:widowControl/>
      <w:pBdr>
        <w:bottom w:val="single" w:sz="6" w:space="0" w:color="D2D2D2"/>
      </w:pBdr>
      <w:spacing w:before="100" w:beforeAutospacing="1" w:after="300"/>
      <w:jc w:val="left"/>
    </w:pPr>
    <w:rPr>
      <w:rFonts w:ascii="宋体" w:eastAsia="宋体" w:hAnsi="宋体" w:cs="宋体"/>
      <w:kern w:val="0"/>
      <w:sz w:val="24"/>
      <w:szCs w:val="24"/>
    </w:rPr>
  </w:style>
  <w:style w:type="paragraph" w:customStyle="1" w:styleId="llleft">
    <w:name w:val="llle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llright">
    <w:name w:val="llrigh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llname">
    <w:name w:val="llname"/>
    <w:basedOn w:val="a"/>
    <w:rsid w:val="00CE0814"/>
    <w:pPr>
      <w:widowControl/>
      <w:pBdr>
        <w:bottom w:val="dashed" w:sz="6" w:space="8" w:color="4D4D4D"/>
      </w:pBdr>
      <w:spacing w:before="100" w:beforeAutospacing="1" w:after="150" w:line="330" w:lineRule="atLeast"/>
      <w:jc w:val="left"/>
    </w:pPr>
    <w:rPr>
      <w:rFonts w:ascii="微软雅黑" w:eastAsia="微软雅黑" w:hAnsi="微软雅黑" w:cs="宋体"/>
      <w:b/>
      <w:bCs/>
      <w:color w:val="003A93"/>
      <w:kern w:val="0"/>
      <w:sz w:val="20"/>
      <w:szCs w:val="20"/>
    </w:rPr>
  </w:style>
  <w:style w:type="paragraph" w:customStyle="1" w:styleId="registertable">
    <w:name w:val="registertable"/>
    <w:basedOn w:val="a"/>
    <w:rsid w:val="00CE0814"/>
    <w:pPr>
      <w:widowControl/>
      <w:spacing w:before="100" w:beforeAutospacing="1" w:after="100" w:afterAutospacing="1"/>
      <w:ind w:left="4350"/>
      <w:jc w:val="left"/>
    </w:pPr>
    <w:rPr>
      <w:rFonts w:ascii="宋体" w:eastAsia="宋体" w:hAnsi="宋体" w:cs="宋体"/>
      <w:kern w:val="0"/>
      <w:sz w:val="24"/>
      <w:szCs w:val="24"/>
    </w:rPr>
  </w:style>
  <w:style w:type="paragraph" w:customStyle="1" w:styleId="navtlist">
    <w:name w:val="navtlist"/>
    <w:basedOn w:val="a"/>
    <w:rsid w:val="00CE0814"/>
    <w:pPr>
      <w:widowControl/>
      <w:spacing w:before="100" w:beforeAutospacing="1" w:after="100" w:afterAutospacing="1"/>
      <w:jc w:val="left"/>
    </w:pPr>
    <w:rPr>
      <w:rFonts w:ascii="宋体" w:eastAsia="宋体" w:hAnsi="宋体" w:cs="宋体"/>
      <w:vanish/>
      <w:color w:val="FFFFFF"/>
      <w:kern w:val="0"/>
      <w:sz w:val="24"/>
      <w:szCs w:val="24"/>
    </w:rPr>
  </w:style>
  <w:style w:type="paragraph" w:customStyle="1" w:styleId="navtl">
    <w:name w:val="navtl"/>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avtr">
    <w:name w:val="navt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avtc">
    <w:name w:val="navtc"/>
    <w:basedOn w:val="a"/>
    <w:rsid w:val="00CE0814"/>
    <w:pPr>
      <w:widowControl/>
      <w:spacing w:before="100" w:beforeAutospacing="1" w:after="100" w:afterAutospacing="1"/>
      <w:jc w:val="left"/>
    </w:pPr>
    <w:rPr>
      <w:rFonts w:ascii="宋体" w:eastAsia="宋体" w:hAnsi="宋体" w:cs="宋体"/>
      <w:spacing w:val="30"/>
      <w:kern w:val="0"/>
      <w:sz w:val="24"/>
      <w:szCs w:val="24"/>
    </w:rPr>
  </w:style>
  <w:style w:type="paragraph" w:customStyle="1" w:styleId="pn">
    <w:name w:val="p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nt">
    <w:name w:val="pnt"/>
    <w:basedOn w:val="a"/>
    <w:rsid w:val="00CE0814"/>
    <w:pPr>
      <w:widowControl/>
      <w:spacing w:before="100" w:beforeAutospacing="1" w:after="100" w:afterAutospacing="1"/>
      <w:jc w:val="left"/>
    </w:pPr>
    <w:rPr>
      <w:rFonts w:ascii="宋体" w:eastAsia="宋体" w:hAnsi="宋体" w:cs="宋体"/>
      <w:b/>
      <w:bCs/>
      <w:color w:val="114C9F"/>
      <w:kern w:val="0"/>
      <w:szCs w:val="21"/>
    </w:rPr>
  </w:style>
  <w:style w:type="paragraph" w:customStyle="1" w:styleId="pnc">
    <w:name w:val="pnc"/>
    <w:basedOn w:val="a"/>
    <w:rsid w:val="00CE0814"/>
    <w:pPr>
      <w:widowControl/>
      <w:pBdr>
        <w:top w:val="single" w:sz="6" w:space="15" w:color="9EB4C6"/>
        <w:left w:val="single" w:sz="6" w:space="15" w:color="9EB4C6"/>
        <w:bottom w:val="single" w:sz="6" w:space="15" w:color="9EB4C6"/>
        <w:right w:val="single" w:sz="6" w:space="15" w:color="9EB4C6"/>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nct">
    <w:name w:val="pnct"/>
    <w:basedOn w:val="a"/>
    <w:rsid w:val="00CE0814"/>
    <w:pPr>
      <w:widowControl/>
      <w:shd w:val="clear" w:color="auto" w:fill="F1F5FA"/>
      <w:spacing w:before="100" w:beforeAutospacing="1" w:after="100" w:afterAutospacing="1"/>
      <w:jc w:val="left"/>
    </w:pPr>
    <w:rPr>
      <w:rFonts w:ascii="宋体" w:eastAsia="宋体" w:hAnsi="宋体" w:cs="宋体"/>
      <w:kern w:val="0"/>
      <w:sz w:val="24"/>
      <w:szCs w:val="24"/>
    </w:rPr>
  </w:style>
  <w:style w:type="paragraph" w:customStyle="1" w:styleId="pncc">
    <w:name w:val="pncc"/>
    <w:basedOn w:val="a"/>
    <w:rsid w:val="00CE0814"/>
    <w:pPr>
      <w:widowControl/>
      <w:pBdr>
        <w:top w:val="single" w:sz="6" w:space="0" w:color="999999"/>
        <w:left w:val="single" w:sz="6" w:space="0" w:color="999999"/>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btn2">
    <w:name w:val="btn2"/>
    <w:basedOn w:val="a"/>
    <w:rsid w:val="00CE0814"/>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pncb">
    <w:name w:val="pncb"/>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left">
    <w:name w:val="pcleft"/>
    <w:basedOn w:val="a"/>
    <w:rsid w:val="00CE0814"/>
    <w:pPr>
      <w:widowControl/>
      <w:spacing w:before="100" w:beforeAutospacing="1" w:after="100" w:afterAutospacing="1"/>
      <w:ind w:left="165" w:right="900"/>
      <w:jc w:val="left"/>
    </w:pPr>
    <w:rPr>
      <w:rFonts w:ascii="宋体" w:eastAsia="宋体" w:hAnsi="宋体" w:cs="宋体"/>
      <w:kern w:val="0"/>
      <w:sz w:val="24"/>
      <w:szCs w:val="24"/>
    </w:rPr>
  </w:style>
  <w:style w:type="paragraph" w:customStyle="1" w:styleId="pclt1">
    <w:name w:val="pclt1"/>
    <w:basedOn w:val="a"/>
    <w:rsid w:val="00CE0814"/>
    <w:pPr>
      <w:widowControl/>
      <w:spacing w:before="100" w:beforeAutospacing="1" w:after="100" w:afterAutospacing="1"/>
      <w:jc w:val="left"/>
    </w:pPr>
    <w:rPr>
      <w:rFonts w:ascii="微软雅黑" w:eastAsia="微软雅黑" w:hAnsi="微软雅黑" w:cs="宋体"/>
      <w:color w:val="FFFFFF"/>
      <w:kern w:val="0"/>
      <w:szCs w:val="21"/>
    </w:rPr>
  </w:style>
  <w:style w:type="paragraph" w:customStyle="1" w:styleId="pclc1">
    <w:name w:val="pclc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lc2">
    <w:name w:val="pclc2"/>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pclt2">
    <w:name w:val="pclt2"/>
    <w:basedOn w:val="a"/>
    <w:rsid w:val="00CE0814"/>
    <w:pPr>
      <w:widowControl/>
      <w:spacing w:before="100" w:beforeAutospacing="1" w:after="100" w:afterAutospacing="1"/>
      <w:jc w:val="left"/>
    </w:pPr>
    <w:rPr>
      <w:rFonts w:ascii="微软雅黑" w:eastAsia="微软雅黑" w:hAnsi="微软雅黑" w:cs="宋体"/>
      <w:color w:val="0F0F0F"/>
      <w:kern w:val="0"/>
      <w:szCs w:val="21"/>
    </w:rPr>
  </w:style>
  <w:style w:type="paragraph" w:customStyle="1" w:styleId="pclb1">
    <w:name w:val="pclb1"/>
    <w:basedOn w:val="a"/>
    <w:rsid w:val="00CE0814"/>
    <w:pPr>
      <w:widowControl/>
      <w:spacing w:before="100" w:beforeAutospacing="1" w:after="150"/>
      <w:jc w:val="left"/>
    </w:pPr>
    <w:rPr>
      <w:rFonts w:ascii="宋体" w:eastAsia="宋体" w:hAnsi="宋体" w:cs="宋体"/>
      <w:kern w:val="0"/>
      <w:sz w:val="24"/>
      <w:szCs w:val="24"/>
    </w:rPr>
  </w:style>
  <w:style w:type="paragraph" w:customStyle="1" w:styleId="pclc2l">
    <w:name w:val="pclc2l"/>
    <w:basedOn w:val="a"/>
    <w:rsid w:val="00CE0814"/>
    <w:pPr>
      <w:widowControl/>
      <w:pBdr>
        <w:bottom w:val="dashed" w:sz="6" w:space="6" w:color="000000"/>
      </w:pBdr>
      <w:spacing w:before="100" w:beforeAutospacing="1" w:after="100" w:afterAutospacing="1" w:line="240" w:lineRule="atLeast"/>
      <w:jc w:val="left"/>
    </w:pPr>
    <w:rPr>
      <w:rFonts w:ascii="宋体" w:eastAsia="宋体" w:hAnsi="宋体" w:cs="宋体"/>
      <w:kern w:val="0"/>
      <w:sz w:val="24"/>
      <w:szCs w:val="24"/>
    </w:rPr>
  </w:style>
  <w:style w:type="paragraph" w:customStyle="1" w:styleId="pclb2">
    <w:name w:val="pclb2"/>
    <w:basedOn w:val="a"/>
    <w:rsid w:val="00CE0814"/>
    <w:pPr>
      <w:widowControl/>
      <w:spacing w:before="100" w:beforeAutospacing="1" w:after="150"/>
      <w:jc w:val="right"/>
    </w:pPr>
    <w:rPr>
      <w:rFonts w:ascii="宋体" w:eastAsia="宋体" w:hAnsi="宋体" w:cs="宋体"/>
      <w:kern w:val="0"/>
      <w:sz w:val="24"/>
      <w:szCs w:val="24"/>
    </w:rPr>
  </w:style>
  <w:style w:type="paragraph" w:customStyle="1" w:styleId="rt1">
    <w:name w:val="rt1"/>
    <w:basedOn w:val="a"/>
    <w:rsid w:val="00CE0814"/>
    <w:pPr>
      <w:widowControl/>
      <w:pBdr>
        <w:bottom w:val="single" w:sz="12" w:space="0" w:color="003A93"/>
      </w:pBdr>
      <w:spacing w:before="100" w:beforeAutospacing="1" w:after="100" w:afterAutospacing="1"/>
      <w:jc w:val="left"/>
    </w:pPr>
    <w:rPr>
      <w:rFonts w:ascii="微软雅黑" w:eastAsia="微软雅黑" w:hAnsi="微软雅黑" w:cs="宋体"/>
      <w:kern w:val="0"/>
      <w:sz w:val="24"/>
      <w:szCs w:val="24"/>
    </w:rPr>
  </w:style>
  <w:style w:type="paragraph" w:customStyle="1" w:styleId="rt1t">
    <w:name w:val="rt1t"/>
    <w:basedOn w:val="a"/>
    <w:rsid w:val="00CE0814"/>
    <w:pPr>
      <w:widowControl/>
      <w:spacing w:before="100" w:beforeAutospacing="1" w:after="100" w:afterAutospacing="1"/>
      <w:jc w:val="left"/>
    </w:pPr>
    <w:rPr>
      <w:rFonts w:ascii="宋体" w:eastAsia="宋体" w:hAnsi="宋体" w:cs="宋体"/>
      <w:color w:val="003A93"/>
      <w:kern w:val="0"/>
      <w:sz w:val="23"/>
      <w:szCs w:val="23"/>
    </w:rPr>
  </w:style>
  <w:style w:type="paragraph" w:customStyle="1" w:styleId="rt1r">
    <w:name w:val="rt1r"/>
    <w:basedOn w:val="a"/>
    <w:rsid w:val="00CE0814"/>
    <w:pPr>
      <w:widowControl/>
      <w:spacing w:before="100" w:beforeAutospacing="1" w:after="100" w:afterAutospacing="1"/>
      <w:jc w:val="left"/>
    </w:pPr>
    <w:rPr>
      <w:rFonts w:ascii="宋体" w:eastAsia="宋体" w:hAnsi="宋体" w:cs="宋体"/>
      <w:color w:val="02428B"/>
      <w:kern w:val="0"/>
      <w:sz w:val="18"/>
      <w:szCs w:val="18"/>
    </w:rPr>
  </w:style>
  <w:style w:type="paragraph" w:customStyle="1" w:styleId="noticelist">
    <w:name w:val="noticelist"/>
    <w:basedOn w:val="a"/>
    <w:rsid w:val="00CE0814"/>
    <w:pPr>
      <w:widowControl/>
      <w:pBdr>
        <w:bottom w:val="dashed" w:sz="6" w:space="0" w:color="D2D2D2"/>
      </w:pBdr>
      <w:spacing w:before="100" w:beforeAutospacing="1" w:after="100" w:afterAutospacing="1" w:line="390" w:lineRule="atLeast"/>
      <w:jc w:val="left"/>
    </w:pPr>
    <w:rPr>
      <w:rFonts w:ascii="宋体" w:eastAsia="宋体" w:hAnsi="宋体" w:cs="宋体"/>
      <w:kern w:val="0"/>
      <w:sz w:val="24"/>
      <w:szCs w:val="24"/>
    </w:rPr>
  </w:style>
  <w:style w:type="paragraph" w:customStyle="1" w:styleId="nlt">
    <w:name w:val="nl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ld">
    <w:name w:val="nld"/>
    <w:basedOn w:val="a"/>
    <w:rsid w:val="00CE0814"/>
    <w:pPr>
      <w:widowControl/>
      <w:spacing w:before="100" w:beforeAutospacing="1" w:after="100" w:afterAutospacing="1"/>
      <w:jc w:val="right"/>
    </w:pPr>
    <w:rPr>
      <w:rFonts w:ascii="宋体" w:eastAsia="宋体" w:hAnsi="宋体" w:cs="宋体"/>
      <w:color w:val="94B3D9"/>
      <w:kern w:val="0"/>
      <w:sz w:val="24"/>
      <w:szCs w:val="24"/>
    </w:rPr>
  </w:style>
  <w:style w:type="paragraph" w:customStyle="1" w:styleId="grouplist1">
    <w:name w:val="grouplist_1"/>
    <w:basedOn w:val="a"/>
    <w:rsid w:val="00CE0814"/>
    <w:pPr>
      <w:widowControl/>
      <w:pBdr>
        <w:bottom w:val="dashed" w:sz="6" w:space="8" w:color="CCCCCC"/>
      </w:pBdr>
      <w:shd w:val="clear" w:color="auto" w:fill="EFF2F6"/>
      <w:spacing w:before="100" w:beforeAutospacing="1" w:after="100" w:afterAutospacing="1"/>
      <w:jc w:val="left"/>
    </w:pPr>
    <w:rPr>
      <w:rFonts w:ascii="宋体" w:eastAsia="宋体" w:hAnsi="宋体" w:cs="宋体"/>
      <w:kern w:val="0"/>
      <w:sz w:val="24"/>
      <w:szCs w:val="24"/>
    </w:rPr>
  </w:style>
  <w:style w:type="paragraph" w:customStyle="1" w:styleId="grouplist2">
    <w:name w:val="grouplist_2"/>
    <w:basedOn w:val="a"/>
    <w:rsid w:val="00CE0814"/>
    <w:pPr>
      <w:widowControl/>
      <w:pBdr>
        <w:bottom w:val="dashed" w:sz="6" w:space="8" w:color="CCCCCC"/>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glimg">
    <w:name w:val="glimg"/>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glcontent">
    <w:name w:val="glcontent"/>
    <w:basedOn w:val="a"/>
    <w:rsid w:val="00CE0814"/>
    <w:pPr>
      <w:widowControl/>
      <w:spacing w:before="100" w:beforeAutospacing="1" w:after="100" w:afterAutospacing="1" w:line="390" w:lineRule="atLeast"/>
      <w:jc w:val="left"/>
    </w:pPr>
    <w:rPr>
      <w:rFonts w:ascii="宋体" w:eastAsia="宋体" w:hAnsi="宋体" w:cs="宋体"/>
      <w:color w:val="333333"/>
      <w:kern w:val="0"/>
      <w:sz w:val="24"/>
      <w:szCs w:val="24"/>
    </w:rPr>
  </w:style>
  <w:style w:type="paragraph" w:customStyle="1" w:styleId="wgtop">
    <w:name w:val="wgtop"/>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wgl">
    <w:name w:val="wgl"/>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wgr">
    <w:name w:val="wg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wgc">
    <w:name w:val="wgc"/>
    <w:basedOn w:val="a"/>
    <w:rsid w:val="00CE0814"/>
    <w:pPr>
      <w:widowControl/>
      <w:pBdr>
        <w:top w:val="single" w:sz="6" w:space="0" w:color="9DB3C5"/>
        <w:left w:val="single" w:sz="6" w:space="0" w:color="9DB3C5"/>
        <w:bottom w:val="single" w:sz="6" w:space="0" w:color="9DB3C5"/>
        <w:right w:val="single" w:sz="6" w:space="0" w:color="9DB3C5"/>
      </w:pBdr>
      <w:spacing w:before="100" w:beforeAutospacing="1" w:after="100" w:afterAutospacing="1"/>
      <w:jc w:val="left"/>
    </w:pPr>
    <w:rPr>
      <w:rFonts w:ascii="宋体" w:eastAsia="宋体" w:hAnsi="宋体" w:cs="宋体"/>
      <w:kern w:val="0"/>
      <w:sz w:val="24"/>
      <w:szCs w:val="24"/>
    </w:rPr>
  </w:style>
  <w:style w:type="paragraph" w:customStyle="1" w:styleId="wgt">
    <w:name w:val="wgt"/>
    <w:basedOn w:val="a"/>
    <w:rsid w:val="00CE0814"/>
    <w:pPr>
      <w:widowControl/>
      <w:spacing w:before="100" w:beforeAutospacing="1" w:after="100" w:afterAutospacing="1"/>
      <w:jc w:val="left"/>
    </w:pPr>
    <w:rPr>
      <w:rFonts w:ascii="宋体" w:eastAsia="宋体" w:hAnsi="宋体" w:cs="宋体"/>
      <w:b/>
      <w:bCs/>
      <w:color w:val="FFFFFF"/>
      <w:kern w:val="0"/>
      <w:sz w:val="24"/>
      <w:szCs w:val="24"/>
    </w:rPr>
  </w:style>
  <w:style w:type="paragraph" w:customStyle="1" w:styleId="wgtable">
    <w:name w:val="wgtable"/>
    <w:basedOn w:val="a"/>
    <w:rsid w:val="00CE081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lassa">
    <w:name w:val="classa"/>
    <w:basedOn w:val="a"/>
    <w:rsid w:val="00CE0814"/>
    <w:pPr>
      <w:widowControl/>
      <w:spacing w:before="100" w:beforeAutospacing="1" w:after="100" w:afterAutospacing="1"/>
      <w:jc w:val="left"/>
    </w:pPr>
    <w:rPr>
      <w:rFonts w:ascii="宋体" w:eastAsia="宋体" w:hAnsi="宋体" w:cs="宋体"/>
      <w:color w:val="006699"/>
      <w:kern w:val="0"/>
      <w:sz w:val="24"/>
      <w:szCs w:val="24"/>
    </w:rPr>
  </w:style>
  <w:style w:type="paragraph" w:customStyle="1" w:styleId="wgba">
    <w:name w:val="wgba"/>
    <w:basedOn w:val="a"/>
    <w:rsid w:val="00CE0814"/>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wgpa">
    <w:name w:val="wgpa"/>
    <w:basedOn w:val="a"/>
    <w:rsid w:val="00CE0814"/>
    <w:pPr>
      <w:widowControl/>
      <w:spacing w:before="100" w:beforeAutospacing="1" w:after="100" w:afterAutospacing="1"/>
      <w:jc w:val="left"/>
    </w:pPr>
    <w:rPr>
      <w:rFonts w:ascii="宋体" w:eastAsia="宋体" w:hAnsi="宋体" w:cs="宋体"/>
      <w:b/>
      <w:bCs/>
      <w:color w:val="8F2A90"/>
      <w:kern w:val="0"/>
      <w:sz w:val="24"/>
      <w:szCs w:val="24"/>
    </w:rPr>
  </w:style>
  <w:style w:type="paragraph" w:customStyle="1" w:styleId="wgra">
    <w:name w:val="wgra"/>
    <w:basedOn w:val="a"/>
    <w:rsid w:val="00CE0814"/>
    <w:pPr>
      <w:widowControl/>
      <w:spacing w:before="100" w:beforeAutospacing="1" w:after="100" w:afterAutospacing="1"/>
      <w:jc w:val="left"/>
    </w:pPr>
    <w:rPr>
      <w:rFonts w:ascii="宋体" w:eastAsia="宋体" w:hAnsi="宋体" w:cs="宋体"/>
      <w:b/>
      <w:bCs/>
      <w:color w:val="EE1B2E"/>
      <w:kern w:val="0"/>
      <w:sz w:val="24"/>
      <w:szCs w:val="24"/>
    </w:rPr>
  </w:style>
  <w:style w:type="paragraph" w:customStyle="1" w:styleId="wgga">
    <w:name w:val="wgga"/>
    <w:basedOn w:val="a"/>
    <w:rsid w:val="00CE0814"/>
    <w:pPr>
      <w:widowControl/>
      <w:spacing w:before="100" w:beforeAutospacing="1" w:after="100" w:afterAutospacing="1"/>
      <w:jc w:val="left"/>
    </w:pPr>
    <w:rPr>
      <w:rFonts w:ascii="宋体" w:eastAsia="宋体" w:hAnsi="宋体" w:cs="宋体"/>
      <w:b/>
      <w:bCs/>
      <w:color w:val="EE1B2E"/>
      <w:kern w:val="0"/>
      <w:sz w:val="24"/>
      <w:szCs w:val="24"/>
    </w:rPr>
  </w:style>
  <w:style w:type="paragraph" w:customStyle="1" w:styleId="wgsa">
    <w:name w:val="wgsa"/>
    <w:basedOn w:val="a"/>
    <w:rsid w:val="00CE081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wg4a">
    <w:name w:val="wg4a"/>
    <w:basedOn w:val="a"/>
    <w:rsid w:val="00CE0814"/>
    <w:pPr>
      <w:widowControl/>
      <w:spacing w:before="100" w:beforeAutospacing="1" w:after="100" w:afterAutospacing="1"/>
      <w:jc w:val="left"/>
    </w:pPr>
    <w:rPr>
      <w:rFonts w:ascii="宋体" w:eastAsia="宋体" w:hAnsi="宋体" w:cs="宋体"/>
      <w:color w:val="444444"/>
      <w:kern w:val="0"/>
      <w:sz w:val="24"/>
      <w:szCs w:val="24"/>
    </w:rPr>
  </w:style>
  <w:style w:type="paragraph" w:customStyle="1" w:styleId="reply">
    <w:name w:val="reply"/>
    <w:basedOn w:val="a"/>
    <w:rsid w:val="00CE0814"/>
    <w:pPr>
      <w:widowControl/>
      <w:spacing w:before="100" w:beforeAutospacing="1" w:after="100" w:afterAutospacing="1"/>
      <w:jc w:val="left"/>
    </w:pPr>
    <w:rPr>
      <w:rFonts w:ascii="宋体" w:eastAsia="宋体" w:hAnsi="宋体" w:cs="宋体"/>
      <w:color w:val="006699"/>
      <w:kern w:val="0"/>
      <w:sz w:val="24"/>
      <w:szCs w:val="24"/>
    </w:rPr>
  </w:style>
  <w:style w:type="paragraph" w:customStyle="1" w:styleId="wgminfo">
    <w:name w:val="wgminfo"/>
    <w:basedOn w:val="a"/>
    <w:rsid w:val="00CE0814"/>
    <w:pPr>
      <w:widowControl/>
      <w:spacing w:before="100" w:beforeAutospacing="1" w:after="100" w:afterAutospacing="1" w:line="600" w:lineRule="atLeast"/>
      <w:jc w:val="left"/>
    </w:pPr>
    <w:rPr>
      <w:rFonts w:ascii="宋体" w:eastAsia="宋体" w:hAnsi="宋体" w:cs="宋体"/>
      <w:color w:val="114C9F"/>
      <w:kern w:val="0"/>
      <w:sz w:val="24"/>
      <w:szCs w:val="24"/>
    </w:rPr>
  </w:style>
  <w:style w:type="paragraph" w:customStyle="1" w:styleId="groupn">
    <w:name w:val="groupn"/>
    <w:basedOn w:val="a"/>
    <w:rsid w:val="00CE0814"/>
    <w:pPr>
      <w:widowControl/>
      <w:spacing w:before="100" w:beforeAutospacing="1" w:after="100" w:afterAutospacing="1"/>
      <w:jc w:val="left"/>
    </w:pPr>
    <w:rPr>
      <w:rFonts w:ascii="宋体" w:eastAsia="宋体" w:hAnsi="宋体" w:cs="宋体"/>
      <w:b/>
      <w:bCs/>
      <w:color w:val="4E4F50"/>
      <w:kern w:val="0"/>
      <w:sz w:val="24"/>
      <w:szCs w:val="24"/>
    </w:rPr>
  </w:style>
  <w:style w:type="paragraph" w:customStyle="1" w:styleId="groupm">
    <w:name w:val="groupm"/>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cnwg">
    <w:name w:val="cnwg"/>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opictitle">
    <w:name w:val="topictitle"/>
    <w:basedOn w:val="a"/>
    <w:rsid w:val="00CE0814"/>
    <w:pPr>
      <w:widowControl/>
      <w:spacing w:before="100" w:beforeAutospacing="1" w:after="100" w:afterAutospacing="1"/>
      <w:jc w:val="left"/>
    </w:pPr>
    <w:rPr>
      <w:rFonts w:ascii="宋体" w:eastAsia="宋体" w:hAnsi="宋体" w:cs="宋体"/>
      <w:b/>
      <w:bCs/>
      <w:color w:val="114C9F"/>
      <w:kern w:val="0"/>
      <w:szCs w:val="21"/>
    </w:rPr>
  </w:style>
  <w:style w:type="paragraph" w:customStyle="1" w:styleId="topicdtable">
    <w:name w:val="topicdtable"/>
    <w:basedOn w:val="a"/>
    <w:rsid w:val="00CE0814"/>
    <w:pPr>
      <w:widowControl/>
      <w:spacing w:before="100" w:beforeAutospacing="1" w:after="100" w:afterAutospacing="1" w:line="240" w:lineRule="atLeast"/>
      <w:jc w:val="left"/>
    </w:pPr>
    <w:rPr>
      <w:rFonts w:ascii="宋体" w:eastAsia="宋体" w:hAnsi="宋体" w:cs="宋体"/>
      <w:color w:val="333333"/>
      <w:kern w:val="0"/>
      <w:sz w:val="24"/>
      <w:szCs w:val="24"/>
    </w:rPr>
  </w:style>
  <w:style w:type="paragraph" w:customStyle="1" w:styleId="replybtn">
    <w:name w:val="reply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replytextarea">
    <w:name w:val="replytextarea"/>
    <w:basedOn w:val="a"/>
    <w:rsid w:val="00CE0814"/>
    <w:pPr>
      <w:widowControl/>
      <w:pBdr>
        <w:top w:val="single" w:sz="6" w:space="0" w:color="747779"/>
        <w:left w:val="single" w:sz="6" w:space="0" w:color="747779"/>
        <w:bottom w:val="single" w:sz="6" w:space="0" w:color="747779"/>
        <w:right w:val="single" w:sz="6" w:space="0" w:color="747779"/>
      </w:pBdr>
      <w:spacing w:before="100" w:beforeAutospacing="1" w:after="300"/>
      <w:jc w:val="left"/>
    </w:pPr>
    <w:rPr>
      <w:rFonts w:ascii="宋体" w:eastAsia="宋体" w:hAnsi="宋体" w:cs="宋体"/>
      <w:kern w:val="0"/>
      <w:sz w:val="24"/>
      <w:szCs w:val="24"/>
    </w:rPr>
  </w:style>
  <w:style w:type="paragraph" w:customStyle="1" w:styleId="viptab">
    <w:name w:val="viptab"/>
    <w:basedOn w:val="a"/>
    <w:rsid w:val="00CE0814"/>
    <w:pPr>
      <w:widowControl/>
      <w:pBdr>
        <w:bottom w:val="single" w:sz="6" w:space="0" w:color="002374"/>
      </w:pBdr>
      <w:spacing w:before="100" w:beforeAutospacing="1" w:after="100" w:afterAutospacing="1"/>
      <w:jc w:val="left"/>
    </w:pPr>
    <w:rPr>
      <w:rFonts w:ascii="宋体" w:eastAsia="宋体" w:hAnsi="宋体" w:cs="宋体"/>
      <w:kern w:val="0"/>
      <w:sz w:val="24"/>
      <w:szCs w:val="24"/>
    </w:rPr>
  </w:style>
  <w:style w:type="paragraph" w:customStyle="1" w:styleId="voptablist">
    <w:name w:val="voptablist"/>
    <w:basedOn w:val="a"/>
    <w:rsid w:val="00CE0814"/>
    <w:pPr>
      <w:widowControl/>
      <w:spacing w:before="100" w:beforeAutospacing="1" w:after="100" w:afterAutospacing="1"/>
      <w:ind w:right="75"/>
      <w:jc w:val="center"/>
    </w:pPr>
    <w:rPr>
      <w:rFonts w:ascii="微软雅黑" w:eastAsia="微软雅黑" w:hAnsi="微软雅黑" w:cs="宋体"/>
      <w:color w:val="5D5D5D"/>
      <w:kern w:val="0"/>
      <w:szCs w:val="21"/>
    </w:rPr>
  </w:style>
  <w:style w:type="paragraph" w:customStyle="1" w:styleId="viptab1">
    <w:name w:val="viptab1"/>
    <w:basedOn w:val="a"/>
    <w:rsid w:val="00CE0814"/>
    <w:pPr>
      <w:widowControl/>
      <w:pBdr>
        <w:bottom w:val="single" w:sz="6" w:space="0" w:color="002374"/>
      </w:pBdr>
      <w:spacing w:before="100" w:beforeAutospacing="1" w:after="100" w:afterAutospacing="1"/>
      <w:jc w:val="left"/>
    </w:pPr>
    <w:rPr>
      <w:rFonts w:ascii="宋体" w:eastAsia="宋体" w:hAnsi="宋体" w:cs="宋体"/>
      <w:kern w:val="0"/>
      <w:sz w:val="24"/>
      <w:szCs w:val="24"/>
    </w:rPr>
  </w:style>
  <w:style w:type="paragraph" w:customStyle="1" w:styleId="voptablist1">
    <w:name w:val="voptablist1"/>
    <w:basedOn w:val="a"/>
    <w:rsid w:val="00CE0814"/>
    <w:pPr>
      <w:widowControl/>
      <w:spacing w:before="100" w:beforeAutospacing="1" w:after="100" w:afterAutospacing="1"/>
      <w:ind w:right="75"/>
      <w:jc w:val="center"/>
    </w:pPr>
    <w:rPr>
      <w:rFonts w:ascii="微软雅黑" w:eastAsia="微软雅黑" w:hAnsi="微软雅黑" w:cs="宋体"/>
      <w:color w:val="5D5D5D"/>
      <w:kern w:val="0"/>
      <w:szCs w:val="21"/>
    </w:rPr>
  </w:style>
  <w:style w:type="paragraph" w:customStyle="1" w:styleId="viplist">
    <w:name w:val="viplist"/>
    <w:basedOn w:val="a"/>
    <w:rsid w:val="00CE0814"/>
    <w:pPr>
      <w:widowControl/>
      <w:pBdr>
        <w:bottom w:val="dashed" w:sz="6" w:space="0" w:color="D2D2D2"/>
      </w:pBdr>
      <w:spacing w:before="100" w:beforeAutospacing="1" w:after="100" w:afterAutospacing="1" w:line="540" w:lineRule="atLeast"/>
      <w:jc w:val="left"/>
    </w:pPr>
    <w:rPr>
      <w:rFonts w:ascii="宋体" w:eastAsia="宋体" w:hAnsi="宋体" w:cs="宋体"/>
      <w:kern w:val="0"/>
      <w:sz w:val="24"/>
      <w:szCs w:val="24"/>
    </w:rPr>
  </w:style>
  <w:style w:type="paragraph" w:customStyle="1" w:styleId="viptabc">
    <w:name w:val="viptabc"/>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vipmore">
    <w:name w:val="vipmore"/>
    <w:basedOn w:val="a"/>
    <w:rsid w:val="00CE0814"/>
    <w:pPr>
      <w:widowControl/>
      <w:spacing w:before="100" w:beforeAutospacing="1" w:after="100" w:afterAutospacing="1"/>
      <w:jc w:val="right"/>
    </w:pPr>
    <w:rPr>
      <w:rFonts w:ascii="宋体" w:eastAsia="宋体" w:hAnsi="宋体" w:cs="宋体"/>
      <w:kern w:val="0"/>
      <w:sz w:val="24"/>
      <w:szCs w:val="24"/>
    </w:rPr>
  </w:style>
  <w:style w:type="paragraph" w:customStyle="1" w:styleId="createinput">
    <w:name w:val="createinput"/>
    <w:basedOn w:val="a"/>
    <w:rsid w:val="00CE0814"/>
    <w:pPr>
      <w:widowControl/>
      <w:pBdr>
        <w:top w:val="single" w:sz="6" w:space="2" w:color="7F9DB9"/>
        <w:left w:val="single" w:sz="6" w:space="0" w:color="7F9DB9"/>
        <w:bottom w:val="single" w:sz="6" w:space="0" w:color="7F9DB9"/>
        <w:right w:val="single" w:sz="6" w:space="0" w:color="7F9DB9"/>
      </w:pBdr>
      <w:spacing w:before="100" w:beforeAutospacing="1" w:after="100" w:afterAutospacing="1"/>
      <w:jc w:val="left"/>
    </w:pPr>
    <w:rPr>
      <w:rFonts w:ascii="宋体" w:eastAsia="宋体" w:hAnsi="宋体" w:cs="宋体"/>
      <w:kern w:val="0"/>
      <w:sz w:val="24"/>
      <w:szCs w:val="24"/>
    </w:rPr>
  </w:style>
  <w:style w:type="paragraph" w:customStyle="1" w:styleId="createtextarea">
    <w:name w:val="createtextarea"/>
    <w:basedOn w:val="a"/>
    <w:rsid w:val="00CE0814"/>
    <w:pPr>
      <w:widowControl/>
      <w:pBdr>
        <w:top w:val="single" w:sz="6" w:space="2" w:color="7F9DB9"/>
        <w:left w:val="single" w:sz="6" w:space="2" w:color="7F9DB9"/>
        <w:bottom w:val="single" w:sz="6" w:space="2" w:color="7F9DB9"/>
        <w:right w:val="single" w:sz="6" w:space="2" w:color="7F9DB9"/>
      </w:pBdr>
      <w:spacing w:before="100" w:beforeAutospacing="1" w:after="100" w:afterAutospacing="1"/>
      <w:jc w:val="left"/>
    </w:pPr>
    <w:rPr>
      <w:rFonts w:ascii="宋体" w:eastAsia="宋体" w:hAnsi="宋体" w:cs="宋体"/>
      <w:kern w:val="0"/>
      <w:sz w:val="24"/>
      <w:szCs w:val="24"/>
    </w:rPr>
  </w:style>
  <w:style w:type="paragraph" w:customStyle="1" w:styleId="submitwg">
    <w:name w:val="submitwg"/>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roft">
    <w:name w:val="roft"/>
    <w:basedOn w:val="a"/>
    <w:rsid w:val="00CE081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rofc">
    <w:name w:val="rofc"/>
    <w:basedOn w:val="a"/>
    <w:rsid w:val="00CE0814"/>
    <w:pPr>
      <w:widowControl/>
      <w:shd w:val="clear" w:color="auto" w:fill="FFFFFF"/>
      <w:spacing w:before="100" w:beforeAutospacing="1" w:after="100" w:afterAutospacing="1"/>
      <w:jc w:val="center"/>
    </w:pPr>
    <w:rPr>
      <w:rFonts w:ascii="宋体" w:eastAsia="宋体" w:hAnsi="宋体" w:cs="宋体"/>
      <w:b/>
      <w:bCs/>
      <w:color w:val="114C9F"/>
      <w:kern w:val="0"/>
      <w:szCs w:val="21"/>
    </w:rPr>
  </w:style>
  <w:style w:type="paragraph" w:customStyle="1" w:styleId="invitec">
    <w:name w:val="invite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vitet">
    <w:name w:val="invite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tleft">
    <w:name w:val="itleft"/>
    <w:basedOn w:val="a"/>
    <w:rsid w:val="00CE0814"/>
    <w:pPr>
      <w:widowControl/>
      <w:spacing w:before="100" w:beforeAutospacing="1" w:after="100" w:afterAutospacing="1"/>
      <w:jc w:val="left"/>
    </w:pPr>
    <w:rPr>
      <w:rFonts w:ascii="宋体" w:eastAsia="宋体" w:hAnsi="宋体" w:cs="宋体"/>
      <w:b/>
      <w:bCs/>
      <w:color w:val="FFFFFF"/>
      <w:kern w:val="0"/>
      <w:sz w:val="24"/>
      <w:szCs w:val="24"/>
    </w:rPr>
  </w:style>
  <w:style w:type="paragraph" w:customStyle="1" w:styleId="itright">
    <w:name w:val="itright"/>
    <w:basedOn w:val="a"/>
    <w:rsid w:val="00CE0814"/>
    <w:pPr>
      <w:widowControl/>
      <w:spacing w:before="100" w:beforeAutospacing="1" w:after="100" w:afterAutospacing="1"/>
      <w:jc w:val="right"/>
    </w:pPr>
    <w:rPr>
      <w:rFonts w:ascii="宋体" w:eastAsia="宋体" w:hAnsi="宋体" w:cs="宋体"/>
      <w:kern w:val="0"/>
      <w:sz w:val="24"/>
      <w:szCs w:val="24"/>
    </w:rPr>
  </w:style>
  <w:style w:type="paragraph" w:customStyle="1" w:styleId="queryinput">
    <w:name w:val="queryinput"/>
    <w:basedOn w:val="a"/>
    <w:rsid w:val="00CE0814"/>
    <w:pPr>
      <w:widowControl/>
      <w:pBdr>
        <w:top w:val="single" w:sz="6" w:space="2" w:color="89A3BD"/>
        <w:left w:val="single" w:sz="6" w:space="0" w:color="89A3BD"/>
        <w:bottom w:val="single" w:sz="6" w:space="0" w:color="89A3BD"/>
        <w:right w:val="single" w:sz="6" w:space="0" w:color="89A3BD"/>
      </w:pBdr>
      <w:spacing w:before="100" w:beforeAutospacing="1" w:after="100" w:afterAutospacing="1"/>
      <w:ind w:right="75"/>
      <w:jc w:val="left"/>
    </w:pPr>
    <w:rPr>
      <w:rFonts w:ascii="宋体" w:eastAsia="宋体" w:hAnsi="宋体" w:cs="宋体"/>
      <w:color w:val="C3C3C3"/>
      <w:kern w:val="0"/>
      <w:sz w:val="24"/>
      <w:szCs w:val="24"/>
    </w:rPr>
  </w:style>
  <w:style w:type="paragraph" w:customStyle="1" w:styleId="querybtn">
    <w:name w:val="query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vitetable">
    <w:name w:val="invitetable"/>
    <w:basedOn w:val="a"/>
    <w:rsid w:val="00CE0814"/>
    <w:pPr>
      <w:widowControl/>
      <w:spacing w:before="100" w:beforeAutospacing="1" w:after="100" w:afterAutospacing="1"/>
      <w:jc w:val="left"/>
    </w:pPr>
    <w:rPr>
      <w:rFonts w:ascii="宋体" w:eastAsia="宋体" w:hAnsi="宋体" w:cs="宋体"/>
      <w:color w:val="353535"/>
      <w:kern w:val="0"/>
      <w:szCs w:val="21"/>
    </w:rPr>
  </w:style>
  <w:style w:type="paragraph" w:customStyle="1" w:styleId="send">
    <w:name w:val="send"/>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sendbtn">
    <w:name w:val="send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outer">
    <w:name w:val="aui_out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nw">
    <w:name w:val="aui_nw"/>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n">
    <w:name w:val="aui_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ne">
    <w:name w:val="aui_n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w">
    <w:name w:val="aui_w"/>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c">
    <w:name w:val="aui_c"/>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e">
    <w:name w:val="aui_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w">
    <w:name w:val="aui_sw"/>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
    <w:name w:val="aui_s"/>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e">
    <w:name w:val="aui_s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header">
    <w:name w:val="aui_head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tdicon">
    <w:name w:val="aui_tdico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main">
    <w:name w:val="aui_main"/>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auifooter">
    <w:name w:val="aui_foote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close">
    <w:name w:val="aui_close"/>
    <w:basedOn w:val="a"/>
    <w:rsid w:val="00CE0814"/>
    <w:pPr>
      <w:widowControl/>
      <w:spacing w:before="100" w:beforeAutospacing="1" w:after="100" w:afterAutospacing="1" w:line="270" w:lineRule="atLeast"/>
      <w:jc w:val="center"/>
    </w:pPr>
    <w:rPr>
      <w:rFonts w:ascii="Helvetica" w:eastAsia="宋体" w:hAnsi="Helvetica" w:cs="Helvetica"/>
      <w:color w:val="68767B"/>
      <w:kern w:val="0"/>
      <w:sz w:val="33"/>
      <w:szCs w:val="33"/>
    </w:rPr>
  </w:style>
  <w:style w:type="paragraph" w:customStyle="1" w:styleId="auicontent">
    <w:name w:val="aui_content"/>
    <w:basedOn w:val="a"/>
    <w:rsid w:val="00CE0814"/>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auiloading">
    <w:name w:val="aui_loading"/>
    <w:basedOn w:val="a"/>
    <w:rsid w:val="00CE0814"/>
    <w:pPr>
      <w:widowControl/>
      <w:spacing w:before="100" w:beforeAutospacing="1" w:after="100" w:afterAutospacing="1"/>
      <w:ind w:firstLine="22384"/>
      <w:jc w:val="left"/>
    </w:pPr>
    <w:rPr>
      <w:rFonts w:ascii="宋体" w:eastAsia="宋体" w:hAnsi="宋体" w:cs="宋体"/>
      <w:kern w:val="0"/>
      <w:sz w:val="24"/>
      <w:szCs w:val="24"/>
    </w:rPr>
  </w:style>
  <w:style w:type="paragraph" w:customStyle="1" w:styleId="auiicon">
    <w:name w:val="aui_icon"/>
    <w:basedOn w:val="a"/>
    <w:rsid w:val="00CE081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auiiconbg">
    <w:name w:val="aui_iconbg"/>
    <w:basedOn w:val="a"/>
    <w:rsid w:val="00CE0814"/>
    <w:pPr>
      <w:widowControl/>
      <w:spacing w:before="150" w:after="150"/>
      <w:ind w:left="300"/>
      <w:jc w:val="left"/>
    </w:pPr>
    <w:rPr>
      <w:rFonts w:ascii="宋体" w:eastAsia="宋体" w:hAnsi="宋体" w:cs="宋体"/>
      <w:kern w:val="0"/>
      <w:sz w:val="24"/>
      <w:szCs w:val="24"/>
    </w:rPr>
  </w:style>
  <w:style w:type="paragraph" w:customStyle="1" w:styleId="auibuttons">
    <w:name w:val="aui_buttons"/>
    <w:basedOn w:val="a"/>
    <w:rsid w:val="00CE0814"/>
    <w:pPr>
      <w:widowControl/>
      <w:pBdr>
        <w:top w:val="single" w:sz="6" w:space="0" w:color="EBEEF2"/>
      </w:pBdr>
      <w:shd w:val="clear" w:color="auto" w:fill="F6F6F6"/>
      <w:spacing w:before="100" w:beforeAutospacing="1" w:after="100" w:afterAutospacing="1"/>
      <w:jc w:val="right"/>
    </w:pPr>
    <w:rPr>
      <w:rFonts w:ascii="宋体" w:eastAsia="宋体" w:hAnsi="宋体" w:cs="宋体"/>
      <w:kern w:val="0"/>
      <w:sz w:val="24"/>
      <w:szCs w:val="24"/>
    </w:rPr>
  </w:style>
  <w:style w:type="paragraph" w:customStyle="1" w:styleId="auiinner">
    <w:name w:val="aui_inner"/>
    <w:basedOn w:val="a"/>
    <w:rsid w:val="00CE0814"/>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uititle">
    <w:name w:val="aui_title"/>
    <w:basedOn w:val="a"/>
    <w:rsid w:val="00CE0814"/>
    <w:pPr>
      <w:widowControl/>
      <w:pBdr>
        <w:top w:val="single" w:sz="6" w:space="0" w:color="EDF5F8"/>
        <w:bottom w:val="single" w:sz="6" w:space="0" w:color="D1D9E0"/>
      </w:pBdr>
      <w:shd w:val="clear" w:color="auto" w:fill="BDC6CD"/>
      <w:spacing w:before="100" w:beforeAutospacing="1" w:after="100" w:afterAutospacing="1" w:line="405" w:lineRule="atLeast"/>
      <w:jc w:val="left"/>
    </w:pPr>
    <w:rPr>
      <w:rFonts w:ascii="Tahoma" w:eastAsia="宋体" w:hAnsi="Tahoma" w:cs="Tahoma"/>
      <w:b/>
      <w:bCs/>
      <w:color w:val="95A7AE"/>
      <w:kern w:val="0"/>
      <w:sz w:val="24"/>
      <w:szCs w:val="24"/>
    </w:rPr>
  </w:style>
  <w:style w:type="paragraph" w:customStyle="1" w:styleId="z-dlg-shim">
    <w:name w:val="z-dlg-shim"/>
    <w:basedOn w:val="a"/>
    <w:rsid w:val="00CE0814"/>
    <w:pPr>
      <w:widowControl/>
      <w:shd w:val="clear" w:color="auto" w:fill="333333"/>
      <w:spacing w:before="100" w:beforeAutospacing="1" w:after="100" w:afterAutospacing="1"/>
      <w:jc w:val="left"/>
    </w:pPr>
    <w:rPr>
      <w:rFonts w:ascii="宋体" w:eastAsia="宋体" w:hAnsi="宋体" w:cs="宋体"/>
      <w:vanish/>
      <w:kern w:val="0"/>
      <w:sz w:val="24"/>
      <w:szCs w:val="24"/>
    </w:rPr>
  </w:style>
  <w:style w:type="paragraph" w:customStyle="1" w:styleId="z-dlg-proxy">
    <w:name w:val="z-dlg-proxy"/>
    <w:basedOn w:val="a"/>
    <w:rsid w:val="00CE0814"/>
    <w:pPr>
      <w:widowControl/>
      <w:pBdr>
        <w:top w:val="single" w:sz="6" w:space="0" w:color="99BBE8"/>
        <w:left w:val="single" w:sz="6" w:space="0" w:color="99BBE8"/>
        <w:bottom w:val="single" w:sz="6" w:space="0" w:color="99BBE8"/>
        <w:right w:val="single" w:sz="6" w:space="0" w:color="99BBE8"/>
      </w:pBdr>
      <w:shd w:val="clear" w:color="auto" w:fill="C7DFFC"/>
      <w:spacing w:before="100" w:beforeAutospacing="1" w:after="100" w:afterAutospacing="1"/>
      <w:jc w:val="left"/>
    </w:pPr>
    <w:rPr>
      <w:rFonts w:ascii="宋体" w:eastAsia="宋体" w:hAnsi="宋体" w:cs="宋体"/>
      <w:vanish/>
      <w:kern w:val="0"/>
      <w:sz w:val="24"/>
      <w:szCs w:val="24"/>
    </w:rPr>
  </w:style>
  <w:style w:type="paragraph" w:customStyle="1" w:styleId="squares">
    <w:name w:val="squares"/>
    <w:basedOn w:val="a"/>
    <w:rsid w:val="00CE0814"/>
    <w:pPr>
      <w:widowControl/>
      <w:jc w:val="left"/>
    </w:pPr>
    <w:rPr>
      <w:rFonts w:ascii="宋体" w:eastAsia="宋体" w:hAnsi="宋体" w:cs="宋体"/>
      <w:kern w:val="0"/>
      <w:sz w:val="24"/>
      <w:szCs w:val="24"/>
    </w:rPr>
  </w:style>
  <w:style w:type="paragraph" w:customStyle="1" w:styleId="hidden">
    <w:name w:val="hidden"/>
    <w:basedOn w:val="a"/>
    <w:rsid w:val="00CE0814"/>
    <w:pPr>
      <w:widowControl/>
      <w:spacing w:before="100" w:beforeAutospacing="1" w:after="100" w:afterAutospacing="1"/>
      <w:jc w:val="left"/>
    </w:pPr>
    <w:rPr>
      <w:rFonts w:ascii="宋体" w:eastAsia="宋体" w:hAnsi="宋体" w:cs="宋体"/>
      <w:vanish/>
      <w:kern w:val="0"/>
      <w:sz w:val="24"/>
      <w:szCs w:val="24"/>
    </w:rPr>
  </w:style>
  <w:style w:type="paragraph" w:customStyle="1" w:styleId="z-cal-call">
    <w:name w:val="z-cal-call"/>
    <w:basedOn w:val="a"/>
    <w:rsid w:val="00CE0814"/>
    <w:pPr>
      <w:widowControl/>
      <w:pBdr>
        <w:top w:val="single" w:sz="6" w:space="0" w:color="B2BBC5"/>
        <w:left w:val="single" w:sz="6" w:space="0" w:color="B2BBC5"/>
        <w:bottom w:val="single" w:sz="6" w:space="0" w:color="B2BBC5"/>
        <w:right w:val="single" w:sz="6" w:space="0" w:color="B2BBC5"/>
      </w:pBdr>
      <w:shd w:val="clear" w:color="auto" w:fill="FFFFFF"/>
      <w:spacing w:before="100" w:beforeAutospacing="1" w:after="100" w:afterAutospacing="1"/>
      <w:jc w:val="left"/>
    </w:pPr>
    <w:rPr>
      <w:rFonts w:ascii="Tahoma" w:eastAsia="宋体" w:hAnsi="Tahoma" w:cs="Tahoma"/>
      <w:kern w:val="0"/>
      <w:sz w:val="18"/>
      <w:szCs w:val="18"/>
    </w:rPr>
  </w:style>
  <w:style w:type="paragraph" w:customStyle="1" w:styleId="z-cal-notlimited">
    <w:name w:val="z-cal-notlimited"/>
    <w:basedOn w:val="a"/>
    <w:rsid w:val="00CE0814"/>
    <w:pPr>
      <w:widowControl/>
      <w:pBdr>
        <w:top w:val="single" w:sz="6" w:space="0" w:color="88B1EA"/>
        <w:left w:val="single" w:sz="6" w:space="0" w:color="88B1EA"/>
        <w:bottom w:val="single" w:sz="6" w:space="0" w:color="88B1EA"/>
        <w:right w:val="single" w:sz="6" w:space="0" w:color="88B1EA"/>
      </w:pBdr>
      <w:shd w:val="clear" w:color="auto" w:fill="F3F9FF"/>
      <w:spacing w:before="60" w:after="100" w:afterAutospacing="1"/>
      <w:jc w:val="center"/>
    </w:pPr>
    <w:rPr>
      <w:rFonts w:ascii="宋体" w:eastAsia="宋体" w:hAnsi="宋体" w:cs="宋体"/>
      <w:color w:val="5E97D0"/>
      <w:kern w:val="0"/>
      <w:sz w:val="24"/>
      <w:szCs w:val="24"/>
    </w:rPr>
  </w:style>
  <w:style w:type="paragraph" w:customStyle="1" w:styleId="z-cal-notlimited-selected">
    <w:name w:val="z-cal-notlimited-selected"/>
    <w:basedOn w:val="a"/>
    <w:rsid w:val="00CE0814"/>
    <w:pPr>
      <w:widowControl/>
      <w:shd w:val="clear" w:color="auto" w:fill="4187E7"/>
      <w:spacing w:before="100" w:beforeAutospacing="1" w:after="100" w:afterAutospacing="1"/>
      <w:jc w:val="left"/>
    </w:pPr>
    <w:rPr>
      <w:rFonts w:ascii="宋体" w:eastAsia="宋体" w:hAnsi="宋体" w:cs="宋体"/>
      <w:color w:val="FFFFFF"/>
      <w:kern w:val="0"/>
      <w:sz w:val="24"/>
      <w:szCs w:val="24"/>
    </w:rPr>
  </w:style>
  <w:style w:type="paragraph" w:customStyle="1" w:styleId="z-cal-notlimited-showtime">
    <w:name w:val="z-cal-notlimited-showtime"/>
    <w:basedOn w:val="a"/>
    <w:rsid w:val="00CE0814"/>
    <w:pPr>
      <w:widowControl/>
      <w:spacing w:before="100" w:beforeAutospacing="1" w:after="60"/>
      <w:jc w:val="left"/>
    </w:pPr>
    <w:rPr>
      <w:rFonts w:ascii="宋体" w:eastAsia="宋体" w:hAnsi="宋体" w:cs="宋体"/>
      <w:kern w:val="0"/>
      <w:sz w:val="24"/>
      <w:szCs w:val="24"/>
    </w:rPr>
  </w:style>
  <w:style w:type="paragraph" w:customStyle="1" w:styleId="z-multi-select">
    <w:name w:val="z-multi-select"/>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z-cal-timelist">
    <w:name w:val="z-cal-timelist"/>
    <w:basedOn w:val="a"/>
    <w:rsid w:val="00CE0814"/>
    <w:pPr>
      <w:widowControl/>
      <w:pBdr>
        <w:top w:val="single" w:sz="6" w:space="0" w:color="9BC0E0"/>
        <w:left w:val="single" w:sz="6" w:space="0" w:color="9BC0E0"/>
        <w:bottom w:val="single" w:sz="6" w:space="0" w:color="9BC0E0"/>
        <w:right w:val="single" w:sz="6" w:space="0" w:color="9BC0E0"/>
      </w:pBdr>
      <w:shd w:val="clear" w:color="auto" w:fill="F2F2F2"/>
      <w:spacing w:before="100" w:beforeAutospacing="1" w:after="100" w:afterAutospacing="1"/>
      <w:jc w:val="left"/>
    </w:pPr>
    <w:rPr>
      <w:rFonts w:ascii="宋体" w:eastAsia="宋体" w:hAnsi="宋体" w:cs="宋体"/>
      <w:kern w:val="0"/>
      <w:sz w:val="24"/>
      <w:szCs w:val="24"/>
    </w:rPr>
  </w:style>
  <w:style w:type="paragraph" w:customStyle="1" w:styleId="z-setime">
    <w:name w:val="z-setime"/>
    <w:basedOn w:val="a"/>
    <w:rsid w:val="00CE0814"/>
    <w:pPr>
      <w:widowControl/>
      <w:pBdr>
        <w:top w:val="single" w:sz="6" w:space="8" w:color="9BC0E0"/>
        <w:left w:val="single" w:sz="6" w:space="0" w:color="9BC0E0"/>
        <w:bottom w:val="single" w:sz="6" w:space="8" w:color="9BC0E0"/>
        <w:right w:val="single" w:sz="6" w:space="0" w:color="9BC0E0"/>
      </w:pBdr>
      <w:shd w:val="clear" w:color="auto" w:fill="F2F2F2"/>
      <w:spacing w:before="100" w:beforeAutospacing="1" w:after="100" w:afterAutospacing="1"/>
      <w:jc w:val="center"/>
      <w:textAlignment w:val="center"/>
    </w:pPr>
    <w:rPr>
      <w:rFonts w:ascii="宋体" w:eastAsia="宋体" w:hAnsi="宋体" w:cs="宋体"/>
      <w:kern w:val="0"/>
      <w:sz w:val="24"/>
      <w:szCs w:val="24"/>
    </w:rPr>
  </w:style>
  <w:style w:type="paragraph" w:customStyle="1" w:styleId="z-selectime">
    <w:name w:val="z-selectime"/>
    <w:basedOn w:val="a"/>
    <w:rsid w:val="00CE0814"/>
    <w:pPr>
      <w:widowControl/>
      <w:pBdr>
        <w:top w:val="single" w:sz="6" w:space="8" w:color="9BC0E0"/>
        <w:left w:val="single" w:sz="6" w:space="0" w:color="9BC0E0"/>
        <w:bottom w:val="single" w:sz="6" w:space="8" w:color="9BC0E0"/>
        <w:right w:val="single" w:sz="6" w:space="0" w:color="9BC0E0"/>
      </w:pBdr>
      <w:shd w:val="clear" w:color="auto" w:fill="F2F2F2"/>
      <w:spacing w:before="100" w:beforeAutospacing="1" w:after="100" w:afterAutospacing="1"/>
      <w:jc w:val="center"/>
      <w:textAlignment w:val="center"/>
    </w:pPr>
    <w:rPr>
      <w:rFonts w:ascii="宋体" w:eastAsia="宋体" w:hAnsi="宋体" w:cs="宋体"/>
      <w:kern w:val="0"/>
      <w:sz w:val="24"/>
      <w:szCs w:val="24"/>
    </w:rPr>
  </w:style>
  <w:style w:type="paragraph" w:customStyle="1" w:styleId="z-select-calendar">
    <w:name w:val="z-select-calendar"/>
    <w:basedOn w:val="a"/>
    <w:rsid w:val="00CE081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z-combox">
    <w:name w:val="z-combox"/>
    <w:basedOn w:val="a"/>
    <w:rsid w:val="00CE0814"/>
    <w:pPr>
      <w:widowControl/>
      <w:jc w:val="left"/>
      <w:textAlignment w:val="center"/>
    </w:pPr>
    <w:rPr>
      <w:rFonts w:ascii="宋体" w:eastAsia="宋体" w:hAnsi="宋体" w:cs="宋体"/>
      <w:kern w:val="0"/>
      <w:sz w:val="24"/>
      <w:szCs w:val="24"/>
    </w:rPr>
  </w:style>
  <w:style w:type="paragraph" w:customStyle="1" w:styleId="nobackground">
    <w:name w:val="nobackgroun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optgroup">
    <w:name w:val="optgroup"/>
    <w:basedOn w:val="a"/>
    <w:rsid w:val="00CE0814"/>
    <w:pPr>
      <w:widowControl/>
      <w:spacing w:before="100" w:beforeAutospacing="1" w:after="100" w:afterAutospacing="1"/>
      <w:jc w:val="left"/>
    </w:pPr>
    <w:rPr>
      <w:rFonts w:ascii="宋体" w:eastAsia="宋体" w:hAnsi="宋体" w:cs="宋体"/>
      <w:color w:val="336699"/>
      <w:kern w:val="0"/>
      <w:sz w:val="24"/>
      <w:szCs w:val="24"/>
    </w:rPr>
  </w:style>
  <w:style w:type="paragraph" w:customStyle="1" w:styleId="textinput">
    <w:name w:val="textinpu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ubbtn">
    <w:name w:val="sub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fo">
    <w:name w:val="info"/>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um">
    <w:name w:val="num"/>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current">
    <w:name w:val="curren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la">
    <w:name w:val="fla"/>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numa">
    <w:name w:val="numa"/>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datetiem">
    <w:name w:val="datetiem"/>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one">
    <w:name w:val="on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
    <w:name w:val="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closebtn">
    <w:name w:val="iclose_btn"/>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box">
    <w:name w:val="z-cal-box"/>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hd">
    <w:name w:val="z-cal-h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bd">
    <w:name w:val="z-cal-b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ft">
    <w:name w:val="z-cal-f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cta">
    <w:name w:val="cta"/>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puttext">
    <w:name w:val="inputtex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
    <w:name w:val="arrowimg"/>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whd">
    <w:name w:val="z-wh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dbd">
    <w:name w:val="z-dbd"/>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time">
    <w:name w:val="z-cal-tim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wo">
    <w:name w:val="two"/>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our">
    <w:name w:val="four"/>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ive">
    <w:name w:val="five"/>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ix">
    <w:name w:val="six"/>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elect">
    <w:name w:val="select"/>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call-multi-1">
    <w:name w:val="z-cal-call-multi-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call-multi-2">
    <w:name w:val="z-cal-call-multi-2"/>
    <w:basedOn w:val="a"/>
    <w:rsid w:val="00CE0814"/>
    <w:pPr>
      <w:widowControl/>
      <w:spacing w:before="100" w:beforeAutospacing="1" w:after="100" w:afterAutospacing="1"/>
      <w:jc w:val="left"/>
    </w:pPr>
    <w:rPr>
      <w:rFonts w:ascii="宋体" w:eastAsia="宋体" w:hAnsi="宋体" w:cs="宋体"/>
      <w:kern w:val="0"/>
      <w:sz w:val="24"/>
      <w:szCs w:val="24"/>
    </w:rPr>
  </w:style>
  <w:style w:type="character" w:customStyle="1" w:styleId="on">
    <w:name w:val="on"/>
    <w:basedOn w:val="a0"/>
    <w:rsid w:val="00CE0814"/>
  </w:style>
  <w:style w:type="paragraph" w:customStyle="1" w:styleId="two1">
    <w:name w:val="two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our1">
    <w:name w:val="four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five1">
    <w:name w:val="five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ix1">
    <w:name w:val="six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select1">
    <w:name w:val="select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textinput1">
    <w:name w:val="textinput1"/>
    <w:basedOn w:val="a"/>
    <w:rsid w:val="00CE0814"/>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ubbtn1">
    <w:name w:val="subbtn1"/>
    <w:basedOn w:val="a"/>
    <w:rsid w:val="00CE0814"/>
    <w:pPr>
      <w:widowControl/>
      <w:spacing w:before="30" w:after="100" w:afterAutospacing="1"/>
      <w:jc w:val="left"/>
    </w:pPr>
    <w:rPr>
      <w:rFonts w:ascii="宋体" w:eastAsia="宋体" w:hAnsi="宋体" w:cs="宋体"/>
      <w:kern w:val="0"/>
      <w:sz w:val="24"/>
      <w:szCs w:val="24"/>
    </w:rPr>
  </w:style>
  <w:style w:type="paragraph" w:customStyle="1" w:styleId="info1">
    <w:name w:val="info1"/>
    <w:basedOn w:val="a"/>
    <w:rsid w:val="00CE0814"/>
    <w:pPr>
      <w:widowControl/>
      <w:spacing w:before="100" w:beforeAutospacing="1" w:after="100" w:afterAutospacing="1" w:line="270" w:lineRule="atLeast"/>
      <w:jc w:val="left"/>
    </w:pPr>
    <w:rPr>
      <w:rFonts w:ascii="宋体" w:eastAsia="宋体" w:hAnsi="宋体" w:cs="宋体"/>
      <w:color w:val="FF0000"/>
      <w:kern w:val="0"/>
      <w:sz w:val="24"/>
      <w:szCs w:val="24"/>
    </w:rPr>
  </w:style>
  <w:style w:type="paragraph" w:customStyle="1" w:styleId="num1">
    <w:name w:val="num1"/>
    <w:basedOn w:val="a"/>
    <w:rsid w:val="00CE0814"/>
    <w:pPr>
      <w:widowControl/>
      <w:spacing w:before="100" w:beforeAutospacing="1" w:after="100" w:afterAutospacing="1"/>
      <w:jc w:val="left"/>
    </w:pPr>
    <w:rPr>
      <w:rFonts w:ascii="宋体" w:eastAsia="宋体" w:hAnsi="宋体" w:cs="宋体"/>
      <w:b/>
      <w:bCs/>
      <w:color w:val="FF0000"/>
      <w:kern w:val="0"/>
      <w:sz w:val="24"/>
      <w:szCs w:val="24"/>
    </w:rPr>
  </w:style>
  <w:style w:type="paragraph" w:customStyle="1" w:styleId="current1">
    <w:name w:val="current1"/>
    <w:basedOn w:val="a"/>
    <w:rsid w:val="00CE0814"/>
    <w:pPr>
      <w:widowControl/>
      <w:pBdr>
        <w:top w:val="single" w:sz="6" w:space="4" w:color="006292"/>
        <w:left w:val="single" w:sz="6" w:space="4" w:color="006292"/>
        <w:bottom w:val="single" w:sz="6" w:space="4" w:color="006292"/>
        <w:right w:val="single" w:sz="6" w:space="4" w:color="006292"/>
      </w:pBdr>
      <w:shd w:val="clear" w:color="auto" w:fill="006292"/>
      <w:spacing w:before="100" w:beforeAutospacing="1" w:after="100" w:afterAutospacing="1"/>
      <w:ind w:right="75"/>
      <w:jc w:val="left"/>
    </w:pPr>
    <w:rPr>
      <w:rFonts w:ascii="宋体" w:eastAsia="宋体" w:hAnsi="宋体" w:cs="宋体"/>
      <w:color w:val="FFFFFF"/>
      <w:kern w:val="0"/>
      <w:sz w:val="24"/>
      <w:szCs w:val="24"/>
    </w:rPr>
  </w:style>
  <w:style w:type="paragraph" w:customStyle="1" w:styleId="fla1">
    <w:name w:val="fla1"/>
    <w:basedOn w:val="a"/>
    <w:rsid w:val="00CE0814"/>
    <w:pPr>
      <w:widowControl/>
      <w:pBdr>
        <w:top w:val="single" w:sz="6" w:space="0" w:color="006192"/>
        <w:left w:val="single" w:sz="6" w:space="0" w:color="006192"/>
        <w:bottom w:val="single" w:sz="6" w:space="0" w:color="006192"/>
        <w:right w:val="single" w:sz="6" w:space="0" w:color="006192"/>
      </w:pBdr>
      <w:spacing w:before="100" w:beforeAutospacing="1" w:after="100" w:afterAutospacing="1"/>
      <w:jc w:val="center"/>
    </w:pPr>
    <w:rPr>
      <w:rFonts w:ascii="宋体" w:eastAsia="宋体" w:hAnsi="宋体" w:cs="宋体"/>
      <w:kern w:val="0"/>
      <w:sz w:val="24"/>
      <w:szCs w:val="24"/>
    </w:rPr>
  </w:style>
  <w:style w:type="paragraph" w:customStyle="1" w:styleId="numa1">
    <w:name w:val="numa1"/>
    <w:basedOn w:val="a"/>
    <w:rsid w:val="00CE0814"/>
    <w:pPr>
      <w:widowControl/>
      <w:pBdr>
        <w:top w:val="single" w:sz="6" w:space="0" w:color="DFDFDF"/>
        <w:left w:val="single" w:sz="6" w:space="0" w:color="DFDFDF"/>
        <w:bottom w:val="single" w:sz="6" w:space="0" w:color="DFDFDF"/>
        <w:right w:val="single" w:sz="6" w:space="0" w:color="DFDFDF"/>
      </w:pBdr>
      <w:spacing w:before="100" w:beforeAutospacing="1" w:after="100" w:afterAutospacing="1"/>
      <w:jc w:val="center"/>
    </w:pPr>
    <w:rPr>
      <w:rFonts w:ascii="宋体" w:eastAsia="宋体" w:hAnsi="宋体" w:cs="宋体"/>
      <w:kern w:val="0"/>
      <w:sz w:val="24"/>
      <w:szCs w:val="24"/>
    </w:rPr>
  </w:style>
  <w:style w:type="paragraph" w:customStyle="1" w:styleId="datetiem1">
    <w:name w:val="datetiem1"/>
    <w:basedOn w:val="a"/>
    <w:rsid w:val="00CE0814"/>
    <w:pPr>
      <w:widowControl/>
      <w:spacing w:before="100" w:beforeAutospacing="1" w:after="100" w:afterAutospacing="1"/>
      <w:jc w:val="left"/>
    </w:pPr>
    <w:rPr>
      <w:rFonts w:ascii="宋体" w:eastAsia="宋体" w:hAnsi="宋体" w:cs="宋体"/>
      <w:color w:val="999999"/>
      <w:kern w:val="0"/>
      <w:sz w:val="15"/>
      <w:szCs w:val="15"/>
    </w:rPr>
  </w:style>
  <w:style w:type="paragraph" w:customStyle="1" w:styleId="datetime1">
    <w:name w:val="datetime1"/>
    <w:basedOn w:val="a"/>
    <w:rsid w:val="00CE0814"/>
    <w:pPr>
      <w:widowControl/>
      <w:spacing w:before="100" w:beforeAutospacing="1" w:after="100" w:afterAutospacing="1" w:line="420" w:lineRule="atLeast"/>
      <w:jc w:val="left"/>
    </w:pPr>
    <w:rPr>
      <w:rFonts w:ascii="宋体" w:eastAsia="宋体" w:hAnsi="宋体" w:cs="宋体"/>
      <w:color w:val="114C9F"/>
      <w:kern w:val="0"/>
      <w:sz w:val="24"/>
      <w:szCs w:val="24"/>
    </w:rPr>
  </w:style>
  <w:style w:type="paragraph" w:customStyle="1" w:styleId="one1">
    <w:name w:val="one1"/>
    <w:basedOn w:val="a"/>
    <w:rsid w:val="00CE0814"/>
    <w:pPr>
      <w:widowControl/>
      <w:spacing w:before="100" w:beforeAutospacing="1" w:after="100" w:afterAutospacing="1"/>
      <w:jc w:val="left"/>
    </w:pPr>
    <w:rPr>
      <w:rFonts w:ascii="宋体" w:eastAsia="宋体" w:hAnsi="宋体" w:cs="宋体"/>
      <w:kern w:val="0"/>
      <w:sz w:val="18"/>
      <w:szCs w:val="18"/>
    </w:rPr>
  </w:style>
  <w:style w:type="paragraph" w:customStyle="1" w:styleId="t3">
    <w:name w:val="t3"/>
    <w:basedOn w:val="a"/>
    <w:rsid w:val="00CE0814"/>
    <w:pPr>
      <w:widowControl/>
      <w:spacing w:before="100" w:beforeAutospacing="1" w:after="100" w:afterAutospacing="1"/>
      <w:jc w:val="left"/>
    </w:pPr>
    <w:rPr>
      <w:rFonts w:ascii="宋体" w:eastAsia="宋体" w:hAnsi="宋体" w:cs="宋体"/>
      <w:color w:val="2D2D2D"/>
      <w:kern w:val="0"/>
      <w:sz w:val="24"/>
      <w:szCs w:val="24"/>
    </w:rPr>
  </w:style>
  <w:style w:type="paragraph" w:customStyle="1" w:styleId="auititle1">
    <w:name w:val="aui_title1"/>
    <w:basedOn w:val="a"/>
    <w:rsid w:val="00CE0814"/>
    <w:pPr>
      <w:widowControl/>
      <w:pBdr>
        <w:top w:val="single" w:sz="6" w:space="0" w:color="EDF5F8"/>
        <w:bottom w:val="single" w:sz="6" w:space="0" w:color="D1D9E0"/>
      </w:pBdr>
      <w:shd w:val="clear" w:color="auto" w:fill="BDC6CD"/>
      <w:spacing w:before="100" w:beforeAutospacing="1" w:after="100" w:afterAutospacing="1" w:line="405" w:lineRule="atLeast"/>
      <w:jc w:val="left"/>
    </w:pPr>
    <w:rPr>
      <w:rFonts w:ascii="Tahoma" w:eastAsia="宋体" w:hAnsi="Tahoma" w:cs="Tahoma"/>
      <w:b/>
      <w:bCs/>
      <w:vanish/>
      <w:color w:val="95A7AE"/>
      <w:kern w:val="0"/>
      <w:sz w:val="24"/>
      <w:szCs w:val="24"/>
    </w:rPr>
  </w:style>
  <w:style w:type="paragraph" w:customStyle="1" w:styleId="auititle2">
    <w:name w:val="aui_title2"/>
    <w:basedOn w:val="a"/>
    <w:rsid w:val="00CE0814"/>
    <w:pPr>
      <w:widowControl/>
      <w:pBdr>
        <w:top w:val="single" w:sz="6" w:space="0" w:color="EDF5F8"/>
        <w:bottom w:val="single" w:sz="6" w:space="0" w:color="D1D9E0"/>
      </w:pBdr>
      <w:shd w:val="clear" w:color="auto" w:fill="BDC6CD"/>
      <w:spacing w:before="100" w:beforeAutospacing="1" w:after="100" w:afterAutospacing="1" w:line="405" w:lineRule="atLeast"/>
      <w:jc w:val="left"/>
    </w:pPr>
    <w:rPr>
      <w:rFonts w:ascii="Tahoma" w:eastAsia="宋体" w:hAnsi="Tahoma" w:cs="Tahoma"/>
      <w:b/>
      <w:bCs/>
      <w:color w:val="4C5A5F"/>
      <w:kern w:val="0"/>
      <w:sz w:val="24"/>
      <w:szCs w:val="24"/>
    </w:rPr>
  </w:style>
  <w:style w:type="paragraph" w:customStyle="1" w:styleId="auicontent1">
    <w:name w:val="aui_content1"/>
    <w:basedOn w:val="a"/>
    <w:rsid w:val="00CE081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uinw1">
    <w:name w:val="aui_nw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ne1">
    <w:name w:val="aui_ne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w1">
    <w:name w:val="aui_sw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se1">
    <w:name w:val="aui_se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inner1">
    <w:name w:val="aui_inner1"/>
    <w:basedOn w:val="a"/>
    <w:rsid w:val="00CE0814"/>
    <w:pPr>
      <w:widowControl/>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uiouter1">
    <w:name w:val="aui_outer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uiclose1">
    <w:name w:val="aui_close1"/>
    <w:basedOn w:val="a"/>
    <w:rsid w:val="00CE0814"/>
    <w:pPr>
      <w:widowControl/>
      <w:spacing w:before="100" w:beforeAutospacing="1" w:after="100" w:afterAutospacing="1" w:line="270" w:lineRule="atLeast"/>
      <w:jc w:val="center"/>
    </w:pPr>
    <w:rPr>
      <w:rFonts w:ascii="Helvetica" w:eastAsia="宋体" w:hAnsi="Helvetica" w:cs="Helvetica"/>
      <w:color w:val="214FA3"/>
      <w:kern w:val="0"/>
      <w:sz w:val="27"/>
      <w:szCs w:val="27"/>
    </w:rPr>
  </w:style>
  <w:style w:type="paragraph" w:customStyle="1" w:styleId="iclosebtn1">
    <w:name w:val="iclose_btn1"/>
    <w:basedOn w:val="a"/>
    <w:rsid w:val="00CE0814"/>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iclosebtn2">
    <w:name w:val="iclose_btn2"/>
    <w:basedOn w:val="a"/>
    <w:rsid w:val="00CE0814"/>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z-cal-box1">
    <w:name w:val="z-cal-box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hd1">
    <w:name w:val="z-cal-hd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cal-bd1">
    <w:name w:val="z-cal-bd1"/>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z-whd1">
    <w:name w:val="z-whd1"/>
    <w:basedOn w:val="a"/>
    <w:rsid w:val="00CE0814"/>
    <w:pPr>
      <w:widowControl/>
      <w:pBdr>
        <w:bottom w:val="dashed" w:sz="6" w:space="2" w:color="C9C9C9"/>
      </w:pBdr>
      <w:spacing w:before="60" w:after="100" w:afterAutospacing="1"/>
      <w:jc w:val="left"/>
    </w:pPr>
    <w:rPr>
      <w:rFonts w:ascii="宋体" w:eastAsia="宋体" w:hAnsi="宋体" w:cs="宋体"/>
      <w:kern w:val="0"/>
      <w:sz w:val="24"/>
      <w:szCs w:val="24"/>
    </w:rPr>
  </w:style>
  <w:style w:type="paragraph" w:customStyle="1" w:styleId="z-dbd1">
    <w:name w:val="z-dbd1"/>
    <w:basedOn w:val="a"/>
    <w:rsid w:val="00CE0814"/>
    <w:pPr>
      <w:widowControl/>
      <w:shd w:val="clear" w:color="auto" w:fill="FFFFFF"/>
      <w:spacing w:before="60" w:after="100" w:afterAutospacing="1"/>
      <w:jc w:val="left"/>
    </w:pPr>
    <w:rPr>
      <w:rFonts w:ascii="宋体" w:eastAsia="宋体" w:hAnsi="宋体" w:cs="宋体"/>
      <w:kern w:val="0"/>
      <w:sz w:val="24"/>
      <w:szCs w:val="24"/>
    </w:rPr>
  </w:style>
  <w:style w:type="paragraph" w:customStyle="1" w:styleId="z-cal-ft1">
    <w:name w:val="z-cal-ft1"/>
    <w:basedOn w:val="a"/>
    <w:rsid w:val="00CE0814"/>
    <w:pPr>
      <w:widowControl/>
      <w:spacing w:before="100" w:beforeAutospacing="1" w:after="100" w:afterAutospacing="1"/>
      <w:jc w:val="center"/>
    </w:pPr>
    <w:rPr>
      <w:rFonts w:ascii="宋体" w:eastAsia="宋体" w:hAnsi="宋体" w:cs="宋体"/>
      <w:kern w:val="0"/>
      <w:sz w:val="24"/>
      <w:szCs w:val="24"/>
    </w:rPr>
  </w:style>
  <w:style w:type="paragraph" w:customStyle="1" w:styleId="z-cal-time1">
    <w:name w:val="z-cal-time1"/>
    <w:basedOn w:val="a"/>
    <w:rsid w:val="00CE0814"/>
    <w:pPr>
      <w:widowControl/>
      <w:shd w:val="clear" w:color="auto" w:fill="E5E5E5"/>
      <w:spacing w:before="100" w:beforeAutospacing="1" w:after="100" w:afterAutospacing="1"/>
      <w:jc w:val="left"/>
      <w:textAlignment w:val="top"/>
    </w:pPr>
    <w:rPr>
      <w:rFonts w:ascii="宋体" w:eastAsia="宋体" w:hAnsi="宋体" w:cs="宋体"/>
      <w:kern w:val="0"/>
      <w:sz w:val="24"/>
      <w:szCs w:val="24"/>
    </w:rPr>
  </w:style>
  <w:style w:type="paragraph" w:customStyle="1" w:styleId="cta1">
    <w:name w:val="cta1"/>
    <w:basedOn w:val="a"/>
    <w:rsid w:val="00CE0814"/>
    <w:pPr>
      <w:widowControl/>
      <w:spacing w:before="100" w:beforeAutospacing="1" w:after="100" w:afterAutospacing="1" w:line="0" w:lineRule="auto"/>
      <w:jc w:val="left"/>
    </w:pPr>
    <w:rPr>
      <w:rFonts w:ascii="宋体" w:eastAsia="宋体" w:hAnsi="宋体" w:cs="宋体"/>
      <w:kern w:val="0"/>
      <w:sz w:val="24"/>
      <w:szCs w:val="24"/>
    </w:rPr>
  </w:style>
  <w:style w:type="character" w:customStyle="1" w:styleId="on1">
    <w:name w:val="on1"/>
    <w:basedOn w:val="a0"/>
    <w:rsid w:val="00CE0814"/>
    <w:rPr>
      <w:color w:val="FFFFFF"/>
      <w:shd w:val="clear" w:color="auto" w:fill="333333"/>
    </w:rPr>
  </w:style>
  <w:style w:type="paragraph" w:customStyle="1" w:styleId="inputtext1">
    <w:name w:val="inputtext1"/>
    <w:basedOn w:val="a"/>
    <w:rsid w:val="00CE081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arrowimg1">
    <w:name w:val="arrowimg1"/>
    <w:basedOn w:val="a"/>
    <w:rsid w:val="00CE0814"/>
    <w:pPr>
      <w:widowControl/>
      <w:spacing w:before="100" w:beforeAutospacing="1" w:after="100" w:afterAutospacing="1"/>
      <w:ind w:right="-285"/>
      <w:jc w:val="left"/>
      <w:textAlignment w:val="center"/>
    </w:pPr>
    <w:rPr>
      <w:rFonts w:ascii="宋体" w:eastAsia="宋体" w:hAnsi="宋体" w:cs="宋体"/>
      <w:kern w:val="0"/>
      <w:sz w:val="24"/>
      <w:szCs w:val="24"/>
    </w:rPr>
  </w:style>
  <w:style w:type="paragraph" w:customStyle="1" w:styleId="inputtext2">
    <w:name w:val="inputtext2"/>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2">
    <w:name w:val="arrowimg2"/>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3">
    <w:name w:val="arrowimg3"/>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inputtext3">
    <w:name w:val="inputtext3"/>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4">
    <w:name w:val="arrowimg4"/>
    <w:basedOn w:val="a"/>
    <w:rsid w:val="00CE0814"/>
    <w:pPr>
      <w:widowControl/>
      <w:spacing w:before="100" w:beforeAutospacing="1" w:after="100" w:afterAutospacing="1"/>
      <w:jc w:val="left"/>
    </w:pPr>
    <w:rPr>
      <w:rFonts w:ascii="宋体" w:eastAsia="宋体" w:hAnsi="宋体" w:cs="宋体"/>
      <w:kern w:val="0"/>
      <w:sz w:val="24"/>
      <w:szCs w:val="24"/>
    </w:rPr>
  </w:style>
  <w:style w:type="paragraph" w:customStyle="1" w:styleId="arrowimg5">
    <w:name w:val="arrowimg5"/>
    <w:basedOn w:val="a"/>
    <w:rsid w:val="00CE0814"/>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E0814"/>
    <w:rPr>
      <w:b/>
      <w:bCs/>
    </w:rPr>
  </w:style>
  <w:style w:type="paragraph" w:styleId="aa">
    <w:name w:val="Date"/>
    <w:basedOn w:val="a"/>
    <w:next w:val="a"/>
    <w:link w:val="Char2"/>
    <w:uiPriority w:val="99"/>
    <w:semiHidden/>
    <w:unhideWhenUsed/>
    <w:rsid w:val="00CE0814"/>
    <w:pPr>
      <w:ind w:leftChars="2500" w:left="100"/>
    </w:pPr>
  </w:style>
  <w:style w:type="character" w:customStyle="1" w:styleId="Char2">
    <w:name w:val="日期 Char"/>
    <w:basedOn w:val="a0"/>
    <w:link w:val="aa"/>
    <w:uiPriority w:val="99"/>
    <w:semiHidden/>
    <w:rsid w:val="00CE0814"/>
  </w:style>
  <w:style w:type="paragraph" w:customStyle="1" w:styleId="zhang">
    <w:name w:val="zhang"/>
    <w:basedOn w:val="a"/>
    <w:rsid w:val="00CE0814"/>
    <w:pPr>
      <w:widowControl/>
      <w:spacing w:before="100" w:beforeAutospacing="1" w:after="100" w:afterAutospacing="1"/>
      <w:jc w:val="left"/>
    </w:pPr>
    <w:rPr>
      <w:rFonts w:ascii="宋体" w:eastAsia="宋体" w:hAnsi="宋体" w:cs="宋体"/>
      <w:b/>
      <w:bCs/>
      <w:smallCaps/>
      <w:color w:val="000000"/>
      <w:kern w:val="0"/>
      <w:szCs w:val="21"/>
    </w:rPr>
  </w:style>
  <w:style w:type="paragraph" w:styleId="40">
    <w:name w:val="toc 4"/>
    <w:basedOn w:val="a"/>
    <w:next w:val="a"/>
    <w:autoRedefine/>
    <w:uiPriority w:val="39"/>
    <w:unhideWhenUsed/>
    <w:rsid w:val="00764417"/>
    <w:pPr>
      <w:ind w:left="630"/>
      <w:jc w:val="left"/>
    </w:pPr>
    <w:rPr>
      <w:rFonts w:cstheme="minorHAnsi"/>
      <w:sz w:val="18"/>
      <w:szCs w:val="18"/>
    </w:rPr>
  </w:style>
  <w:style w:type="paragraph" w:styleId="5">
    <w:name w:val="toc 5"/>
    <w:basedOn w:val="a"/>
    <w:next w:val="a"/>
    <w:autoRedefine/>
    <w:uiPriority w:val="39"/>
    <w:unhideWhenUsed/>
    <w:rsid w:val="00764417"/>
    <w:pPr>
      <w:ind w:left="840"/>
      <w:jc w:val="left"/>
    </w:pPr>
    <w:rPr>
      <w:rFonts w:cstheme="minorHAnsi"/>
      <w:sz w:val="18"/>
      <w:szCs w:val="18"/>
    </w:rPr>
  </w:style>
  <w:style w:type="paragraph" w:styleId="6">
    <w:name w:val="toc 6"/>
    <w:basedOn w:val="a"/>
    <w:next w:val="a"/>
    <w:autoRedefine/>
    <w:uiPriority w:val="39"/>
    <w:unhideWhenUsed/>
    <w:rsid w:val="00764417"/>
    <w:pPr>
      <w:ind w:left="1050"/>
      <w:jc w:val="left"/>
    </w:pPr>
    <w:rPr>
      <w:rFonts w:cstheme="minorHAnsi"/>
      <w:sz w:val="18"/>
      <w:szCs w:val="18"/>
    </w:rPr>
  </w:style>
  <w:style w:type="paragraph" w:styleId="7">
    <w:name w:val="toc 7"/>
    <w:basedOn w:val="a"/>
    <w:next w:val="a"/>
    <w:autoRedefine/>
    <w:uiPriority w:val="39"/>
    <w:unhideWhenUsed/>
    <w:rsid w:val="00764417"/>
    <w:pPr>
      <w:ind w:left="1260"/>
      <w:jc w:val="left"/>
    </w:pPr>
    <w:rPr>
      <w:rFonts w:cstheme="minorHAnsi"/>
      <w:sz w:val="18"/>
      <w:szCs w:val="18"/>
    </w:rPr>
  </w:style>
  <w:style w:type="paragraph" w:styleId="8">
    <w:name w:val="toc 8"/>
    <w:basedOn w:val="a"/>
    <w:next w:val="a"/>
    <w:autoRedefine/>
    <w:uiPriority w:val="39"/>
    <w:unhideWhenUsed/>
    <w:rsid w:val="00764417"/>
    <w:pPr>
      <w:ind w:left="1470"/>
      <w:jc w:val="left"/>
    </w:pPr>
    <w:rPr>
      <w:rFonts w:cstheme="minorHAnsi"/>
      <w:sz w:val="18"/>
      <w:szCs w:val="18"/>
    </w:rPr>
  </w:style>
  <w:style w:type="paragraph" w:styleId="9">
    <w:name w:val="toc 9"/>
    <w:basedOn w:val="a"/>
    <w:next w:val="a"/>
    <w:autoRedefine/>
    <w:uiPriority w:val="39"/>
    <w:unhideWhenUsed/>
    <w:rsid w:val="00764417"/>
    <w:pPr>
      <w:ind w:left="1680"/>
      <w:jc w:val="left"/>
    </w:pPr>
    <w:rPr>
      <w:rFonts w:cstheme="minorHAnsi"/>
      <w:sz w:val="18"/>
      <w:szCs w:val="18"/>
    </w:rPr>
  </w:style>
  <w:style w:type="paragraph" w:styleId="ab">
    <w:name w:val="Body Text Indent"/>
    <w:basedOn w:val="a"/>
    <w:link w:val="Char3"/>
    <w:rsid w:val="00845CC9"/>
    <w:pPr>
      <w:ind w:left="560"/>
    </w:pPr>
    <w:rPr>
      <w:rFonts w:ascii="Times New Roman" w:eastAsia="仿宋_GB2312" w:hAnsi="Times New Roman" w:cs="Times New Roman"/>
      <w:sz w:val="36"/>
      <w:szCs w:val="28"/>
    </w:rPr>
  </w:style>
  <w:style w:type="character" w:customStyle="1" w:styleId="Char3">
    <w:name w:val="正文文本缩进 Char"/>
    <w:basedOn w:val="a0"/>
    <w:link w:val="ab"/>
    <w:rsid w:val="00845CC9"/>
    <w:rPr>
      <w:rFonts w:ascii="Times New Roman" w:eastAsia="仿宋_GB2312" w:hAnsi="Times New Roman" w:cs="Times New Roman"/>
      <w:sz w:val="36"/>
      <w:szCs w:val="28"/>
    </w:rPr>
  </w:style>
  <w:style w:type="paragraph" w:styleId="21">
    <w:name w:val="Body Text Indent 2"/>
    <w:basedOn w:val="a"/>
    <w:link w:val="2Char0"/>
    <w:rsid w:val="00845CC9"/>
    <w:pPr>
      <w:spacing w:beforeLines="50" w:afterLines="50"/>
      <w:ind w:firstLine="629"/>
    </w:pPr>
    <w:rPr>
      <w:rFonts w:ascii="黑体" w:eastAsia="黑体" w:hAnsi="Times New Roman" w:cs="Times New Roman"/>
      <w:sz w:val="24"/>
      <w:szCs w:val="24"/>
    </w:rPr>
  </w:style>
  <w:style w:type="character" w:customStyle="1" w:styleId="2Char0">
    <w:name w:val="正文文本缩进 2 Char"/>
    <w:basedOn w:val="a0"/>
    <w:link w:val="21"/>
    <w:rsid w:val="00845CC9"/>
    <w:rPr>
      <w:rFonts w:ascii="黑体" w:eastAsia="黑体" w:hAnsi="Times New Roman" w:cs="Times New Roman"/>
      <w:sz w:val="24"/>
      <w:szCs w:val="24"/>
    </w:rPr>
  </w:style>
  <w:style w:type="paragraph" w:styleId="ac">
    <w:name w:val="Plain Text"/>
    <w:basedOn w:val="a"/>
    <w:link w:val="Char4"/>
    <w:rsid w:val="00845CC9"/>
    <w:rPr>
      <w:rFonts w:ascii="宋体" w:eastAsia="宋体" w:hAnsi="Courier New" w:cs="Times New Roman"/>
      <w:szCs w:val="21"/>
    </w:rPr>
  </w:style>
  <w:style w:type="character" w:customStyle="1" w:styleId="Char4">
    <w:name w:val="纯文本 Char"/>
    <w:basedOn w:val="a0"/>
    <w:link w:val="ac"/>
    <w:rsid w:val="00845CC9"/>
    <w:rPr>
      <w:rFonts w:ascii="宋体" w:eastAsia="宋体" w:hAnsi="Courier New" w:cs="Times New Roman"/>
      <w:szCs w:val="21"/>
    </w:rPr>
  </w:style>
  <w:style w:type="paragraph" w:customStyle="1" w:styleId="ParaCharCharCharCharCharCharCharCharCharCharCharChar">
    <w:name w:val="默认段落字体 Para Char Char Char Char Char Char Char Char Char Char Char Char"/>
    <w:basedOn w:val="a"/>
    <w:autoRedefine/>
    <w:rsid w:val="00845CC9"/>
    <w:pPr>
      <w:tabs>
        <w:tab w:val="num" w:pos="840"/>
      </w:tabs>
      <w:ind w:left="840" w:hanging="36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SLC(197269,0)" TargetMode="External"/><Relationship Id="rId18" Type="http://schemas.openxmlformats.org/officeDocument/2006/relationships/hyperlink" Target="mailto:yangbl@amac.org.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javascript:SLC(198867,0)" TargetMode="External"/><Relationship Id="rId17" Type="http://schemas.openxmlformats.org/officeDocument/2006/relationships/hyperlink" Target="javascript:SLC(191978,0)" TargetMode="External"/><Relationship Id="rId2" Type="http://schemas.openxmlformats.org/officeDocument/2006/relationships/numbering" Target="numbering.xml"/><Relationship Id="rId16" Type="http://schemas.openxmlformats.org/officeDocument/2006/relationships/hyperlink" Target="javascript:SLC(19197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LC(191978,0)" TargetMode="External"/><Relationship Id="rId5" Type="http://schemas.openxmlformats.org/officeDocument/2006/relationships/settings" Target="settings.xml"/><Relationship Id="rId15" Type="http://schemas.openxmlformats.org/officeDocument/2006/relationships/hyperlink" Target="javascript:SLC(218774,0)" TargetMode="Externa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javascript:SLC(23931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2B301-6D60-4F9F-A05B-B8E232CE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95</Pages>
  <Words>9401</Words>
  <Characters>53592</Characters>
  <Application>Microsoft Office Word</Application>
  <DocSecurity>0</DocSecurity>
  <Lines>446</Lines>
  <Paragraphs>125</Paragraphs>
  <ScaleCrop>false</ScaleCrop>
  <Company/>
  <LinksUpToDate>false</LinksUpToDate>
  <CharactersWithSpaces>62868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罗晨:校对套红分阅</dc:creator>
  <cp:lastModifiedBy>王盛滨:校对套红分阅</cp:lastModifiedBy>
  <cp:revision>22</cp:revision>
  <dcterms:created xsi:type="dcterms:W3CDTF">2016-01-19T01:55:00Z</dcterms:created>
  <dcterms:modified xsi:type="dcterms:W3CDTF">2016-02-26T02:37:00Z</dcterms:modified>
</cp:coreProperties>
</file>