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1F" w:rsidRPr="00704032" w:rsidRDefault="00EC311F" w:rsidP="00EC311F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704032">
        <w:rPr>
          <w:rFonts w:ascii="方正小标宋简体" w:eastAsia="方正小标宋简体" w:hAnsi="仿宋" w:hint="eastAsia"/>
          <w:sz w:val="32"/>
          <w:szCs w:val="32"/>
        </w:rPr>
        <w:t>关于大连机床集团有限责任公司发行债券中债估值的说明</w:t>
      </w:r>
    </w:p>
    <w:p w:rsidR="00EC311F" w:rsidRDefault="00EC311F" w:rsidP="00EC311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EC311F" w:rsidRPr="00EC311F" w:rsidRDefault="00EC311F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7BB6">
        <w:rPr>
          <w:rFonts w:ascii="仿宋" w:eastAsia="仿宋" w:hAnsi="仿宋" w:hint="eastAsia"/>
          <w:sz w:val="30"/>
          <w:szCs w:val="30"/>
        </w:rPr>
        <w:t>2016年12月29日</w:t>
      </w:r>
      <w:r w:rsidRPr="00E8611B">
        <w:rPr>
          <w:rFonts w:ascii="仿宋" w:eastAsia="仿宋" w:hAnsi="仿宋" w:hint="eastAsia"/>
          <w:sz w:val="30"/>
          <w:szCs w:val="30"/>
        </w:rPr>
        <w:t>，</w:t>
      </w:r>
      <w:r w:rsidR="00E8611B" w:rsidRPr="00E8611B">
        <w:rPr>
          <w:rFonts w:ascii="仿宋" w:eastAsia="仿宋" w:hAnsi="仿宋" w:hint="eastAsia"/>
          <w:sz w:val="30"/>
          <w:szCs w:val="30"/>
        </w:rPr>
        <w:t>大连机床集团有限责任公司</w:t>
      </w:r>
      <w:r w:rsidRPr="00E8611B">
        <w:rPr>
          <w:rFonts w:ascii="仿宋" w:eastAsia="仿宋" w:hAnsi="仿宋" w:hint="eastAsia"/>
          <w:sz w:val="30"/>
          <w:szCs w:val="30"/>
        </w:rPr>
        <w:t>发布《</w:t>
      </w:r>
      <w:r w:rsidR="00E8611B" w:rsidRPr="00E8611B">
        <w:rPr>
          <w:rFonts w:ascii="仿宋" w:eastAsia="仿宋" w:hAnsi="仿宋" w:hint="eastAsia"/>
          <w:sz w:val="30"/>
          <w:szCs w:val="30"/>
        </w:rPr>
        <w:t>大连机床集团有限责任公司2015年度第四期短期融资券未按期足额兑付本息的公告</w:t>
      </w:r>
      <w:r w:rsidRPr="00E8611B">
        <w:rPr>
          <w:rFonts w:ascii="仿宋" w:eastAsia="仿宋" w:hAnsi="仿宋" w:hint="eastAsia"/>
          <w:sz w:val="30"/>
          <w:szCs w:val="30"/>
        </w:rPr>
        <w:t>》。公告称，“</w:t>
      </w:r>
      <w:r w:rsidR="00E8611B" w:rsidRPr="00E8611B">
        <w:rPr>
          <w:rFonts w:ascii="仿宋" w:eastAsia="仿宋" w:hAnsi="仿宋" w:hint="eastAsia"/>
          <w:sz w:val="30"/>
          <w:szCs w:val="30"/>
        </w:rPr>
        <w:t>大连机床集团有限责任公司</w:t>
      </w:r>
      <w:r w:rsidRPr="00E8611B">
        <w:rPr>
          <w:rFonts w:ascii="仿宋" w:eastAsia="仿宋" w:hAnsi="仿宋"/>
          <w:sz w:val="30"/>
          <w:szCs w:val="30"/>
        </w:rPr>
        <w:t>201</w:t>
      </w:r>
      <w:r w:rsidR="00E8611B" w:rsidRPr="00E8611B">
        <w:rPr>
          <w:rFonts w:ascii="仿宋" w:eastAsia="仿宋" w:hAnsi="仿宋" w:hint="eastAsia"/>
          <w:sz w:val="30"/>
          <w:szCs w:val="30"/>
        </w:rPr>
        <w:t>5</w:t>
      </w:r>
      <w:r w:rsidR="00E8611B" w:rsidRPr="00E8611B">
        <w:rPr>
          <w:rFonts w:ascii="仿宋" w:eastAsia="仿宋" w:hAnsi="仿宋"/>
          <w:sz w:val="30"/>
          <w:szCs w:val="30"/>
        </w:rPr>
        <w:t>年度第</w:t>
      </w:r>
      <w:r w:rsidR="00E8611B" w:rsidRPr="00E8611B">
        <w:rPr>
          <w:rFonts w:ascii="仿宋" w:eastAsia="仿宋" w:hAnsi="仿宋" w:hint="eastAsia"/>
          <w:sz w:val="30"/>
          <w:szCs w:val="30"/>
        </w:rPr>
        <w:t>四</w:t>
      </w:r>
      <w:r w:rsidRPr="00E8611B">
        <w:rPr>
          <w:rFonts w:ascii="仿宋" w:eastAsia="仿宋" w:hAnsi="仿宋"/>
          <w:sz w:val="30"/>
          <w:szCs w:val="30"/>
        </w:rPr>
        <w:t>期</w:t>
      </w:r>
      <w:r w:rsidR="00E8611B" w:rsidRPr="00E8611B">
        <w:rPr>
          <w:rFonts w:ascii="仿宋" w:eastAsia="仿宋" w:hAnsi="仿宋" w:hint="eastAsia"/>
          <w:sz w:val="30"/>
          <w:szCs w:val="30"/>
        </w:rPr>
        <w:t>短期融资</w:t>
      </w:r>
      <w:proofErr w:type="gramStart"/>
      <w:r w:rsidR="00E8611B" w:rsidRPr="00E8611B">
        <w:rPr>
          <w:rFonts w:ascii="仿宋" w:eastAsia="仿宋" w:hAnsi="仿宋" w:hint="eastAsia"/>
          <w:sz w:val="30"/>
          <w:szCs w:val="30"/>
        </w:rPr>
        <w:t>券</w:t>
      </w:r>
      <w:proofErr w:type="gramEnd"/>
      <w:r w:rsidRPr="00E8611B">
        <w:rPr>
          <w:rFonts w:ascii="仿宋" w:eastAsia="仿宋" w:hAnsi="仿宋"/>
          <w:sz w:val="30"/>
          <w:szCs w:val="30"/>
        </w:rPr>
        <w:t>（债券简称：1</w:t>
      </w:r>
      <w:r w:rsidR="00E8611B" w:rsidRPr="00E8611B">
        <w:rPr>
          <w:rFonts w:ascii="仿宋" w:eastAsia="仿宋" w:hAnsi="仿宋" w:hint="eastAsia"/>
          <w:sz w:val="30"/>
          <w:szCs w:val="30"/>
        </w:rPr>
        <w:t>5机床CP004</w:t>
      </w:r>
      <w:r w:rsidRPr="00E8611B">
        <w:rPr>
          <w:rFonts w:ascii="仿宋" w:eastAsia="仿宋" w:hAnsi="仿宋"/>
          <w:sz w:val="30"/>
          <w:szCs w:val="30"/>
        </w:rPr>
        <w:t>，债券代码：</w:t>
      </w:r>
      <w:r w:rsidR="00E8611B" w:rsidRPr="00E8611B">
        <w:rPr>
          <w:rFonts w:ascii="仿宋" w:eastAsia="仿宋" w:hAnsi="仿宋" w:hint="eastAsia"/>
          <w:sz w:val="30"/>
          <w:szCs w:val="30"/>
        </w:rPr>
        <w:t>041564104</w:t>
      </w:r>
      <w:r w:rsidRPr="00E8611B">
        <w:rPr>
          <w:rFonts w:ascii="仿宋" w:eastAsia="仿宋" w:hAnsi="仿宋"/>
          <w:sz w:val="30"/>
          <w:szCs w:val="30"/>
        </w:rPr>
        <w:t>）应于2016年1</w:t>
      </w:r>
      <w:r w:rsidRPr="00E8611B">
        <w:rPr>
          <w:rFonts w:ascii="仿宋" w:eastAsia="仿宋" w:hAnsi="仿宋" w:hint="eastAsia"/>
          <w:sz w:val="30"/>
          <w:szCs w:val="30"/>
        </w:rPr>
        <w:t>2</w:t>
      </w:r>
      <w:r w:rsidRPr="00E8611B">
        <w:rPr>
          <w:rFonts w:ascii="仿宋" w:eastAsia="仿宋" w:hAnsi="仿宋"/>
          <w:sz w:val="30"/>
          <w:szCs w:val="30"/>
        </w:rPr>
        <w:t>月</w:t>
      </w:r>
      <w:r w:rsidR="00E8611B" w:rsidRPr="00E8611B">
        <w:rPr>
          <w:rFonts w:ascii="仿宋" w:eastAsia="仿宋" w:hAnsi="仿宋" w:hint="eastAsia"/>
          <w:sz w:val="30"/>
          <w:szCs w:val="30"/>
        </w:rPr>
        <w:t>2</w:t>
      </w:r>
      <w:r w:rsidRPr="00E8611B">
        <w:rPr>
          <w:rFonts w:ascii="仿宋" w:eastAsia="仿宋" w:hAnsi="仿宋" w:hint="eastAsia"/>
          <w:sz w:val="30"/>
          <w:szCs w:val="30"/>
        </w:rPr>
        <w:t>9</w:t>
      </w:r>
      <w:r w:rsidRPr="00E8611B">
        <w:rPr>
          <w:rFonts w:ascii="仿宋" w:eastAsia="仿宋" w:hAnsi="仿宋"/>
          <w:sz w:val="30"/>
          <w:szCs w:val="30"/>
        </w:rPr>
        <w:t>日</w:t>
      </w:r>
      <w:r w:rsidRPr="00E8611B">
        <w:rPr>
          <w:rFonts w:ascii="仿宋" w:eastAsia="仿宋" w:hAnsi="仿宋" w:hint="eastAsia"/>
          <w:sz w:val="30"/>
          <w:szCs w:val="30"/>
        </w:rPr>
        <w:t>兑付</w:t>
      </w:r>
      <w:r w:rsidR="00E8611B" w:rsidRPr="00E8611B">
        <w:rPr>
          <w:rFonts w:ascii="仿宋" w:eastAsia="仿宋" w:hAnsi="仿宋" w:hint="eastAsia"/>
          <w:sz w:val="30"/>
          <w:szCs w:val="30"/>
        </w:rPr>
        <w:t>本息，</w:t>
      </w:r>
      <w:r w:rsidR="00E8611B" w:rsidRPr="00E8611B">
        <w:rPr>
          <w:rFonts w:ascii="仿宋" w:eastAsia="仿宋" w:hAnsi="仿宋"/>
          <w:sz w:val="30"/>
          <w:szCs w:val="30"/>
        </w:rPr>
        <w:t>截</w:t>
      </w:r>
      <w:r w:rsidR="00E8611B" w:rsidRPr="00E8611B">
        <w:rPr>
          <w:rFonts w:ascii="仿宋" w:eastAsia="仿宋" w:hAnsi="仿宋" w:hint="eastAsia"/>
          <w:sz w:val="30"/>
          <w:szCs w:val="30"/>
        </w:rPr>
        <w:t>至到期兑付日日终</w:t>
      </w:r>
      <w:r w:rsidRPr="00E8611B">
        <w:rPr>
          <w:rFonts w:ascii="仿宋" w:eastAsia="仿宋" w:hAnsi="仿宋"/>
          <w:sz w:val="30"/>
          <w:szCs w:val="30"/>
        </w:rPr>
        <w:t>，</w:t>
      </w:r>
      <w:r w:rsidR="00E8611B" w:rsidRPr="00E8611B">
        <w:rPr>
          <w:rFonts w:ascii="仿宋" w:eastAsia="仿宋" w:hAnsi="仿宋" w:hint="eastAsia"/>
          <w:sz w:val="30"/>
          <w:szCs w:val="30"/>
        </w:rPr>
        <w:t>未能按照约定筹措足额偿债资金</w:t>
      </w:r>
      <w:r w:rsidRPr="00E8611B">
        <w:rPr>
          <w:rFonts w:ascii="仿宋" w:eastAsia="仿宋" w:hAnsi="仿宋" w:hint="eastAsia"/>
          <w:sz w:val="30"/>
          <w:szCs w:val="30"/>
        </w:rPr>
        <w:t>，</w:t>
      </w:r>
      <w:r w:rsidR="00E8611B" w:rsidRPr="00E8611B">
        <w:rPr>
          <w:rFonts w:ascii="仿宋" w:eastAsia="仿宋" w:hAnsi="仿宋"/>
          <w:sz w:val="30"/>
          <w:szCs w:val="30"/>
        </w:rPr>
        <w:t>1</w:t>
      </w:r>
      <w:r w:rsidR="00E8611B" w:rsidRPr="00E8611B">
        <w:rPr>
          <w:rFonts w:ascii="仿宋" w:eastAsia="仿宋" w:hAnsi="仿宋" w:hint="eastAsia"/>
          <w:sz w:val="30"/>
          <w:szCs w:val="30"/>
        </w:rPr>
        <w:t>5机床CP004不能按期足额偿付</w:t>
      </w:r>
      <w:r w:rsidRPr="00E8611B">
        <w:rPr>
          <w:rFonts w:ascii="仿宋" w:eastAsia="仿宋" w:hAnsi="仿宋" w:hint="eastAsia"/>
          <w:sz w:val="30"/>
          <w:szCs w:val="30"/>
        </w:rPr>
        <w:t>。”</w:t>
      </w:r>
    </w:p>
    <w:p w:rsidR="00EC311F" w:rsidRPr="00EC311F" w:rsidRDefault="00EC311F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C311F">
        <w:rPr>
          <w:rFonts w:ascii="仿宋" w:eastAsia="仿宋" w:hAnsi="仿宋" w:hint="eastAsia"/>
          <w:sz w:val="30"/>
          <w:szCs w:val="30"/>
        </w:rPr>
        <w:t>我们已于2016年</w:t>
      </w:r>
      <w:r>
        <w:rPr>
          <w:rFonts w:ascii="仿宋" w:eastAsia="仿宋" w:hAnsi="仿宋" w:hint="eastAsia"/>
          <w:sz w:val="30"/>
          <w:szCs w:val="30"/>
        </w:rPr>
        <w:t>12</w:t>
      </w:r>
      <w:r w:rsidRPr="00CC7B4D">
        <w:rPr>
          <w:rFonts w:ascii="仿宋" w:eastAsia="仿宋" w:hAnsi="仿宋" w:hint="eastAsia"/>
          <w:sz w:val="30"/>
          <w:szCs w:val="30"/>
        </w:rPr>
        <w:t>月12</w:t>
      </w:r>
      <w:r>
        <w:rPr>
          <w:rFonts w:ascii="仿宋" w:eastAsia="仿宋" w:hAnsi="仿宋" w:hint="eastAsia"/>
          <w:sz w:val="30"/>
          <w:szCs w:val="30"/>
        </w:rPr>
        <w:t>日</w:t>
      </w:r>
      <w:r w:rsidRPr="00EC311F">
        <w:rPr>
          <w:rFonts w:ascii="仿宋" w:eastAsia="仿宋" w:hAnsi="仿宋" w:hint="eastAsia"/>
          <w:sz w:val="30"/>
          <w:szCs w:val="30"/>
        </w:rPr>
        <w:t>，对</w:t>
      </w:r>
      <w:r w:rsidRPr="00CC7B4D">
        <w:rPr>
          <w:rFonts w:ascii="仿宋" w:eastAsia="仿宋" w:hAnsi="仿宋" w:hint="eastAsia"/>
          <w:sz w:val="30"/>
          <w:szCs w:val="30"/>
        </w:rPr>
        <w:t>大</w:t>
      </w:r>
      <w:r w:rsidRPr="00F3521F">
        <w:rPr>
          <w:rFonts w:ascii="仿宋" w:eastAsia="仿宋" w:hAnsi="仿宋" w:hint="eastAsia"/>
          <w:sz w:val="30"/>
          <w:szCs w:val="30"/>
        </w:rPr>
        <w:t>连机床集团有限责任公司</w:t>
      </w:r>
      <w:r w:rsidRPr="00EC311F">
        <w:rPr>
          <w:rFonts w:ascii="仿宋" w:eastAsia="仿宋" w:hAnsi="仿宋" w:hint="eastAsia"/>
          <w:sz w:val="30"/>
          <w:szCs w:val="30"/>
        </w:rPr>
        <w:t>发布的经审计的</w:t>
      </w:r>
      <w:r w:rsidRPr="00EC311F">
        <w:rPr>
          <w:rFonts w:ascii="仿宋" w:eastAsia="仿宋" w:hAnsi="仿宋"/>
          <w:sz w:val="30"/>
          <w:szCs w:val="30"/>
        </w:rPr>
        <w:t>201</w:t>
      </w:r>
      <w:r w:rsidRPr="00EC311F">
        <w:rPr>
          <w:rFonts w:ascii="仿宋" w:eastAsia="仿宋" w:hAnsi="仿宋" w:hint="eastAsia"/>
          <w:sz w:val="30"/>
          <w:szCs w:val="30"/>
        </w:rPr>
        <w:t>5年年度财务报告、未经审计的</w:t>
      </w:r>
      <w:r w:rsidRPr="00EC311F">
        <w:rPr>
          <w:rFonts w:ascii="仿宋" w:eastAsia="仿宋" w:hAnsi="仿宋"/>
          <w:sz w:val="30"/>
          <w:szCs w:val="30"/>
        </w:rPr>
        <w:t>201</w:t>
      </w:r>
      <w:r w:rsidRPr="00EC311F">
        <w:rPr>
          <w:rFonts w:ascii="仿宋" w:eastAsia="仿宋" w:hAnsi="仿宋" w:hint="eastAsia"/>
          <w:sz w:val="30"/>
          <w:szCs w:val="30"/>
        </w:rPr>
        <w:t>6年三季报财务报告及使用中</w:t>
      </w:r>
      <w:proofErr w:type="gramStart"/>
      <w:r w:rsidRPr="00EC311F">
        <w:rPr>
          <w:rFonts w:ascii="仿宋" w:eastAsia="仿宋" w:hAnsi="仿宋" w:hint="eastAsia"/>
          <w:sz w:val="30"/>
          <w:szCs w:val="30"/>
        </w:rPr>
        <w:t>债企业</w:t>
      </w:r>
      <w:proofErr w:type="gramEnd"/>
      <w:r w:rsidRPr="00EC311F">
        <w:rPr>
          <w:rFonts w:ascii="仿宋" w:eastAsia="仿宋" w:hAnsi="仿宋" w:hint="eastAsia"/>
          <w:sz w:val="30"/>
          <w:szCs w:val="30"/>
        </w:rPr>
        <w:t>债收益率曲线（</w:t>
      </w:r>
      <w:r w:rsidRPr="00EC311F">
        <w:rPr>
          <w:rFonts w:ascii="仿宋" w:eastAsia="仿宋" w:hAnsi="仿宋"/>
          <w:sz w:val="30"/>
          <w:szCs w:val="30"/>
        </w:rPr>
        <w:t>CC</w:t>
      </w:r>
      <w:r w:rsidRPr="00EC311F">
        <w:rPr>
          <w:rFonts w:ascii="仿宋" w:eastAsia="仿宋" w:hAnsi="仿宋" w:hint="eastAsia"/>
          <w:sz w:val="30"/>
          <w:szCs w:val="30"/>
        </w:rPr>
        <w:t>）估算的清算价格进行比较，根据审慎的估值原则，采用中</w:t>
      </w:r>
      <w:proofErr w:type="gramStart"/>
      <w:r w:rsidRPr="00EC311F">
        <w:rPr>
          <w:rFonts w:ascii="仿宋" w:eastAsia="仿宋" w:hAnsi="仿宋" w:hint="eastAsia"/>
          <w:sz w:val="30"/>
          <w:szCs w:val="30"/>
        </w:rPr>
        <w:t>债企业</w:t>
      </w:r>
      <w:proofErr w:type="gramEnd"/>
      <w:r w:rsidRPr="00EC311F">
        <w:rPr>
          <w:rFonts w:ascii="仿宋" w:eastAsia="仿宋" w:hAnsi="仿宋" w:hint="eastAsia"/>
          <w:sz w:val="30"/>
          <w:szCs w:val="30"/>
        </w:rPr>
        <w:t>债收益率曲线（</w:t>
      </w:r>
      <w:r w:rsidRPr="00EC311F">
        <w:rPr>
          <w:rFonts w:ascii="仿宋" w:eastAsia="仿宋" w:hAnsi="仿宋"/>
          <w:sz w:val="30"/>
          <w:szCs w:val="30"/>
        </w:rPr>
        <w:t>CC</w:t>
      </w:r>
      <w:r w:rsidRPr="00EC311F">
        <w:rPr>
          <w:rFonts w:ascii="仿宋" w:eastAsia="仿宋" w:hAnsi="仿宋" w:hint="eastAsia"/>
          <w:sz w:val="30"/>
          <w:szCs w:val="30"/>
        </w:rPr>
        <w:t>）计算相关债券的清算价格，对估值予以调整。</w:t>
      </w:r>
    </w:p>
    <w:p w:rsidR="00EC311F" w:rsidRPr="00EC311F" w:rsidRDefault="00EC311F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C311F">
        <w:rPr>
          <w:rFonts w:ascii="仿宋" w:eastAsia="仿宋" w:hAnsi="仿宋" w:hint="eastAsia"/>
          <w:sz w:val="30"/>
          <w:szCs w:val="30"/>
        </w:rPr>
        <w:t>自2016年</w:t>
      </w:r>
      <w:r>
        <w:rPr>
          <w:rFonts w:ascii="仿宋" w:eastAsia="仿宋" w:hAnsi="仿宋" w:hint="eastAsia"/>
          <w:sz w:val="30"/>
          <w:szCs w:val="30"/>
        </w:rPr>
        <w:t>12</w:t>
      </w:r>
      <w:r w:rsidRPr="00CC7B4D">
        <w:rPr>
          <w:rFonts w:ascii="仿宋" w:eastAsia="仿宋" w:hAnsi="仿宋" w:hint="eastAsia"/>
          <w:sz w:val="30"/>
          <w:szCs w:val="30"/>
        </w:rPr>
        <w:t>月12</w:t>
      </w:r>
      <w:r>
        <w:rPr>
          <w:rFonts w:ascii="仿宋" w:eastAsia="仿宋" w:hAnsi="仿宋" w:hint="eastAsia"/>
          <w:sz w:val="30"/>
          <w:szCs w:val="30"/>
        </w:rPr>
        <w:t>日</w:t>
      </w:r>
      <w:r w:rsidRPr="00EC311F">
        <w:rPr>
          <w:rFonts w:ascii="仿宋" w:eastAsia="仿宋" w:hAnsi="仿宋" w:hint="eastAsia"/>
          <w:sz w:val="30"/>
          <w:szCs w:val="30"/>
        </w:rPr>
        <w:t>起，我们暂停对大连机床集团有限责任公司发行的相关债券估值的更新，维持中债市场隐含评级C。</w:t>
      </w:r>
    </w:p>
    <w:p w:rsidR="00EC311F" w:rsidRDefault="00EC311F" w:rsidP="00EC311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鉴于今</w:t>
      </w:r>
      <w:r w:rsidRPr="00EC311F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15大机床CP004</w:t>
      </w:r>
      <w:r w:rsidR="00E8611B">
        <w:rPr>
          <w:rFonts w:ascii="仿宋" w:eastAsia="仿宋" w:hAnsi="仿宋" w:hint="eastAsia"/>
          <w:sz w:val="30"/>
          <w:szCs w:val="30"/>
        </w:rPr>
        <w:t>未能按期足额兑付，再次构成实质性违约，今</w:t>
      </w:r>
      <w:r w:rsidRPr="00EC311F">
        <w:rPr>
          <w:rFonts w:ascii="仿宋" w:eastAsia="仿宋" w:hAnsi="仿宋" w:hint="eastAsia"/>
          <w:sz w:val="30"/>
          <w:szCs w:val="30"/>
        </w:rPr>
        <w:t>日继续维持大连机床集团有限责任公司发行债券中债估价全价不变，维持中债市场隐含评级C。</w:t>
      </w:r>
    </w:p>
    <w:p w:rsidR="00E8611B" w:rsidRDefault="00E8611B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EC311F" w:rsidRPr="00CC7B4D" w:rsidRDefault="00EC311F" w:rsidP="00EC311F">
      <w:pPr>
        <w:ind w:firstLineChars="1900" w:firstLine="5700"/>
        <w:rPr>
          <w:rFonts w:ascii="仿宋" w:eastAsia="仿宋" w:hAnsi="仿宋"/>
          <w:sz w:val="30"/>
          <w:szCs w:val="30"/>
        </w:rPr>
      </w:pPr>
      <w:r w:rsidRPr="00CC7B4D">
        <w:rPr>
          <w:rFonts w:ascii="仿宋" w:eastAsia="仿宋" w:hAnsi="仿宋" w:hint="eastAsia"/>
          <w:sz w:val="30"/>
          <w:szCs w:val="30"/>
        </w:rPr>
        <w:t>中债估值中心</w:t>
      </w:r>
    </w:p>
    <w:p w:rsidR="00EC311F" w:rsidRDefault="00EC311F" w:rsidP="00EC311F">
      <w:pPr>
        <w:ind w:right="-58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二〇一六年十二月二十九</w:t>
      </w:r>
      <w:r w:rsidRPr="00CC7B4D">
        <w:rPr>
          <w:rFonts w:ascii="仿宋" w:eastAsia="仿宋" w:hAnsi="仿宋" w:hint="eastAsia"/>
          <w:sz w:val="30"/>
          <w:szCs w:val="30"/>
        </w:rPr>
        <w:t>日</w:t>
      </w:r>
    </w:p>
    <w:sectPr w:rsidR="00EC311F" w:rsidSect="00AC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11F" w:rsidRDefault="00EC311F" w:rsidP="00EC311F">
      <w:r>
        <w:separator/>
      </w:r>
    </w:p>
  </w:endnote>
  <w:endnote w:type="continuationSeparator" w:id="1">
    <w:p w:rsidR="00EC311F" w:rsidRDefault="00EC311F" w:rsidP="00EC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11F" w:rsidRDefault="00EC311F" w:rsidP="00EC311F">
      <w:r>
        <w:separator/>
      </w:r>
    </w:p>
  </w:footnote>
  <w:footnote w:type="continuationSeparator" w:id="1">
    <w:p w:rsidR="00EC311F" w:rsidRDefault="00EC311F" w:rsidP="00EC3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11F"/>
    <w:rsid w:val="00657BB6"/>
    <w:rsid w:val="00AC5BAF"/>
    <w:rsid w:val="00E8611B"/>
    <w:rsid w:val="00EC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1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zhangdf</dc:creator>
  <cp:keywords/>
  <dc:description/>
  <cp:lastModifiedBy>zhangdf</cp:lastModifiedBy>
  <cp:revision>4</cp:revision>
  <dcterms:created xsi:type="dcterms:W3CDTF">2016-12-29T07:29:00Z</dcterms:created>
  <dcterms:modified xsi:type="dcterms:W3CDTF">2016-12-29T10:21:00Z</dcterms:modified>
</cp:coreProperties>
</file>