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CF5" w:rsidRPr="00864CF5" w:rsidRDefault="00864CF5" w:rsidP="00864CF5">
      <w:pPr>
        <w:jc w:val="center"/>
        <w:rPr>
          <w:rFonts w:ascii="黑体" w:eastAsia="黑体" w:hAnsi="黑体"/>
        </w:rPr>
      </w:pPr>
      <w:r w:rsidRPr="00864CF5">
        <w:rPr>
          <w:rFonts w:ascii="黑体" w:eastAsia="黑体" w:hAnsi="黑体" w:hint="eastAsia"/>
        </w:rPr>
        <w:t>国家税务总局关于开展个人税收递延型商业养老保险试点有关征管问题的公告</w:t>
      </w:r>
    </w:p>
    <w:p w:rsidR="00155EC9" w:rsidRDefault="00864CF5" w:rsidP="00864CF5">
      <w:pPr>
        <w:jc w:val="center"/>
      </w:pPr>
      <w:r>
        <w:rPr>
          <w:rFonts w:hint="eastAsia"/>
        </w:rPr>
        <w:t>国家税务总局公告</w:t>
      </w:r>
      <w:r>
        <w:rPr>
          <w:rFonts w:hint="eastAsia"/>
        </w:rPr>
        <w:t>2018</w:t>
      </w:r>
      <w:r>
        <w:rPr>
          <w:rFonts w:hint="eastAsia"/>
        </w:rPr>
        <w:t>年第</w:t>
      </w:r>
      <w:r>
        <w:rPr>
          <w:rFonts w:hint="eastAsia"/>
        </w:rPr>
        <w:t>21</w:t>
      </w:r>
      <w:r>
        <w:rPr>
          <w:rFonts w:hint="eastAsia"/>
        </w:rPr>
        <w:t>号</w:t>
      </w:r>
    </w:p>
    <w:p w:rsidR="00864CF5" w:rsidRDefault="00864CF5" w:rsidP="00864CF5"/>
    <w:p w:rsidR="00864CF5" w:rsidRPr="00864CF5" w:rsidRDefault="00864CF5" w:rsidP="00864CF5">
      <w:pPr>
        <w:ind w:firstLineChars="200" w:firstLine="640"/>
      </w:pPr>
      <w:r w:rsidRPr="00864CF5">
        <w:t>为贯彻落实《财政部</w:t>
      </w:r>
      <w:r w:rsidRPr="00864CF5">
        <w:t xml:space="preserve"> </w:t>
      </w:r>
      <w:r w:rsidRPr="00864CF5">
        <w:t>税务总局</w:t>
      </w:r>
      <w:r w:rsidRPr="00864CF5">
        <w:t xml:space="preserve"> </w:t>
      </w:r>
      <w:r w:rsidRPr="00864CF5">
        <w:t>人力资源社会保障部</w:t>
      </w:r>
      <w:r w:rsidRPr="00864CF5">
        <w:t xml:space="preserve"> </w:t>
      </w:r>
      <w:r w:rsidRPr="00864CF5">
        <w:t>中国银行保险监督管理委员会</w:t>
      </w:r>
      <w:r w:rsidRPr="00864CF5">
        <w:t xml:space="preserve"> </w:t>
      </w:r>
      <w:r w:rsidRPr="00864CF5">
        <w:t>证监会关于开展个人税收递延型商业养老保险试点的通知》（财税〔</w:t>
      </w:r>
      <w:r w:rsidRPr="00864CF5">
        <w:t>2018</w:t>
      </w:r>
      <w:r w:rsidRPr="00864CF5">
        <w:t>〕</w:t>
      </w:r>
      <w:r w:rsidRPr="00864CF5">
        <w:t>22</w:t>
      </w:r>
      <w:r w:rsidRPr="00864CF5">
        <w:t>号，以下简称《通知》），现就个人税收递延型商业养老保险（以下简称</w:t>
      </w:r>
      <w:r w:rsidRPr="00864CF5">
        <w:t>“</w:t>
      </w:r>
      <w:r w:rsidRPr="00864CF5">
        <w:t>税延养老保险</w:t>
      </w:r>
      <w:r w:rsidRPr="00864CF5">
        <w:t>”</w:t>
      </w:r>
      <w:r w:rsidRPr="00864CF5">
        <w:t>）试点政策有关征管问题公告如下：</w:t>
      </w:r>
      <w:r w:rsidRPr="00864CF5">
        <w:br/>
      </w:r>
      <w:r w:rsidRPr="00864CF5">
        <w:t xml:space="preserve">　　</w:t>
      </w:r>
      <w:r w:rsidRPr="00864CF5">
        <w:rPr>
          <w:b/>
          <w:bCs/>
        </w:rPr>
        <w:t>一、缴费税前扣除环节</w:t>
      </w:r>
      <w:r w:rsidRPr="00864CF5">
        <w:br/>
      </w:r>
      <w:r w:rsidRPr="00864CF5">
        <w:t xml:space="preserve">　　按照《通知》规定，试点地区内可享受税延养老保险税前扣除优惠政策的个人，凭中国保险信息技术管理有限责任公司相关信息平台出具的《个人税收递延型商业养老保险扣除凭证》（以下简称</w:t>
      </w:r>
      <w:r w:rsidRPr="00864CF5">
        <w:t>“</w:t>
      </w:r>
      <w:r w:rsidRPr="00864CF5">
        <w:t>税延养老扣除凭证</w:t>
      </w:r>
      <w:r w:rsidRPr="00864CF5">
        <w:t>”</w:t>
      </w:r>
      <w:r w:rsidRPr="00864CF5">
        <w:t>），办理税前扣除。</w:t>
      </w:r>
      <w:r w:rsidRPr="00864CF5">
        <w:br/>
      </w:r>
      <w:r w:rsidRPr="00864CF5">
        <w:t xml:space="preserve">　　（一）取得工资薪金所得、连续性劳务报酬所得的个人</w:t>
      </w:r>
      <w:r w:rsidRPr="00864CF5">
        <w:br/>
      </w:r>
      <w:r w:rsidRPr="00864CF5">
        <w:t xml:space="preserve">　　取得工资薪金所得、连续性劳务报酬所得的个人，其购买符合规定商业养老保险产品的支出享受税前扣除优惠时，应及时将税延养老扣除凭证提供给扣缴单位。扣缴单位应当按照《通知》规定，在个人申报扣除当月计算扣除限额并办理税前扣除。扣缴单位在填报《扣缴个人所得税报告表》或《特定行业个人所得税年度申报表》时，应当将当期可扣除金额填至</w:t>
      </w:r>
      <w:r w:rsidRPr="00864CF5">
        <w:t>“</w:t>
      </w:r>
      <w:r w:rsidRPr="00864CF5">
        <w:t>税前扣除项目</w:t>
      </w:r>
      <w:r w:rsidRPr="00864CF5">
        <w:t>”</w:t>
      </w:r>
      <w:r w:rsidRPr="00864CF5">
        <w:t>或</w:t>
      </w:r>
      <w:r w:rsidRPr="00864CF5">
        <w:t>“</w:t>
      </w:r>
      <w:r w:rsidRPr="00864CF5">
        <w:t>年税前扣除项目</w:t>
      </w:r>
      <w:r w:rsidRPr="00864CF5">
        <w:t>”</w:t>
      </w:r>
      <w:r w:rsidRPr="00864CF5">
        <w:t>栏</w:t>
      </w:r>
      <w:r w:rsidRPr="00864CF5">
        <w:t>“</w:t>
      </w:r>
      <w:r w:rsidRPr="00864CF5">
        <w:t>其他</w:t>
      </w:r>
      <w:r w:rsidRPr="00864CF5">
        <w:t>”</w:t>
      </w:r>
      <w:r w:rsidRPr="00864CF5">
        <w:t>列中</w:t>
      </w:r>
      <w:r w:rsidRPr="00864CF5">
        <w:lastRenderedPageBreak/>
        <w:t>（需注明税延养老保险），并同时填报《个人税收递延型商业养老保险税前扣除情况明细表》（见附件）。</w:t>
      </w:r>
      <w:r w:rsidRPr="00864CF5">
        <w:br/>
      </w:r>
      <w:r w:rsidRPr="00864CF5">
        <w:t xml:space="preserve">　　个人因未及时提供税延养老扣除凭证而造成往期未扣除的，扣缴单位可追补至应扣除月份扣除，并按《通知》规定重新计算应扣缴税款，在收到扣除凭证的当月办理抵扣或申请退税。个人缴费金额发生变化、未续保或退保的，应当及时告知扣缴义务人重新计算或终止税延养老保险税前扣除。除个人提供资料不全、信息不实等情形外，扣缴单位不得拒绝为纳税人办理税前扣除。</w:t>
      </w:r>
      <w:r w:rsidRPr="00864CF5">
        <w:br/>
      </w:r>
      <w:r w:rsidRPr="00864CF5">
        <w:t xml:space="preserve">　　（二）取得个体工商户的生产经营所得、对企事业单位的承包承租经营所得的个人</w:t>
      </w:r>
      <w:r w:rsidRPr="00864CF5">
        <w:br/>
      </w:r>
      <w:r w:rsidRPr="00864CF5">
        <w:t xml:space="preserve">　　取得个体工商户的生产经营所得、对企事业单位的承包承租经营所得的个体工商户业主、个人独资企业投资者、合伙企业自然人合伙人和承包承租经营者，其购买的符合规定的养老保险产品支出，在年度申报时，凭税延养老扣除凭证，在《通知》规定的扣除限额内据实扣除，并填报至《个人所得税生产经营所得纳税申报表（</w:t>
      </w:r>
      <w:r w:rsidRPr="00864CF5">
        <w:t>B</w:t>
      </w:r>
      <w:r w:rsidRPr="00864CF5">
        <w:t>表）》的</w:t>
      </w:r>
      <w:r w:rsidRPr="00864CF5">
        <w:t>“</w:t>
      </w:r>
      <w:r w:rsidRPr="00864CF5">
        <w:t>允许扣除的其他费用</w:t>
      </w:r>
      <w:r w:rsidRPr="00864CF5">
        <w:t>”</w:t>
      </w:r>
      <w:r w:rsidRPr="00864CF5">
        <w:t>行（需注明税延养老保险），同时填报《个人税收递延型商业养老保险税前扣除情况明细表》。</w:t>
      </w:r>
      <w:r w:rsidRPr="00864CF5">
        <w:br/>
      </w:r>
      <w:r w:rsidRPr="00864CF5">
        <w:t xml:space="preserve">　　计算扣除限额时，个体工商户业主、个人独资企业投资者和承包承租经营者应税收入按照个体工商户、个人独资企业、承包承租的收入总额确定；合伙企业自然人合伙人应税</w:t>
      </w:r>
      <w:r w:rsidRPr="00864CF5">
        <w:lastRenderedPageBreak/>
        <w:t>收入按合伙企业收入总额乘以合伙人分配比例确定。</w:t>
      </w:r>
      <w:r w:rsidRPr="00864CF5">
        <w:br/>
      </w:r>
      <w:r w:rsidRPr="00864CF5">
        <w:t xml:space="preserve">　　实行核定征收的，应当向主管税务机关报送《个人税收递延型商业养老保险税前扣除情况明细表》和税延养老扣除凭证，主管税务机关按程序相应调减其应纳税所得额或应纳税额。纳税人缴费金额发生变化、未续保或退保的，应当及时告知主管税务机关，重新核定应纳税所得额或应纳税额。</w:t>
      </w:r>
      <w:r w:rsidRPr="00864CF5">
        <w:br/>
      </w:r>
      <w:r w:rsidRPr="00864CF5">
        <w:t xml:space="preserve">　　</w:t>
      </w:r>
      <w:r w:rsidRPr="00864CF5">
        <w:rPr>
          <w:b/>
          <w:bCs/>
        </w:rPr>
        <w:t>二、领取商业养老金征税环节</w:t>
      </w:r>
      <w:r w:rsidRPr="00864CF5">
        <w:br/>
      </w:r>
      <w:r w:rsidRPr="00864CF5">
        <w:t xml:space="preserve">　　个人达到规定条件领取商业养老金时，保险公司按照《通知》规定代扣代缴</w:t>
      </w:r>
      <w:r w:rsidRPr="00864CF5">
        <w:t>“</w:t>
      </w:r>
      <w:r w:rsidRPr="00864CF5">
        <w:t>其他所得</w:t>
      </w:r>
      <w:r w:rsidRPr="00864CF5">
        <w:t>”</w:t>
      </w:r>
      <w:r w:rsidRPr="00864CF5">
        <w:t>项目（需注明税延养老保险）个人所得税，并在个人购买税延养老保险的机构所在地办理全员全额扣缴申报。</w:t>
      </w:r>
      <w:r w:rsidRPr="00864CF5">
        <w:br/>
      </w:r>
      <w:r w:rsidRPr="00864CF5">
        <w:t xml:space="preserve">　　</w:t>
      </w:r>
      <w:r w:rsidRPr="00864CF5">
        <w:rPr>
          <w:b/>
          <w:bCs/>
        </w:rPr>
        <w:t>三、施行时间</w:t>
      </w:r>
      <w:r w:rsidRPr="00864CF5">
        <w:br/>
      </w:r>
      <w:r w:rsidRPr="00864CF5">
        <w:t xml:space="preserve">　　本公告自</w:t>
      </w:r>
      <w:r w:rsidRPr="00864CF5">
        <w:t>2018</w:t>
      </w:r>
      <w:r w:rsidRPr="00864CF5">
        <w:t>年</w:t>
      </w:r>
      <w:r w:rsidRPr="00864CF5">
        <w:t>5</w:t>
      </w:r>
      <w:r w:rsidRPr="00864CF5">
        <w:t>月</w:t>
      </w:r>
      <w:r w:rsidRPr="00864CF5">
        <w:t>1</w:t>
      </w:r>
      <w:r w:rsidRPr="00864CF5">
        <w:t>日起施行。</w:t>
      </w:r>
      <w:r w:rsidRPr="00864CF5">
        <w:br/>
      </w:r>
      <w:r w:rsidRPr="00864CF5">
        <w:t xml:space="preserve">　　特此公告。</w:t>
      </w:r>
    </w:p>
    <w:p w:rsidR="00864CF5" w:rsidRPr="00864CF5" w:rsidRDefault="00864CF5" w:rsidP="00864CF5">
      <w:r w:rsidRPr="00864CF5">
        <w:t xml:space="preserve">　　附件：</w:t>
      </w:r>
      <w:hyperlink r:id="rId8" w:history="1">
        <w:r w:rsidRPr="00864CF5">
          <w:rPr>
            <w:rStyle w:val="a5"/>
          </w:rPr>
          <w:t>个人税收递延型商业养老保险税前扣除情况明细表</w:t>
        </w:r>
      </w:hyperlink>
    </w:p>
    <w:p w:rsidR="00864CF5" w:rsidRDefault="00864CF5" w:rsidP="00864CF5">
      <w:pPr>
        <w:jc w:val="right"/>
      </w:pPr>
      <w:r w:rsidRPr="00864CF5">
        <w:br/>
      </w:r>
      <w:r w:rsidRPr="00864CF5">
        <w:t>国家税务总局</w:t>
      </w:r>
      <w:r w:rsidRPr="00864CF5">
        <w:br/>
        <w:t>2018</w:t>
      </w:r>
      <w:r w:rsidRPr="00864CF5">
        <w:t>年</w:t>
      </w:r>
      <w:r w:rsidRPr="00864CF5">
        <w:t>4</w:t>
      </w:r>
      <w:r w:rsidRPr="00864CF5">
        <w:t>月</w:t>
      </w:r>
      <w:r w:rsidRPr="00864CF5">
        <w:t>28</w:t>
      </w:r>
      <w:r w:rsidRPr="00864CF5">
        <w:t>日</w:t>
      </w:r>
    </w:p>
    <w:p w:rsidR="00A91DD8" w:rsidRDefault="000375A7" w:rsidP="000375A7">
      <w:pPr>
        <w:jc w:val="left"/>
      </w:pPr>
      <w:r>
        <w:rPr>
          <w:rFonts w:hint="eastAsia"/>
        </w:rPr>
        <w:t>来源：国家税务总局官网</w:t>
      </w:r>
      <w:bookmarkStart w:id="0" w:name="_GoBack"/>
      <w:bookmarkEnd w:id="0"/>
    </w:p>
    <w:p w:rsidR="00A91DD8" w:rsidRPr="000375A7" w:rsidRDefault="000375A7" w:rsidP="000375A7">
      <w:pPr>
        <w:jc w:val="left"/>
      </w:pPr>
      <w:r w:rsidRPr="000375A7">
        <w:t>http://www.chinatax.gov.cn/n810341/n810755/c3423039/content.html</w:t>
      </w:r>
    </w:p>
    <w:p w:rsidR="00A91DD8" w:rsidRPr="00864CF5" w:rsidRDefault="00A91DD8" w:rsidP="00864CF5">
      <w:pPr>
        <w:jc w:val="right"/>
      </w:pPr>
    </w:p>
    <w:p w:rsidR="00A91DD8" w:rsidRPr="007A7ED0" w:rsidRDefault="00A91DD8" w:rsidP="00A91DD8">
      <w:pPr>
        <w:jc w:val="left"/>
        <w:rPr>
          <w:rFonts w:ascii="宋体" w:hAnsi="宋体"/>
          <w:b/>
          <w:szCs w:val="32"/>
        </w:rPr>
      </w:pPr>
      <w:r w:rsidRPr="007A7ED0">
        <w:rPr>
          <w:rFonts w:ascii="宋体" w:hAnsi="宋体" w:hint="eastAsia"/>
          <w:b/>
          <w:szCs w:val="32"/>
        </w:rPr>
        <w:t>附件</w:t>
      </w:r>
    </w:p>
    <w:p w:rsidR="00A91DD8" w:rsidRDefault="00A91DD8" w:rsidP="00A91DD8">
      <w:pPr>
        <w:widowControl/>
        <w:jc w:val="center"/>
        <w:rPr>
          <w:rFonts w:ascii="宋体" w:hAnsi="宋体" w:cs="宋体"/>
          <w:color w:val="000000"/>
          <w:kern w:val="0"/>
          <w:sz w:val="20"/>
          <w:szCs w:val="20"/>
        </w:rPr>
      </w:pPr>
      <w:r w:rsidRPr="00C055B8">
        <w:rPr>
          <w:rFonts w:ascii="方正小标宋简体" w:eastAsia="方正小标宋简体" w:hAnsi="黑体" w:hint="eastAsia"/>
          <w:sz w:val="36"/>
          <w:szCs w:val="36"/>
        </w:rPr>
        <w:t>个人税收递延型商业养老保险税前扣除情况明细表</w:t>
      </w:r>
    </w:p>
    <w:p w:rsidR="00A91DD8" w:rsidRDefault="00A91DD8" w:rsidP="00A91DD8">
      <w:pPr>
        <w:widowControl/>
        <w:wordWrap w:val="0"/>
        <w:ind w:leftChars="-200" w:left="-640"/>
        <w:jc w:val="right"/>
      </w:pPr>
      <w:r>
        <w:rPr>
          <w:rFonts w:ascii="宋体" w:hAnsi="宋体" w:cs="宋体" w:hint="eastAsia"/>
          <w:color w:val="000000"/>
          <w:kern w:val="0"/>
          <w:sz w:val="20"/>
          <w:szCs w:val="20"/>
        </w:rPr>
        <w:t>所属期：</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年</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月</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日至</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年</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月</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日</w:t>
      </w:r>
      <w:r>
        <w:rPr>
          <w:rFonts w:ascii="宋体" w:hAnsi="宋体" w:cs="宋体" w:hint="eastAsia"/>
          <w:color w:val="000000"/>
          <w:kern w:val="0"/>
          <w:sz w:val="20"/>
          <w:szCs w:val="20"/>
        </w:rPr>
        <w:t xml:space="preserve">                 </w:t>
      </w:r>
      <w:r w:rsidRPr="004848CE">
        <w:rPr>
          <w:rFonts w:ascii="宋体" w:hAnsi="宋体" w:cs="宋体" w:hint="eastAsia"/>
          <w:color w:val="000000"/>
          <w:kern w:val="0"/>
          <w:sz w:val="20"/>
          <w:szCs w:val="20"/>
        </w:rPr>
        <w:t>金额单位：人民币元（列至角分）</w:t>
      </w:r>
    </w:p>
    <w:tbl>
      <w:tblPr>
        <w:tblW w:w="9715" w:type="dxa"/>
        <w:jc w:val="center"/>
        <w:tblLayout w:type="fixed"/>
        <w:tblLook w:val="04A0" w:firstRow="1" w:lastRow="0" w:firstColumn="1" w:lastColumn="0" w:noHBand="0" w:noVBand="1"/>
      </w:tblPr>
      <w:tblGrid>
        <w:gridCol w:w="432"/>
        <w:gridCol w:w="787"/>
        <w:gridCol w:w="275"/>
        <w:gridCol w:w="565"/>
        <w:gridCol w:w="1890"/>
        <w:gridCol w:w="370"/>
        <w:gridCol w:w="546"/>
        <w:gridCol w:w="659"/>
        <w:gridCol w:w="840"/>
        <w:gridCol w:w="840"/>
        <w:gridCol w:w="840"/>
        <w:gridCol w:w="840"/>
        <w:gridCol w:w="831"/>
      </w:tblGrid>
      <w:tr w:rsidR="00A91DD8" w:rsidRPr="009D7F13" w:rsidTr="00515E01">
        <w:trPr>
          <w:trHeight w:val="300"/>
          <w:jc w:val="center"/>
        </w:trPr>
        <w:tc>
          <w:tcPr>
            <w:tcW w:w="971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rsidR="00A91DD8" w:rsidRPr="003255E7" w:rsidRDefault="00A91DD8" w:rsidP="00515E01">
            <w:pPr>
              <w:widowControl/>
              <w:jc w:val="center"/>
              <w:rPr>
                <w:rFonts w:ascii="黑体" w:eastAsia="黑体" w:hAnsi="黑体" w:cs="宋体"/>
                <w:kern w:val="0"/>
                <w:sz w:val="20"/>
                <w:szCs w:val="20"/>
              </w:rPr>
            </w:pPr>
            <w:r>
              <w:rPr>
                <w:rFonts w:ascii="黑体" w:eastAsia="黑体" w:hAnsi="黑体" w:cs="宋体" w:hint="eastAsia"/>
                <w:kern w:val="0"/>
                <w:sz w:val="20"/>
                <w:szCs w:val="20"/>
              </w:rPr>
              <w:t>单位或个人</w:t>
            </w:r>
            <w:r w:rsidRPr="003255E7">
              <w:rPr>
                <w:rFonts w:ascii="黑体" w:eastAsia="黑体" w:hAnsi="黑体" w:cs="宋体" w:hint="eastAsia"/>
                <w:kern w:val="0"/>
                <w:sz w:val="20"/>
                <w:szCs w:val="20"/>
              </w:rPr>
              <w:t>情况</w:t>
            </w:r>
          </w:p>
        </w:tc>
      </w:tr>
      <w:tr w:rsidR="00A91DD8" w:rsidRPr="004848CE" w:rsidTr="00515E01">
        <w:trPr>
          <w:trHeight w:val="300"/>
          <w:jc w:val="center"/>
        </w:trPr>
        <w:tc>
          <w:tcPr>
            <w:tcW w:w="1494" w:type="dxa"/>
            <w:gridSpan w:val="3"/>
            <w:tcBorders>
              <w:top w:val="single" w:sz="4" w:space="0" w:color="auto"/>
              <w:left w:val="single" w:sz="4" w:space="0" w:color="auto"/>
              <w:bottom w:val="single" w:sz="4" w:space="0" w:color="auto"/>
              <w:right w:val="single" w:sz="4" w:space="0" w:color="auto"/>
            </w:tcBorders>
            <w:shd w:val="clear" w:color="000000" w:fill="auto"/>
            <w:noWrap/>
            <w:vAlign w:val="center"/>
          </w:tcPr>
          <w:p w:rsidR="00A91DD8" w:rsidRPr="003255E7" w:rsidRDefault="00A91DD8" w:rsidP="00515E01">
            <w:pPr>
              <w:widowControl/>
              <w:jc w:val="center"/>
              <w:rPr>
                <w:rFonts w:ascii="宋体" w:hAnsi="宋体" w:cs="宋体"/>
                <w:kern w:val="0"/>
                <w:sz w:val="20"/>
                <w:szCs w:val="20"/>
              </w:rPr>
            </w:pPr>
            <w:r>
              <w:rPr>
                <w:rFonts w:ascii="宋体" w:hAnsi="宋体" w:cs="宋体" w:hint="eastAsia"/>
                <w:kern w:val="0"/>
                <w:sz w:val="20"/>
                <w:szCs w:val="20"/>
              </w:rPr>
              <w:t>填表人身份</w:t>
            </w:r>
          </w:p>
        </w:tc>
        <w:tc>
          <w:tcPr>
            <w:tcW w:w="8221" w:type="dxa"/>
            <w:gridSpan w:val="10"/>
            <w:tcBorders>
              <w:top w:val="single" w:sz="4" w:space="0" w:color="auto"/>
              <w:left w:val="nil"/>
              <w:bottom w:val="single" w:sz="4" w:space="0" w:color="auto"/>
              <w:right w:val="single" w:sz="4" w:space="0" w:color="auto"/>
            </w:tcBorders>
            <w:shd w:val="clear" w:color="auto" w:fill="auto"/>
            <w:noWrap/>
            <w:vAlign w:val="center"/>
          </w:tcPr>
          <w:p w:rsidR="00A91DD8" w:rsidRDefault="00A91DD8" w:rsidP="00515E01">
            <w:pPr>
              <w:widowControl/>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扣缴义务人</w:t>
            </w:r>
            <w:r>
              <w:rPr>
                <w:rFonts w:ascii="宋体" w:hAnsi="宋体" w:cs="宋体" w:hint="eastAsia"/>
                <w:kern w:val="0"/>
                <w:sz w:val="20"/>
                <w:szCs w:val="20"/>
              </w:rPr>
              <w:t xml:space="preserve">                </w:t>
            </w:r>
            <w:r>
              <w:rPr>
                <w:rFonts w:ascii="宋体" w:hAnsi="宋体" w:cs="宋体" w:hint="eastAsia"/>
                <w:kern w:val="0"/>
                <w:sz w:val="20"/>
                <w:szCs w:val="20"/>
              </w:rPr>
              <w:t>□</w:t>
            </w:r>
            <w:r>
              <w:rPr>
                <w:rFonts w:ascii="宋体" w:hAnsi="宋体" w:cs="宋体" w:hint="eastAsia"/>
                <w:kern w:val="0"/>
                <w:sz w:val="20"/>
                <w:szCs w:val="20"/>
              </w:rPr>
              <w:t xml:space="preserve"> </w:t>
            </w:r>
            <w:r w:rsidRPr="004373EB">
              <w:rPr>
                <w:rFonts w:ascii="宋体" w:hAnsi="宋体" w:cs="宋体" w:hint="eastAsia"/>
                <w:kern w:val="0"/>
                <w:sz w:val="20"/>
                <w:szCs w:val="20"/>
              </w:rPr>
              <w:t>个体工商户和承包承租经营者</w:t>
            </w:r>
          </w:p>
          <w:p w:rsidR="00A91DD8" w:rsidRPr="00072F27" w:rsidRDefault="00A91DD8" w:rsidP="00515E01">
            <w:pPr>
              <w:widowControl/>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 xml:space="preserve"> </w:t>
            </w:r>
            <w:r w:rsidRPr="004373EB">
              <w:rPr>
                <w:rFonts w:ascii="宋体" w:hAnsi="宋体" w:cs="宋体" w:hint="eastAsia"/>
                <w:kern w:val="0"/>
                <w:sz w:val="20"/>
                <w:szCs w:val="20"/>
              </w:rPr>
              <w:t>个人独资企业</w:t>
            </w:r>
            <w:r>
              <w:rPr>
                <w:rFonts w:ascii="宋体" w:hAnsi="宋体" w:cs="宋体" w:hint="eastAsia"/>
                <w:kern w:val="0"/>
                <w:sz w:val="20"/>
                <w:szCs w:val="20"/>
              </w:rPr>
              <w:t>投资者</w:t>
            </w:r>
            <w:r>
              <w:rPr>
                <w:rFonts w:ascii="宋体" w:hAnsi="宋体" w:cs="宋体" w:hint="eastAsia"/>
                <w:kern w:val="0"/>
                <w:sz w:val="20"/>
                <w:szCs w:val="20"/>
              </w:rPr>
              <w:t xml:space="preserve">        </w:t>
            </w:r>
            <w:r>
              <w:rPr>
                <w:rFonts w:ascii="宋体" w:hAnsi="宋体" w:cs="宋体" w:hint="eastAsia"/>
                <w:kern w:val="0"/>
                <w:sz w:val="20"/>
                <w:szCs w:val="20"/>
              </w:rPr>
              <w:t>□</w:t>
            </w:r>
            <w:r>
              <w:rPr>
                <w:rFonts w:ascii="宋体" w:hAnsi="宋体" w:cs="宋体" w:hint="eastAsia"/>
                <w:kern w:val="0"/>
                <w:sz w:val="20"/>
                <w:szCs w:val="20"/>
              </w:rPr>
              <w:t xml:space="preserve"> </w:t>
            </w:r>
            <w:r w:rsidRPr="004373EB">
              <w:rPr>
                <w:rFonts w:ascii="宋体" w:hAnsi="宋体" w:cs="宋体" w:hint="eastAsia"/>
                <w:kern w:val="0"/>
                <w:sz w:val="20"/>
                <w:szCs w:val="20"/>
              </w:rPr>
              <w:t>合伙企业</w:t>
            </w:r>
            <w:r>
              <w:rPr>
                <w:rFonts w:ascii="宋体" w:hAnsi="宋体" w:cs="宋体" w:hint="eastAsia"/>
                <w:kern w:val="0"/>
                <w:sz w:val="20"/>
                <w:szCs w:val="20"/>
              </w:rPr>
              <w:t>自然人合伙人</w:t>
            </w:r>
            <w:r>
              <w:rPr>
                <w:rFonts w:ascii="宋体" w:hAnsi="宋体" w:cs="宋体" w:hint="eastAsia"/>
                <w:kern w:val="0"/>
                <w:sz w:val="20"/>
                <w:szCs w:val="20"/>
              </w:rPr>
              <w:t xml:space="preserve">       </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其他</w:t>
            </w:r>
            <w:r>
              <w:rPr>
                <w:rFonts w:ascii="宋体" w:hAnsi="宋体" w:cs="宋体" w:hint="eastAsia"/>
                <w:kern w:val="0"/>
                <w:sz w:val="20"/>
                <w:szCs w:val="20"/>
              </w:rPr>
              <w:t xml:space="preserve">       </w:t>
            </w:r>
          </w:p>
        </w:tc>
      </w:tr>
      <w:tr w:rsidR="00A91DD8" w:rsidRPr="004848CE" w:rsidTr="00515E01">
        <w:trPr>
          <w:trHeight w:val="300"/>
          <w:jc w:val="center"/>
        </w:trPr>
        <w:tc>
          <w:tcPr>
            <w:tcW w:w="1494" w:type="dxa"/>
            <w:gridSpan w:val="3"/>
            <w:tcBorders>
              <w:top w:val="single" w:sz="4" w:space="0" w:color="auto"/>
              <w:left w:val="single" w:sz="4" w:space="0" w:color="auto"/>
              <w:bottom w:val="single" w:sz="4" w:space="0" w:color="auto"/>
              <w:right w:val="single" w:sz="4" w:space="0" w:color="auto"/>
            </w:tcBorders>
            <w:shd w:val="clear" w:color="000000" w:fill="auto"/>
            <w:noWrap/>
            <w:vAlign w:val="center"/>
          </w:tcPr>
          <w:p w:rsidR="00A91DD8" w:rsidRPr="003255E7" w:rsidRDefault="00A91DD8" w:rsidP="00515E01">
            <w:pPr>
              <w:widowControl/>
              <w:jc w:val="center"/>
              <w:rPr>
                <w:rFonts w:ascii="宋体" w:hAnsi="宋体" w:cs="宋体"/>
                <w:kern w:val="0"/>
                <w:sz w:val="20"/>
                <w:szCs w:val="20"/>
              </w:rPr>
            </w:pPr>
            <w:r>
              <w:rPr>
                <w:rFonts w:ascii="宋体" w:hAnsi="宋体" w:cs="宋体" w:hint="eastAsia"/>
                <w:kern w:val="0"/>
                <w:sz w:val="20"/>
                <w:szCs w:val="20"/>
              </w:rPr>
              <w:t>单位名称</w:t>
            </w:r>
          </w:p>
        </w:tc>
        <w:tc>
          <w:tcPr>
            <w:tcW w:w="2825" w:type="dxa"/>
            <w:gridSpan w:val="3"/>
            <w:tcBorders>
              <w:top w:val="single" w:sz="4" w:space="0" w:color="auto"/>
              <w:left w:val="nil"/>
              <w:bottom w:val="single" w:sz="4" w:space="0" w:color="auto"/>
              <w:right w:val="single" w:sz="4" w:space="0" w:color="auto"/>
            </w:tcBorders>
            <w:shd w:val="clear" w:color="auto" w:fill="auto"/>
            <w:noWrap/>
            <w:vAlign w:val="center"/>
          </w:tcPr>
          <w:p w:rsidR="00A91DD8" w:rsidRPr="003255E7" w:rsidRDefault="00A91DD8" w:rsidP="00515E01">
            <w:pPr>
              <w:widowControl/>
              <w:jc w:val="center"/>
              <w:rPr>
                <w:rFonts w:ascii="宋体" w:hAnsi="宋体" w:cs="宋体"/>
                <w:kern w:val="0"/>
                <w:sz w:val="20"/>
                <w:szCs w:val="20"/>
              </w:rPr>
            </w:pPr>
            <w:r w:rsidRPr="003255E7">
              <w:rPr>
                <w:rFonts w:ascii="宋体" w:hAnsi="宋体" w:cs="宋体" w:hint="eastAsia"/>
                <w:kern w:val="0"/>
                <w:sz w:val="20"/>
                <w:szCs w:val="20"/>
              </w:rPr>
              <w:t xml:space="preserve">　</w:t>
            </w:r>
          </w:p>
        </w:tc>
        <w:tc>
          <w:tcPr>
            <w:tcW w:w="2885" w:type="dxa"/>
            <w:gridSpan w:val="4"/>
            <w:tcBorders>
              <w:top w:val="single" w:sz="4" w:space="0" w:color="auto"/>
              <w:left w:val="nil"/>
              <w:bottom w:val="single" w:sz="4" w:space="0" w:color="auto"/>
              <w:right w:val="single" w:sz="4" w:space="0" w:color="auto"/>
            </w:tcBorders>
            <w:shd w:val="clear" w:color="auto" w:fill="auto"/>
            <w:noWrap/>
            <w:vAlign w:val="center"/>
          </w:tcPr>
          <w:p w:rsidR="00A91DD8" w:rsidRDefault="00A91DD8" w:rsidP="00515E01">
            <w:pPr>
              <w:widowControl/>
              <w:jc w:val="center"/>
              <w:rPr>
                <w:rFonts w:ascii="宋体" w:hAnsi="宋体" w:cs="宋体"/>
                <w:kern w:val="0"/>
                <w:sz w:val="20"/>
                <w:szCs w:val="20"/>
              </w:rPr>
            </w:pPr>
            <w:r w:rsidRPr="003255E7">
              <w:rPr>
                <w:rFonts w:ascii="宋体" w:hAnsi="宋体" w:cs="宋体" w:hint="eastAsia"/>
                <w:kern w:val="0"/>
                <w:sz w:val="20"/>
                <w:szCs w:val="20"/>
              </w:rPr>
              <w:t>纳税人识别号</w:t>
            </w:r>
          </w:p>
          <w:p w:rsidR="00A91DD8" w:rsidRPr="003255E7" w:rsidRDefault="00A91DD8" w:rsidP="00515E01">
            <w:pPr>
              <w:widowControl/>
              <w:jc w:val="center"/>
              <w:rPr>
                <w:rFonts w:ascii="宋体" w:hAnsi="宋体" w:cs="宋体"/>
                <w:kern w:val="0"/>
                <w:sz w:val="20"/>
                <w:szCs w:val="20"/>
              </w:rPr>
            </w:pPr>
            <w:r>
              <w:rPr>
                <w:rFonts w:ascii="宋体" w:hAnsi="宋体" w:cs="宋体" w:hint="eastAsia"/>
                <w:kern w:val="0"/>
                <w:sz w:val="20"/>
                <w:szCs w:val="20"/>
              </w:rPr>
              <w:t>（统一社会信用代码）</w:t>
            </w:r>
          </w:p>
        </w:tc>
        <w:tc>
          <w:tcPr>
            <w:tcW w:w="2511" w:type="dxa"/>
            <w:gridSpan w:val="3"/>
            <w:tcBorders>
              <w:top w:val="single" w:sz="4" w:space="0" w:color="auto"/>
              <w:left w:val="nil"/>
              <w:bottom w:val="single" w:sz="4" w:space="0" w:color="auto"/>
              <w:right w:val="single" w:sz="4" w:space="0" w:color="auto"/>
            </w:tcBorders>
            <w:shd w:val="clear" w:color="auto" w:fill="auto"/>
            <w:noWrap/>
            <w:vAlign w:val="center"/>
          </w:tcPr>
          <w:p w:rsidR="00A91DD8" w:rsidRPr="003255E7" w:rsidRDefault="00A91DD8" w:rsidP="00515E01">
            <w:pPr>
              <w:widowControl/>
              <w:jc w:val="center"/>
              <w:rPr>
                <w:rFonts w:ascii="宋体" w:hAnsi="宋体" w:cs="宋体"/>
                <w:kern w:val="0"/>
                <w:sz w:val="20"/>
                <w:szCs w:val="20"/>
              </w:rPr>
            </w:pPr>
            <w:r w:rsidRPr="003255E7">
              <w:rPr>
                <w:rFonts w:ascii="宋体" w:hAnsi="宋体" w:cs="宋体" w:hint="eastAsia"/>
                <w:kern w:val="0"/>
                <w:sz w:val="20"/>
                <w:szCs w:val="20"/>
              </w:rPr>
              <w:t xml:space="preserve">　</w:t>
            </w:r>
          </w:p>
        </w:tc>
      </w:tr>
      <w:tr w:rsidR="00A91DD8" w:rsidRPr="009D7F13" w:rsidTr="00515E01">
        <w:trPr>
          <w:trHeight w:val="243"/>
          <w:jc w:val="center"/>
        </w:trPr>
        <w:tc>
          <w:tcPr>
            <w:tcW w:w="9715"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91DD8" w:rsidRPr="003255E7" w:rsidRDefault="00A91DD8" w:rsidP="00515E01">
            <w:pPr>
              <w:widowControl/>
              <w:jc w:val="center"/>
              <w:rPr>
                <w:rFonts w:ascii="黑体" w:eastAsia="黑体" w:hAnsi="黑体" w:cs="宋体"/>
                <w:kern w:val="0"/>
                <w:sz w:val="20"/>
                <w:szCs w:val="20"/>
              </w:rPr>
            </w:pPr>
            <w:r w:rsidRPr="003E7158">
              <w:rPr>
                <w:rFonts w:ascii="黑体" w:eastAsia="黑体" w:hAnsi="黑体" w:cs="宋体" w:hint="eastAsia"/>
                <w:kern w:val="0"/>
                <w:sz w:val="20"/>
                <w:szCs w:val="20"/>
              </w:rPr>
              <w:t>税收递延型商业养老保险</w:t>
            </w:r>
            <w:r w:rsidRPr="003255E7">
              <w:rPr>
                <w:rFonts w:ascii="黑体" w:eastAsia="黑体" w:hAnsi="黑体" w:cs="宋体" w:hint="eastAsia"/>
                <w:kern w:val="0"/>
                <w:sz w:val="20"/>
                <w:szCs w:val="20"/>
              </w:rPr>
              <w:t>税前扣除情况</w:t>
            </w:r>
          </w:p>
        </w:tc>
      </w:tr>
      <w:tr w:rsidR="00A91DD8" w:rsidRPr="004848CE" w:rsidTr="00515E01">
        <w:trPr>
          <w:trHeight w:val="645"/>
          <w:jc w:val="center"/>
        </w:trPr>
        <w:tc>
          <w:tcPr>
            <w:tcW w:w="432" w:type="dxa"/>
            <w:tcBorders>
              <w:top w:val="single" w:sz="4" w:space="0" w:color="auto"/>
              <w:left w:val="single" w:sz="4" w:space="0" w:color="auto"/>
              <w:bottom w:val="single" w:sz="4" w:space="0" w:color="auto"/>
              <w:right w:val="single" w:sz="4" w:space="0" w:color="auto"/>
            </w:tcBorders>
            <w:shd w:val="clear" w:color="000000" w:fill="auto"/>
            <w:vAlign w:val="center"/>
          </w:tcPr>
          <w:p w:rsidR="00A91DD8" w:rsidRPr="003255E7" w:rsidRDefault="00A91DD8" w:rsidP="00515E01">
            <w:pPr>
              <w:widowControl/>
              <w:jc w:val="center"/>
              <w:rPr>
                <w:rFonts w:ascii="宋体" w:hAnsi="宋体" w:cs="宋体"/>
                <w:kern w:val="0"/>
                <w:sz w:val="20"/>
                <w:szCs w:val="20"/>
              </w:rPr>
            </w:pPr>
            <w:r w:rsidRPr="003255E7">
              <w:rPr>
                <w:rFonts w:ascii="宋体" w:hAnsi="宋体" w:cs="宋体" w:hint="eastAsia"/>
                <w:kern w:val="0"/>
                <w:sz w:val="20"/>
                <w:szCs w:val="20"/>
              </w:rPr>
              <w:t>序号</w:t>
            </w:r>
          </w:p>
        </w:tc>
        <w:tc>
          <w:tcPr>
            <w:tcW w:w="787" w:type="dxa"/>
            <w:tcBorders>
              <w:top w:val="single" w:sz="4" w:space="0" w:color="auto"/>
              <w:left w:val="nil"/>
              <w:bottom w:val="single" w:sz="4" w:space="0" w:color="auto"/>
              <w:right w:val="single" w:sz="4" w:space="0" w:color="auto"/>
            </w:tcBorders>
            <w:shd w:val="clear" w:color="000000" w:fill="auto"/>
            <w:vAlign w:val="center"/>
          </w:tcPr>
          <w:p w:rsidR="00A91DD8" w:rsidRPr="003255E7" w:rsidRDefault="00A91DD8" w:rsidP="00515E01">
            <w:pPr>
              <w:widowControl/>
              <w:jc w:val="center"/>
              <w:rPr>
                <w:rFonts w:ascii="宋体" w:hAnsi="宋体" w:cs="宋体"/>
                <w:kern w:val="0"/>
                <w:sz w:val="20"/>
                <w:szCs w:val="20"/>
              </w:rPr>
            </w:pPr>
            <w:r w:rsidRPr="003255E7">
              <w:rPr>
                <w:rFonts w:ascii="宋体" w:hAnsi="宋体" w:cs="宋体" w:hint="eastAsia"/>
                <w:kern w:val="0"/>
                <w:sz w:val="20"/>
                <w:szCs w:val="20"/>
              </w:rPr>
              <w:t>姓名</w:t>
            </w:r>
          </w:p>
        </w:tc>
        <w:tc>
          <w:tcPr>
            <w:tcW w:w="840" w:type="dxa"/>
            <w:gridSpan w:val="2"/>
            <w:tcBorders>
              <w:top w:val="single" w:sz="4" w:space="0" w:color="auto"/>
              <w:left w:val="nil"/>
              <w:bottom w:val="single" w:sz="4" w:space="0" w:color="auto"/>
              <w:right w:val="single" w:sz="4" w:space="0" w:color="auto"/>
            </w:tcBorders>
            <w:shd w:val="clear" w:color="000000" w:fill="auto"/>
            <w:vAlign w:val="center"/>
          </w:tcPr>
          <w:p w:rsidR="00A91DD8" w:rsidRPr="003255E7" w:rsidRDefault="00A91DD8" w:rsidP="00515E01">
            <w:pPr>
              <w:widowControl/>
              <w:jc w:val="center"/>
              <w:rPr>
                <w:rFonts w:ascii="宋体" w:hAnsi="宋体" w:cs="宋体"/>
                <w:kern w:val="0"/>
                <w:sz w:val="20"/>
                <w:szCs w:val="20"/>
              </w:rPr>
            </w:pPr>
            <w:r w:rsidRPr="003255E7">
              <w:rPr>
                <w:rFonts w:ascii="宋体" w:hAnsi="宋体" w:cs="宋体" w:hint="eastAsia"/>
                <w:kern w:val="0"/>
                <w:sz w:val="20"/>
                <w:szCs w:val="20"/>
              </w:rPr>
              <w:t>身份证件类型</w:t>
            </w:r>
          </w:p>
        </w:tc>
        <w:tc>
          <w:tcPr>
            <w:tcW w:w="1890" w:type="dxa"/>
            <w:tcBorders>
              <w:top w:val="single" w:sz="4" w:space="0" w:color="auto"/>
              <w:left w:val="nil"/>
              <w:bottom w:val="single" w:sz="4" w:space="0" w:color="auto"/>
              <w:right w:val="single" w:sz="4" w:space="0" w:color="auto"/>
            </w:tcBorders>
            <w:shd w:val="clear" w:color="000000" w:fill="auto"/>
            <w:vAlign w:val="center"/>
          </w:tcPr>
          <w:p w:rsidR="00A91DD8" w:rsidRPr="003255E7" w:rsidRDefault="00A91DD8" w:rsidP="00515E01">
            <w:pPr>
              <w:widowControl/>
              <w:jc w:val="center"/>
              <w:rPr>
                <w:rFonts w:ascii="宋体" w:hAnsi="宋体" w:cs="宋体"/>
                <w:kern w:val="0"/>
                <w:sz w:val="20"/>
                <w:szCs w:val="20"/>
              </w:rPr>
            </w:pPr>
            <w:r w:rsidRPr="003255E7">
              <w:rPr>
                <w:rFonts w:ascii="宋体" w:hAnsi="宋体" w:cs="宋体" w:hint="eastAsia"/>
                <w:kern w:val="0"/>
                <w:sz w:val="20"/>
                <w:szCs w:val="20"/>
              </w:rPr>
              <w:t>身份证件号码</w:t>
            </w:r>
          </w:p>
        </w:tc>
        <w:tc>
          <w:tcPr>
            <w:tcW w:w="1575" w:type="dxa"/>
            <w:gridSpan w:val="3"/>
            <w:tcBorders>
              <w:top w:val="single" w:sz="4" w:space="0" w:color="auto"/>
              <w:left w:val="nil"/>
              <w:bottom w:val="single" w:sz="4" w:space="0" w:color="auto"/>
              <w:right w:val="single" w:sz="4" w:space="0" w:color="auto"/>
            </w:tcBorders>
            <w:shd w:val="clear" w:color="000000" w:fill="auto"/>
            <w:vAlign w:val="center"/>
          </w:tcPr>
          <w:p w:rsidR="00A91DD8" w:rsidRDefault="00A91DD8" w:rsidP="00515E01">
            <w:pPr>
              <w:widowControl/>
              <w:jc w:val="center"/>
              <w:rPr>
                <w:rFonts w:ascii="宋体" w:hAnsi="宋体" w:cs="宋体"/>
                <w:kern w:val="0"/>
                <w:sz w:val="20"/>
                <w:szCs w:val="20"/>
              </w:rPr>
            </w:pPr>
            <w:r w:rsidRPr="00C509EC">
              <w:rPr>
                <w:rFonts w:ascii="宋体" w:hAnsi="宋体" w:cs="宋体" w:hint="eastAsia"/>
                <w:kern w:val="0"/>
                <w:sz w:val="20"/>
                <w:szCs w:val="20"/>
              </w:rPr>
              <w:t>税延养老</w:t>
            </w:r>
          </w:p>
          <w:p w:rsidR="00A91DD8" w:rsidRPr="003255E7" w:rsidRDefault="00A91DD8" w:rsidP="00515E01">
            <w:pPr>
              <w:widowControl/>
              <w:jc w:val="center"/>
              <w:rPr>
                <w:rFonts w:ascii="宋体" w:hAnsi="宋体" w:cs="宋体"/>
                <w:kern w:val="0"/>
                <w:sz w:val="20"/>
                <w:szCs w:val="20"/>
              </w:rPr>
            </w:pPr>
            <w:r>
              <w:rPr>
                <w:rFonts w:ascii="宋体" w:hAnsi="宋体" w:cs="宋体" w:hint="eastAsia"/>
                <w:kern w:val="0"/>
                <w:sz w:val="20"/>
                <w:szCs w:val="20"/>
              </w:rPr>
              <w:t>账户编号</w:t>
            </w:r>
          </w:p>
        </w:tc>
        <w:tc>
          <w:tcPr>
            <w:tcW w:w="840" w:type="dxa"/>
            <w:tcBorders>
              <w:top w:val="single" w:sz="4" w:space="0" w:color="auto"/>
              <w:left w:val="nil"/>
              <w:bottom w:val="single" w:sz="4" w:space="0" w:color="auto"/>
              <w:right w:val="single" w:sz="4" w:space="0" w:color="auto"/>
            </w:tcBorders>
            <w:shd w:val="clear" w:color="000000" w:fill="auto"/>
            <w:vAlign w:val="center"/>
          </w:tcPr>
          <w:p w:rsidR="00A91DD8" w:rsidRPr="003255E7" w:rsidRDefault="00A91DD8" w:rsidP="00515E01">
            <w:pPr>
              <w:widowControl/>
              <w:jc w:val="center"/>
              <w:rPr>
                <w:rFonts w:ascii="宋体" w:hAnsi="宋体" w:cs="宋体"/>
                <w:kern w:val="0"/>
                <w:sz w:val="20"/>
                <w:szCs w:val="20"/>
              </w:rPr>
            </w:pPr>
            <w:r>
              <w:rPr>
                <w:rFonts w:ascii="宋体" w:hAnsi="宋体" w:cs="宋体" w:hint="eastAsia"/>
                <w:kern w:val="0"/>
                <w:sz w:val="20"/>
                <w:szCs w:val="20"/>
              </w:rPr>
              <w:t>申报扣除期</w:t>
            </w:r>
          </w:p>
        </w:tc>
        <w:tc>
          <w:tcPr>
            <w:tcW w:w="840" w:type="dxa"/>
            <w:tcBorders>
              <w:top w:val="single" w:sz="4" w:space="0" w:color="auto"/>
              <w:left w:val="nil"/>
              <w:bottom w:val="single" w:sz="4" w:space="0" w:color="auto"/>
              <w:right w:val="single" w:sz="4" w:space="0" w:color="auto"/>
            </w:tcBorders>
            <w:shd w:val="clear" w:color="000000" w:fill="auto"/>
            <w:vAlign w:val="center"/>
          </w:tcPr>
          <w:p w:rsidR="00A91DD8" w:rsidRDefault="00A91DD8" w:rsidP="00515E01">
            <w:pPr>
              <w:widowControl/>
              <w:jc w:val="center"/>
              <w:rPr>
                <w:rFonts w:ascii="宋体" w:hAnsi="宋体" w:cs="宋体"/>
                <w:kern w:val="0"/>
                <w:sz w:val="20"/>
                <w:szCs w:val="20"/>
              </w:rPr>
            </w:pPr>
            <w:r>
              <w:rPr>
                <w:rFonts w:ascii="宋体" w:hAnsi="宋体" w:cs="宋体" w:hint="eastAsia"/>
                <w:kern w:val="0"/>
                <w:sz w:val="20"/>
                <w:szCs w:val="20"/>
              </w:rPr>
              <w:t>报税</w:t>
            </w:r>
          </w:p>
          <w:p w:rsidR="00A91DD8" w:rsidRPr="003255E7" w:rsidRDefault="00A91DD8" w:rsidP="00515E01">
            <w:pPr>
              <w:widowControl/>
              <w:jc w:val="center"/>
              <w:rPr>
                <w:rFonts w:ascii="宋体" w:hAnsi="宋体" w:cs="宋体"/>
                <w:kern w:val="0"/>
                <w:sz w:val="20"/>
                <w:szCs w:val="20"/>
              </w:rPr>
            </w:pPr>
            <w:r>
              <w:rPr>
                <w:rFonts w:ascii="宋体" w:hAnsi="宋体" w:cs="宋体" w:hint="eastAsia"/>
                <w:kern w:val="0"/>
                <w:sz w:val="20"/>
                <w:szCs w:val="20"/>
              </w:rPr>
              <w:t>校验码</w:t>
            </w:r>
          </w:p>
        </w:tc>
        <w:tc>
          <w:tcPr>
            <w:tcW w:w="840" w:type="dxa"/>
            <w:tcBorders>
              <w:top w:val="single" w:sz="4" w:space="0" w:color="auto"/>
              <w:left w:val="nil"/>
              <w:bottom w:val="single" w:sz="4" w:space="0" w:color="auto"/>
              <w:right w:val="single" w:sz="4" w:space="0" w:color="auto"/>
            </w:tcBorders>
            <w:shd w:val="clear" w:color="000000" w:fill="auto"/>
            <w:vAlign w:val="center"/>
          </w:tcPr>
          <w:p w:rsidR="00A91DD8" w:rsidRPr="003255E7" w:rsidRDefault="00A91DD8" w:rsidP="00515E01">
            <w:pPr>
              <w:widowControl/>
              <w:jc w:val="center"/>
              <w:rPr>
                <w:rFonts w:ascii="宋体" w:hAnsi="宋体" w:cs="宋体"/>
                <w:kern w:val="0"/>
                <w:sz w:val="20"/>
                <w:szCs w:val="20"/>
              </w:rPr>
            </w:pPr>
            <w:r w:rsidRPr="003255E7">
              <w:rPr>
                <w:rFonts w:ascii="宋体" w:hAnsi="宋体" w:cs="宋体" w:hint="eastAsia"/>
                <w:kern w:val="0"/>
                <w:sz w:val="20"/>
                <w:szCs w:val="20"/>
              </w:rPr>
              <w:t>年度</w:t>
            </w:r>
          </w:p>
          <w:p w:rsidR="00A91DD8" w:rsidRPr="003255E7" w:rsidRDefault="00A91DD8" w:rsidP="00515E01">
            <w:pPr>
              <w:widowControl/>
              <w:jc w:val="center"/>
              <w:rPr>
                <w:rFonts w:ascii="宋体" w:hAnsi="宋体" w:cs="宋体"/>
                <w:kern w:val="0"/>
                <w:sz w:val="20"/>
                <w:szCs w:val="20"/>
              </w:rPr>
            </w:pPr>
            <w:r w:rsidRPr="003255E7">
              <w:rPr>
                <w:rFonts w:ascii="宋体" w:hAnsi="宋体" w:cs="宋体" w:hint="eastAsia"/>
                <w:kern w:val="0"/>
                <w:sz w:val="20"/>
                <w:szCs w:val="20"/>
              </w:rPr>
              <w:t>保费</w:t>
            </w:r>
          </w:p>
        </w:tc>
        <w:tc>
          <w:tcPr>
            <w:tcW w:w="840" w:type="dxa"/>
            <w:tcBorders>
              <w:top w:val="single" w:sz="4" w:space="0" w:color="auto"/>
              <w:left w:val="nil"/>
              <w:bottom w:val="single" w:sz="4" w:space="0" w:color="auto"/>
              <w:right w:val="single" w:sz="4" w:space="0" w:color="auto"/>
            </w:tcBorders>
            <w:shd w:val="clear" w:color="000000" w:fill="auto"/>
            <w:vAlign w:val="center"/>
          </w:tcPr>
          <w:p w:rsidR="00A91DD8" w:rsidRPr="003255E7" w:rsidRDefault="00A91DD8" w:rsidP="00515E01">
            <w:pPr>
              <w:widowControl/>
              <w:jc w:val="center"/>
              <w:rPr>
                <w:rFonts w:ascii="宋体" w:hAnsi="宋体" w:cs="宋体"/>
                <w:kern w:val="0"/>
                <w:sz w:val="20"/>
                <w:szCs w:val="20"/>
              </w:rPr>
            </w:pPr>
            <w:r w:rsidRPr="003255E7">
              <w:rPr>
                <w:rFonts w:ascii="宋体" w:hAnsi="宋体" w:cs="宋体" w:hint="eastAsia"/>
                <w:kern w:val="0"/>
                <w:sz w:val="20"/>
                <w:szCs w:val="20"/>
              </w:rPr>
              <w:t>月度</w:t>
            </w:r>
          </w:p>
          <w:p w:rsidR="00A91DD8" w:rsidRPr="003255E7" w:rsidRDefault="00A91DD8" w:rsidP="00515E01">
            <w:pPr>
              <w:widowControl/>
              <w:jc w:val="center"/>
              <w:rPr>
                <w:rFonts w:ascii="宋体" w:hAnsi="宋体" w:cs="宋体"/>
                <w:kern w:val="0"/>
                <w:sz w:val="20"/>
                <w:szCs w:val="20"/>
              </w:rPr>
            </w:pPr>
            <w:r w:rsidRPr="003255E7">
              <w:rPr>
                <w:rFonts w:ascii="宋体" w:hAnsi="宋体" w:cs="宋体" w:hint="eastAsia"/>
                <w:kern w:val="0"/>
                <w:sz w:val="20"/>
                <w:szCs w:val="20"/>
              </w:rPr>
              <w:t>保费</w:t>
            </w:r>
          </w:p>
        </w:tc>
        <w:tc>
          <w:tcPr>
            <w:tcW w:w="831" w:type="dxa"/>
            <w:tcBorders>
              <w:top w:val="single" w:sz="4" w:space="0" w:color="auto"/>
              <w:left w:val="nil"/>
              <w:bottom w:val="single" w:sz="4" w:space="0" w:color="auto"/>
              <w:right w:val="single" w:sz="4" w:space="0" w:color="auto"/>
            </w:tcBorders>
            <w:shd w:val="clear" w:color="000000" w:fill="auto"/>
            <w:vAlign w:val="center"/>
          </w:tcPr>
          <w:p w:rsidR="00A91DD8" w:rsidRPr="003255E7" w:rsidRDefault="00A91DD8" w:rsidP="00515E01">
            <w:pPr>
              <w:widowControl/>
              <w:jc w:val="center"/>
              <w:rPr>
                <w:rFonts w:ascii="宋体" w:hAnsi="宋体" w:cs="宋体"/>
                <w:kern w:val="0"/>
                <w:sz w:val="20"/>
                <w:szCs w:val="20"/>
              </w:rPr>
            </w:pPr>
            <w:r w:rsidRPr="003255E7">
              <w:rPr>
                <w:rFonts w:ascii="宋体" w:hAnsi="宋体" w:cs="宋体" w:hint="eastAsia"/>
                <w:kern w:val="0"/>
                <w:sz w:val="20"/>
                <w:szCs w:val="20"/>
              </w:rPr>
              <w:t>本期扣除金额</w:t>
            </w:r>
          </w:p>
        </w:tc>
      </w:tr>
      <w:tr w:rsidR="00A91DD8" w:rsidRPr="004848CE" w:rsidTr="00515E01">
        <w:trPr>
          <w:trHeight w:val="312"/>
          <w:jc w:val="center"/>
        </w:trPr>
        <w:tc>
          <w:tcPr>
            <w:tcW w:w="432" w:type="dxa"/>
            <w:tcBorders>
              <w:top w:val="nil"/>
              <w:left w:val="single" w:sz="4" w:space="0" w:color="auto"/>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40" w:type="dxa"/>
            <w:gridSpan w:val="2"/>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1890"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1575" w:type="dxa"/>
            <w:gridSpan w:val="3"/>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31"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p>
        </w:tc>
      </w:tr>
      <w:tr w:rsidR="00A91DD8" w:rsidRPr="004848CE" w:rsidTr="00515E01">
        <w:trPr>
          <w:trHeight w:val="312"/>
          <w:jc w:val="center"/>
        </w:trPr>
        <w:tc>
          <w:tcPr>
            <w:tcW w:w="432" w:type="dxa"/>
            <w:tcBorders>
              <w:top w:val="nil"/>
              <w:left w:val="single" w:sz="4" w:space="0" w:color="auto"/>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40" w:type="dxa"/>
            <w:gridSpan w:val="2"/>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1890"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1575" w:type="dxa"/>
            <w:gridSpan w:val="3"/>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31"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p>
        </w:tc>
      </w:tr>
      <w:tr w:rsidR="00A91DD8" w:rsidRPr="004848CE" w:rsidTr="00515E01">
        <w:trPr>
          <w:trHeight w:val="312"/>
          <w:jc w:val="center"/>
        </w:trPr>
        <w:tc>
          <w:tcPr>
            <w:tcW w:w="432" w:type="dxa"/>
            <w:tcBorders>
              <w:top w:val="nil"/>
              <w:left w:val="single" w:sz="4" w:space="0" w:color="auto"/>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40" w:type="dxa"/>
            <w:gridSpan w:val="2"/>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1890"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1575" w:type="dxa"/>
            <w:gridSpan w:val="3"/>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31"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p>
        </w:tc>
      </w:tr>
      <w:tr w:rsidR="00A91DD8" w:rsidRPr="004848CE" w:rsidTr="00515E01">
        <w:trPr>
          <w:trHeight w:val="312"/>
          <w:jc w:val="center"/>
        </w:trPr>
        <w:tc>
          <w:tcPr>
            <w:tcW w:w="432" w:type="dxa"/>
            <w:tcBorders>
              <w:top w:val="nil"/>
              <w:left w:val="single" w:sz="4" w:space="0" w:color="auto"/>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40" w:type="dxa"/>
            <w:gridSpan w:val="2"/>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1890"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1575" w:type="dxa"/>
            <w:gridSpan w:val="3"/>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31"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p>
        </w:tc>
      </w:tr>
      <w:tr w:rsidR="00A91DD8" w:rsidRPr="004848CE" w:rsidTr="00515E01">
        <w:trPr>
          <w:trHeight w:val="312"/>
          <w:jc w:val="center"/>
        </w:trPr>
        <w:tc>
          <w:tcPr>
            <w:tcW w:w="432" w:type="dxa"/>
            <w:tcBorders>
              <w:top w:val="nil"/>
              <w:left w:val="single" w:sz="4" w:space="0" w:color="auto"/>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40" w:type="dxa"/>
            <w:gridSpan w:val="2"/>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1890"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1575" w:type="dxa"/>
            <w:gridSpan w:val="3"/>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31"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p>
        </w:tc>
      </w:tr>
      <w:tr w:rsidR="00A91DD8" w:rsidRPr="004848CE" w:rsidTr="00515E01">
        <w:trPr>
          <w:trHeight w:val="312"/>
          <w:jc w:val="center"/>
        </w:trPr>
        <w:tc>
          <w:tcPr>
            <w:tcW w:w="432" w:type="dxa"/>
            <w:tcBorders>
              <w:top w:val="nil"/>
              <w:left w:val="single" w:sz="4" w:space="0" w:color="auto"/>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40" w:type="dxa"/>
            <w:gridSpan w:val="2"/>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1890"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1575" w:type="dxa"/>
            <w:gridSpan w:val="3"/>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31"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p>
        </w:tc>
      </w:tr>
      <w:tr w:rsidR="00A91DD8" w:rsidRPr="004848CE" w:rsidTr="00515E01">
        <w:trPr>
          <w:trHeight w:val="312"/>
          <w:jc w:val="center"/>
        </w:trPr>
        <w:tc>
          <w:tcPr>
            <w:tcW w:w="432" w:type="dxa"/>
            <w:tcBorders>
              <w:top w:val="nil"/>
              <w:left w:val="single" w:sz="4" w:space="0" w:color="auto"/>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40" w:type="dxa"/>
            <w:gridSpan w:val="2"/>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1890"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1575" w:type="dxa"/>
            <w:gridSpan w:val="3"/>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31"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p>
        </w:tc>
      </w:tr>
      <w:tr w:rsidR="00A91DD8" w:rsidRPr="004848CE" w:rsidTr="00515E01">
        <w:trPr>
          <w:trHeight w:val="312"/>
          <w:jc w:val="center"/>
        </w:trPr>
        <w:tc>
          <w:tcPr>
            <w:tcW w:w="432" w:type="dxa"/>
            <w:tcBorders>
              <w:top w:val="nil"/>
              <w:left w:val="single" w:sz="4" w:space="0" w:color="auto"/>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p>
        </w:tc>
        <w:tc>
          <w:tcPr>
            <w:tcW w:w="787"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p>
        </w:tc>
        <w:tc>
          <w:tcPr>
            <w:tcW w:w="840" w:type="dxa"/>
            <w:gridSpan w:val="2"/>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p>
        </w:tc>
        <w:tc>
          <w:tcPr>
            <w:tcW w:w="1890"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p>
        </w:tc>
        <w:tc>
          <w:tcPr>
            <w:tcW w:w="1575" w:type="dxa"/>
            <w:gridSpan w:val="3"/>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p>
        </w:tc>
        <w:tc>
          <w:tcPr>
            <w:tcW w:w="831"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p>
        </w:tc>
      </w:tr>
      <w:tr w:rsidR="00A91DD8" w:rsidRPr="004848CE" w:rsidTr="00515E01">
        <w:trPr>
          <w:trHeight w:val="312"/>
          <w:jc w:val="center"/>
        </w:trPr>
        <w:tc>
          <w:tcPr>
            <w:tcW w:w="432" w:type="dxa"/>
            <w:tcBorders>
              <w:top w:val="nil"/>
              <w:left w:val="single" w:sz="4" w:space="0" w:color="auto"/>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40" w:type="dxa"/>
            <w:gridSpan w:val="2"/>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1890"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1575" w:type="dxa"/>
            <w:gridSpan w:val="3"/>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31"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p>
        </w:tc>
      </w:tr>
      <w:tr w:rsidR="00A91DD8" w:rsidRPr="004848CE" w:rsidTr="00515E01">
        <w:trPr>
          <w:trHeight w:val="312"/>
          <w:jc w:val="center"/>
        </w:trPr>
        <w:tc>
          <w:tcPr>
            <w:tcW w:w="432" w:type="dxa"/>
            <w:tcBorders>
              <w:top w:val="nil"/>
              <w:left w:val="single" w:sz="4" w:space="0" w:color="auto"/>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p>
        </w:tc>
        <w:tc>
          <w:tcPr>
            <w:tcW w:w="787"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p>
        </w:tc>
        <w:tc>
          <w:tcPr>
            <w:tcW w:w="840" w:type="dxa"/>
            <w:gridSpan w:val="2"/>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p>
        </w:tc>
        <w:tc>
          <w:tcPr>
            <w:tcW w:w="1890"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p>
        </w:tc>
        <w:tc>
          <w:tcPr>
            <w:tcW w:w="1575" w:type="dxa"/>
            <w:gridSpan w:val="3"/>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p>
        </w:tc>
        <w:tc>
          <w:tcPr>
            <w:tcW w:w="831"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p>
        </w:tc>
      </w:tr>
      <w:tr w:rsidR="00A91DD8" w:rsidRPr="004848CE" w:rsidTr="00515E01">
        <w:trPr>
          <w:trHeight w:val="312"/>
          <w:jc w:val="center"/>
        </w:trPr>
        <w:tc>
          <w:tcPr>
            <w:tcW w:w="432" w:type="dxa"/>
            <w:tcBorders>
              <w:top w:val="nil"/>
              <w:left w:val="single" w:sz="4" w:space="0" w:color="auto"/>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40" w:type="dxa"/>
            <w:gridSpan w:val="2"/>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1890"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1575" w:type="dxa"/>
            <w:gridSpan w:val="3"/>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31"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p>
        </w:tc>
      </w:tr>
      <w:tr w:rsidR="00A91DD8" w:rsidRPr="004848CE" w:rsidTr="00515E01">
        <w:trPr>
          <w:trHeight w:val="312"/>
          <w:jc w:val="center"/>
        </w:trPr>
        <w:tc>
          <w:tcPr>
            <w:tcW w:w="432" w:type="dxa"/>
            <w:tcBorders>
              <w:top w:val="nil"/>
              <w:left w:val="single" w:sz="4" w:space="0" w:color="auto"/>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40" w:type="dxa"/>
            <w:gridSpan w:val="2"/>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1890"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1575" w:type="dxa"/>
            <w:gridSpan w:val="3"/>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31"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p>
        </w:tc>
      </w:tr>
      <w:tr w:rsidR="00A91DD8" w:rsidRPr="004848CE" w:rsidTr="00515E01">
        <w:trPr>
          <w:trHeight w:val="312"/>
          <w:jc w:val="center"/>
        </w:trPr>
        <w:tc>
          <w:tcPr>
            <w:tcW w:w="432" w:type="dxa"/>
            <w:tcBorders>
              <w:top w:val="nil"/>
              <w:left w:val="single" w:sz="4" w:space="0" w:color="auto"/>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40" w:type="dxa"/>
            <w:gridSpan w:val="2"/>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1890"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1575" w:type="dxa"/>
            <w:gridSpan w:val="3"/>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31"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p>
        </w:tc>
      </w:tr>
      <w:tr w:rsidR="00A91DD8" w:rsidRPr="004848CE" w:rsidTr="00515E01">
        <w:trPr>
          <w:trHeight w:val="312"/>
          <w:jc w:val="center"/>
        </w:trPr>
        <w:tc>
          <w:tcPr>
            <w:tcW w:w="432" w:type="dxa"/>
            <w:tcBorders>
              <w:top w:val="nil"/>
              <w:left w:val="single" w:sz="4" w:space="0" w:color="auto"/>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40" w:type="dxa"/>
            <w:gridSpan w:val="2"/>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1890"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1575" w:type="dxa"/>
            <w:gridSpan w:val="3"/>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31"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p>
        </w:tc>
      </w:tr>
      <w:tr w:rsidR="00A91DD8" w:rsidRPr="004848CE" w:rsidTr="00515E01">
        <w:trPr>
          <w:trHeight w:val="312"/>
          <w:jc w:val="center"/>
        </w:trPr>
        <w:tc>
          <w:tcPr>
            <w:tcW w:w="432" w:type="dxa"/>
            <w:tcBorders>
              <w:top w:val="nil"/>
              <w:left w:val="single" w:sz="4" w:space="0" w:color="auto"/>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40" w:type="dxa"/>
            <w:gridSpan w:val="2"/>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1890"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1575" w:type="dxa"/>
            <w:gridSpan w:val="3"/>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31"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p>
        </w:tc>
      </w:tr>
      <w:tr w:rsidR="00A91DD8" w:rsidRPr="004848CE" w:rsidTr="00515E01">
        <w:trPr>
          <w:trHeight w:val="312"/>
          <w:jc w:val="center"/>
        </w:trPr>
        <w:tc>
          <w:tcPr>
            <w:tcW w:w="432" w:type="dxa"/>
            <w:tcBorders>
              <w:top w:val="nil"/>
              <w:left w:val="single" w:sz="4" w:space="0" w:color="auto"/>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40" w:type="dxa"/>
            <w:gridSpan w:val="2"/>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1890"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1575" w:type="dxa"/>
            <w:gridSpan w:val="3"/>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31"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p>
        </w:tc>
      </w:tr>
      <w:tr w:rsidR="00A91DD8" w:rsidRPr="004848CE" w:rsidTr="00515E01">
        <w:trPr>
          <w:trHeight w:val="312"/>
          <w:jc w:val="center"/>
        </w:trPr>
        <w:tc>
          <w:tcPr>
            <w:tcW w:w="432" w:type="dxa"/>
            <w:tcBorders>
              <w:top w:val="nil"/>
              <w:left w:val="single" w:sz="4" w:space="0" w:color="auto"/>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40" w:type="dxa"/>
            <w:gridSpan w:val="2"/>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1890"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1575" w:type="dxa"/>
            <w:gridSpan w:val="3"/>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31"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p>
        </w:tc>
      </w:tr>
      <w:tr w:rsidR="00A91DD8" w:rsidRPr="004848CE" w:rsidTr="00515E01">
        <w:trPr>
          <w:trHeight w:val="312"/>
          <w:jc w:val="center"/>
        </w:trPr>
        <w:tc>
          <w:tcPr>
            <w:tcW w:w="432" w:type="dxa"/>
            <w:tcBorders>
              <w:top w:val="nil"/>
              <w:left w:val="single" w:sz="4" w:space="0" w:color="auto"/>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40" w:type="dxa"/>
            <w:gridSpan w:val="2"/>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1890"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1575" w:type="dxa"/>
            <w:gridSpan w:val="3"/>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31"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p>
        </w:tc>
      </w:tr>
      <w:tr w:rsidR="00A91DD8" w:rsidRPr="004848CE" w:rsidTr="00515E01">
        <w:trPr>
          <w:trHeight w:val="312"/>
          <w:jc w:val="center"/>
        </w:trPr>
        <w:tc>
          <w:tcPr>
            <w:tcW w:w="432" w:type="dxa"/>
            <w:tcBorders>
              <w:top w:val="nil"/>
              <w:left w:val="single" w:sz="4" w:space="0" w:color="auto"/>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40" w:type="dxa"/>
            <w:gridSpan w:val="2"/>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1890"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1575" w:type="dxa"/>
            <w:gridSpan w:val="3"/>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31"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p>
        </w:tc>
      </w:tr>
      <w:tr w:rsidR="00A91DD8" w:rsidRPr="004848CE" w:rsidTr="00515E01">
        <w:trPr>
          <w:trHeight w:val="312"/>
          <w:jc w:val="center"/>
        </w:trPr>
        <w:tc>
          <w:tcPr>
            <w:tcW w:w="432" w:type="dxa"/>
            <w:tcBorders>
              <w:top w:val="nil"/>
              <w:left w:val="single" w:sz="4" w:space="0" w:color="auto"/>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40" w:type="dxa"/>
            <w:gridSpan w:val="2"/>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1890"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1575" w:type="dxa"/>
            <w:gridSpan w:val="3"/>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A91DD8" w:rsidRPr="004848CE" w:rsidRDefault="00A91DD8" w:rsidP="00515E01">
            <w:pPr>
              <w:widowControl/>
              <w:jc w:val="left"/>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r w:rsidRPr="004848CE">
              <w:rPr>
                <w:rFonts w:ascii="宋体" w:hAnsi="宋体" w:cs="宋体" w:hint="eastAsia"/>
                <w:kern w:val="0"/>
                <w:sz w:val="20"/>
                <w:szCs w:val="20"/>
              </w:rPr>
              <w:t xml:space="preserve">　</w:t>
            </w:r>
          </w:p>
        </w:tc>
        <w:tc>
          <w:tcPr>
            <w:tcW w:w="831" w:type="dxa"/>
            <w:tcBorders>
              <w:top w:val="nil"/>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kern w:val="0"/>
                <w:sz w:val="20"/>
                <w:szCs w:val="20"/>
              </w:rPr>
            </w:pPr>
          </w:p>
        </w:tc>
      </w:tr>
      <w:tr w:rsidR="00A91DD8" w:rsidRPr="004848CE" w:rsidTr="00515E01">
        <w:trPr>
          <w:trHeight w:val="1243"/>
          <w:jc w:val="center"/>
        </w:trPr>
        <w:tc>
          <w:tcPr>
            <w:tcW w:w="9715"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rsidR="00A91DD8" w:rsidRPr="004848CE" w:rsidRDefault="00A91DD8" w:rsidP="00515E01">
            <w:pPr>
              <w:widowControl/>
              <w:jc w:val="left"/>
              <w:rPr>
                <w:rFonts w:ascii="宋体" w:hAnsi="宋体" w:cs="宋体"/>
                <w:b/>
                <w:bCs/>
                <w:kern w:val="0"/>
                <w:sz w:val="20"/>
                <w:szCs w:val="20"/>
              </w:rPr>
            </w:pPr>
            <w:r w:rsidRPr="004848CE">
              <w:rPr>
                <w:rFonts w:ascii="宋体" w:hAnsi="宋体" w:cs="宋体" w:hint="eastAsia"/>
                <w:b/>
                <w:bCs/>
                <w:kern w:val="0"/>
                <w:sz w:val="20"/>
                <w:szCs w:val="20"/>
              </w:rPr>
              <w:t xml:space="preserve">    </w:t>
            </w:r>
            <w:r w:rsidRPr="004848CE">
              <w:rPr>
                <w:rFonts w:ascii="宋体" w:hAnsi="宋体" w:cs="宋体" w:hint="eastAsia"/>
                <w:b/>
                <w:bCs/>
                <w:kern w:val="0"/>
                <w:sz w:val="20"/>
                <w:szCs w:val="20"/>
              </w:rPr>
              <w:t>谨声明：此表是根据《中华人民共和国个人所得税法》及有关法律法规规定填写的，是真实的、完整的、可靠的。</w:t>
            </w:r>
          </w:p>
          <w:p w:rsidR="00A91DD8" w:rsidRPr="004848CE" w:rsidRDefault="00A91DD8" w:rsidP="00515E01">
            <w:pPr>
              <w:jc w:val="right"/>
              <w:rPr>
                <w:rFonts w:ascii="宋体" w:hAnsi="宋体" w:cs="宋体"/>
                <w:b/>
                <w:bCs/>
                <w:kern w:val="0"/>
                <w:sz w:val="20"/>
                <w:szCs w:val="20"/>
              </w:rPr>
            </w:pPr>
            <w:r w:rsidRPr="004848CE">
              <w:rPr>
                <w:rFonts w:ascii="宋体" w:hAnsi="宋体" w:cs="宋体" w:hint="eastAsia"/>
                <w:kern w:val="0"/>
                <w:sz w:val="20"/>
                <w:szCs w:val="20"/>
              </w:rPr>
              <w:t>纳税人或扣缴</w:t>
            </w:r>
            <w:r>
              <w:rPr>
                <w:rFonts w:ascii="宋体" w:hAnsi="宋体" w:cs="宋体" w:hint="eastAsia"/>
                <w:kern w:val="0"/>
                <w:sz w:val="20"/>
                <w:szCs w:val="20"/>
              </w:rPr>
              <w:t>义务人</w:t>
            </w:r>
            <w:r w:rsidRPr="004848CE">
              <w:rPr>
                <w:rFonts w:ascii="宋体" w:hAnsi="宋体" w:cs="宋体" w:hint="eastAsia"/>
                <w:kern w:val="0"/>
                <w:sz w:val="20"/>
                <w:szCs w:val="20"/>
              </w:rPr>
              <w:t>负责人签字：</w:t>
            </w:r>
            <w:r w:rsidRPr="004848CE">
              <w:rPr>
                <w:rFonts w:ascii="宋体" w:hAnsi="宋体" w:cs="宋体" w:hint="eastAsia"/>
                <w:kern w:val="0"/>
                <w:sz w:val="20"/>
                <w:szCs w:val="20"/>
              </w:rPr>
              <w:t xml:space="preserve">                               </w:t>
            </w:r>
            <w:r w:rsidRPr="004848CE">
              <w:rPr>
                <w:rFonts w:ascii="宋体" w:hAnsi="宋体" w:cs="宋体" w:hint="eastAsia"/>
                <w:kern w:val="0"/>
                <w:sz w:val="20"/>
                <w:szCs w:val="20"/>
              </w:rPr>
              <w:t>年</w:t>
            </w:r>
            <w:r w:rsidRPr="004848CE">
              <w:rPr>
                <w:rFonts w:ascii="宋体" w:hAnsi="宋体" w:cs="宋体" w:hint="eastAsia"/>
                <w:kern w:val="0"/>
                <w:sz w:val="20"/>
                <w:szCs w:val="20"/>
              </w:rPr>
              <w:t xml:space="preserve">    </w:t>
            </w:r>
            <w:r w:rsidRPr="004848CE">
              <w:rPr>
                <w:rFonts w:ascii="宋体" w:hAnsi="宋体" w:cs="宋体" w:hint="eastAsia"/>
                <w:kern w:val="0"/>
                <w:sz w:val="20"/>
                <w:szCs w:val="20"/>
              </w:rPr>
              <w:t>月</w:t>
            </w:r>
            <w:r w:rsidRPr="004848CE">
              <w:rPr>
                <w:rFonts w:ascii="宋体" w:hAnsi="宋体" w:cs="宋体" w:hint="eastAsia"/>
                <w:kern w:val="0"/>
                <w:sz w:val="20"/>
                <w:szCs w:val="20"/>
              </w:rPr>
              <w:t xml:space="preserve">    </w:t>
            </w:r>
            <w:r w:rsidRPr="004848CE">
              <w:rPr>
                <w:rFonts w:ascii="宋体" w:hAnsi="宋体" w:cs="宋体" w:hint="eastAsia"/>
                <w:kern w:val="0"/>
                <w:sz w:val="20"/>
                <w:szCs w:val="20"/>
              </w:rPr>
              <w:t>日</w:t>
            </w:r>
          </w:p>
        </w:tc>
      </w:tr>
      <w:tr w:rsidR="00A91DD8" w:rsidRPr="004848CE" w:rsidTr="00515E01">
        <w:trPr>
          <w:trHeight w:val="1423"/>
          <w:jc w:val="center"/>
        </w:trPr>
        <w:tc>
          <w:tcPr>
            <w:tcW w:w="4865"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A91DD8" w:rsidRPr="004848CE" w:rsidRDefault="00A91DD8" w:rsidP="00515E01">
            <w:pPr>
              <w:widowControl/>
              <w:rPr>
                <w:rFonts w:ascii="宋体" w:hAnsi="宋体" w:cs="宋体"/>
                <w:color w:val="000000"/>
                <w:kern w:val="0"/>
                <w:sz w:val="20"/>
                <w:szCs w:val="20"/>
              </w:rPr>
            </w:pPr>
            <w:r w:rsidRPr="004848CE">
              <w:rPr>
                <w:rFonts w:ascii="宋体" w:hAnsi="宋体" w:cs="宋体" w:hint="eastAsia"/>
                <w:color w:val="000000"/>
                <w:kern w:val="0"/>
                <w:sz w:val="20"/>
                <w:szCs w:val="20"/>
              </w:rPr>
              <w:lastRenderedPageBreak/>
              <w:t>代理申报机构（人）签章</w:t>
            </w:r>
            <w:r w:rsidRPr="004848CE">
              <w:rPr>
                <w:rFonts w:ascii="宋体" w:hAnsi="宋体" w:cs="宋体" w:hint="eastAsia"/>
                <w:color w:val="000000"/>
                <w:kern w:val="0"/>
                <w:sz w:val="20"/>
                <w:szCs w:val="20"/>
              </w:rPr>
              <w:t>:</w:t>
            </w:r>
          </w:p>
          <w:p w:rsidR="00A91DD8" w:rsidRDefault="00A91DD8" w:rsidP="00515E01">
            <w:pPr>
              <w:widowControl/>
              <w:rPr>
                <w:rFonts w:ascii="宋体" w:hAnsi="宋体" w:cs="宋体"/>
                <w:color w:val="000000"/>
                <w:kern w:val="0"/>
                <w:sz w:val="20"/>
                <w:szCs w:val="20"/>
              </w:rPr>
            </w:pPr>
            <w:r w:rsidRPr="004848CE">
              <w:rPr>
                <w:rFonts w:ascii="宋体" w:hAnsi="宋体" w:cs="宋体" w:hint="eastAsia"/>
                <w:color w:val="000000"/>
                <w:kern w:val="0"/>
                <w:sz w:val="20"/>
                <w:szCs w:val="20"/>
              </w:rPr>
              <w:t>经办人：</w:t>
            </w:r>
          </w:p>
          <w:p w:rsidR="00A91DD8" w:rsidRPr="002C1115" w:rsidRDefault="00A91DD8" w:rsidP="00515E01">
            <w:pPr>
              <w:widowControl/>
              <w:rPr>
                <w:rFonts w:ascii="宋体" w:hAnsi="宋体" w:cs="宋体"/>
                <w:kern w:val="0"/>
                <w:sz w:val="20"/>
                <w:szCs w:val="20"/>
              </w:rPr>
            </w:pPr>
            <w:r w:rsidRPr="002C1115">
              <w:rPr>
                <w:rFonts w:ascii="宋体" w:hAnsi="宋体" w:cs="宋体" w:hint="eastAsia"/>
                <w:kern w:val="0"/>
                <w:sz w:val="20"/>
                <w:szCs w:val="20"/>
              </w:rPr>
              <w:t>经办人身份证件类型：</w:t>
            </w:r>
          </w:p>
          <w:p w:rsidR="00A91DD8" w:rsidRPr="002C1115" w:rsidRDefault="00A91DD8" w:rsidP="00515E01">
            <w:pPr>
              <w:widowControl/>
              <w:rPr>
                <w:rFonts w:ascii="宋体" w:hAnsi="宋体" w:cs="宋体"/>
                <w:kern w:val="0"/>
                <w:sz w:val="20"/>
                <w:szCs w:val="20"/>
              </w:rPr>
            </w:pPr>
            <w:r w:rsidRPr="002C1115">
              <w:rPr>
                <w:rFonts w:ascii="宋体" w:hAnsi="宋体" w:cs="宋体" w:hint="eastAsia"/>
                <w:kern w:val="0"/>
                <w:sz w:val="20"/>
                <w:szCs w:val="20"/>
              </w:rPr>
              <w:t>经办人身份证件号码：</w:t>
            </w:r>
          </w:p>
          <w:p w:rsidR="00A91DD8" w:rsidRPr="004848CE" w:rsidRDefault="00A91DD8" w:rsidP="00515E01">
            <w:pPr>
              <w:widowControl/>
              <w:rPr>
                <w:rFonts w:ascii="宋体" w:hAnsi="宋体" w:cs="宋体"/>
                <w:color w:val="000000"/>
                <w:kern w:val="0"/>
                <w:sz w:val="20"/>
                <w:szCs w:val="20"/>
              </w:rPr>
            </w:pPr>
            <w:r w:rsidRPr="004848CE">
              <w:rPr>
                <w:rFonts w:ascii="宋体" w:hAnsi="宋体" w:cs="宋体" w:hint="eastAsia"/>
                <w:color w:val="000000"/>
                <w:kern w:val="0"/>
                <w:sz w:val="20"/>
                <w:szCs w:val="20"/>
              </w:rPr>
              <w:t>经办人执业证件号码</w:t>
            </w:r>
            <w:r w:rsidRPr="004848CE">
              <w:rPr>
                <w:rFonts w:ascii="宋体" w:hAnsi="宋体" w:cs="宋体" w:hint="eastAsia"/>
                <w:color w:val="000000"/>
                <w:kern w:val="0"/>
                <w:sz w:val="20"/>
                <w:szCs w:val="20"/>
              </w:rPr>
              <w:t>:</w:t>
            </w:r>
          </w:p>
          <w:p w:rsidR="00A91DD8" w:rsidRPr="004848CE" w:rsidRDefault="00A91DD8" w:rsidP="00515E01">
            <w:pPr>
              <w:widowControl/>
              <w:rPr>
                <w:rFonts w:ascii="宋体" w:hAnsi="宋体" w:cs="宋体"/>
                <w:color w:val="000000"/>
                <w:kern w:val="0"/>
                <w:sz w:val="20"/>
                <w:szCs w:val="20"/>
              </w:rPr>
            </w:pPr>
            <w:r w:rsidRPr="004848CE">
              <w:rPr>
                <w:rFonts w:ascii="宋体" w:hAnsi="宋体" w:cs="宋体" w:hint="eastAsia"/>
                <w:color w:val="000000"/>
                <w:kern w:val="0"/>
                <w:sz w:val="20"/>
                <w:szCs w:val="20"/>
              </w:rPr>
              <w:t>代理申报日期</w:t>
            </w:r>
            <w:r w:rsidRPr="004848CE">
              <w:rPr>
                <w:rFonts w:ascii="宋体" w:hAnsi="宋体" w:cs="宋体" w:hint="eastAsia"/>
                <w:color w:val="000000"/>
                <w:kern w:val="0"/>
                <w:sz w:val="20"/>
                <w:szCs w:val="20"/>
              </w:rPr>
              <w:t xml:space="preserve">:    </w:t>
            </w:r>
            <w:r w:rsidRPr="004848CE">
              <w:rPr>
                <w:rFonts w:ascii="宋体" w:hAnsi="宋体" w:cs="宋体" w:hint="eastAsia"/>
                <w:color w:val="000000"/>
                <w:kern w:val="0"/>
                <w:sz w:val="20"/>
                <w:szCs w:val="20"/>
              </w:rPr>
              <w:t>年</w:t>
            </w:r>
            <w:r w:rsidRPr="004848CE">
              <w:rPr>
                <w:rFonts w:ascii="宋体" w:hAnsi="宋体" w:cs="宋体" w:hint="eastAsia"/>
                <w:color w:val="000000"/>
                <w:kern w:val="0"/>
                <w:sz w:val="20"/>
                <w:szCs w:val="20"/>
              </w:rPr>
              <w:t xml:space="preserve">    </w:t>
            </w:r>
            <w:r w:rsidRPr="004848CE">
              <w:rPr>
                <w:rFonts w:ascii="宋体" w:hAnsi="宋体" w:cs="宋体" w:hint="eastAsia"/>
                <w:color w:val="000000"/>
                <w:kern w:val="0"/>
                <w:sz w:val="20"/>
                <w:szCs w:val="20"/>
              </w:rPr>
              <w:t>月</w:t>
            </w:r>
            <w:r w:rsidRPr="004848CE">
              <w:rPr>
                <w:rFonts w:ascii="宋体" w:hAnsi="宋体" w:cs="宋体" w:hint="eastAsia"/>
                <w:color w:val="000000"/>
                <w:kern w:val="0"/>
                <w:sz w:val="20"/>
                <w:szCs w:val="20"/>
              </w:rPr>
              <w:t xml:space="preserve">   </w:t>
            </w:r>
            <w:r w:rsidRPr="004848CE">
              <w:rPr>
                <w:rFonts w:ascii="宋体" w:hAnsi="宋体" w:cs="宋体" w:hint="eastAsia"/>
                <w:color w:val="000000"/>
                <w:kern w:val="0"/>
                <w:sz w:val="20"/>
                <w:szCs w:val="20"/>
              </w:rPr>
              <w:t>日</w:t>
            </w:r>
          </w:p>
        </w:tc>
        <w:tc>
          <w:tcPr>
            <w:tcW w:w="4850" w:type="dxa"/>
            <w:gridSpan w:val="6"/>
            <w:tcBorders>
              <w:top w:val="single" w:sz="4" w:space="0" w:color="auto"/>
              <w:left w:val="nil"/>
              <w:bottom w:val="single" w:sz="4" w:space="0" w:color="auto"/>
              <w:right w:val="single" w:sz="4" w:space="0" w:color="auto"/>
            </w:tcBorders>
            <w:shd w:val="clear" w:color="auto" w:fill="auto"/>
            <w:noWrap/>
            <w:vAlign w:val="center"/>
          </w:tcPr>
          <w:p w:rsidR="00A91DD8" w:rsidRPr="004848CE" w:rsidRDefault="00A91DD8" w:rsidP="00515E01">
            <w:pPr>
              <w:widowControl/>
              <w:jc w:val="left"/>
              <w:rPr>
                <w:rFonts w:ascii="宋体" w:hAnsi="宋体" w:cs="宋体"/>
                <w:color w:val="000000"/>
                <w:kern w:val="0"/>
                <w:sz w:val="20"/>
                <w:szCs w:val="20"/>
              </w:rPr>
            </w:pPr>
            <w:r w:rsidRPr="004848CE">
              <w:rPr>
                <w:rFonts w:ascii="宋体" w:hAnsi="宋体" w:cs="宋体" w:hint="eastAsia"/>
                <w:color w:val="000000"/>
                <w:kern w:val="0"/>
                <w:sz w:val="20"/>
                <w:szCs w:val="20"/>
              </w:rPr>
              <w:t>主管税务机关受理章：</w:t>
            </w:r>
          </w:p>
          <w:p w:rsidR="00A91DD8" w:rsidRDefault="00A91DD8" w:rsidP="00515E01">
            <w:pPr>
              <w:rPr>
                <w:rFonts w:ascii="宋体" w:hAnsi="宋体" w:cs="宋体"/>
                <w:color w:val="000000"/>
                <w:kern w:val="0"/>
                <w:sz w:val="20"/>
                <w:szCs w:val="20"/>
              </w:rPr>
            </w:pPr>
            <w:r w:rsidRPr="004848CE">
              <w:rPr>
                <w:rFonts w:ascii="宋体" w:hAnsi="宋体" w:cs="宋体" w:hint="eastAsia"/>
                <w:color w:val="000000"/>
                <w:kern w:val="0"/>
                <w:sz w:val="20"/>
                <w:szCs w:val="20"/>
              </w:rPr>
              <w:t xml:space="preserve">受理人：　</w:t>
            </w:r>
          </w:p>
          <w:p w:rsidR="00A91DD8" w:rsidRPr="004848CE" w:rsidRDefault="00A91DD8" w:rsidP="00515E01">
            <w:pPr>
              <w:rPr>
                <w:rFonts w:ascii="宋体" w:hAnsi="宋体" w:cs="宋体"/>
                <w:color w:val="000000"/>
                <w:kern w:val="0"/>
                <w:sz w:val="20"/>
                <w:szCs w:val="20"/>
              </w:rPr>
            </w:pPr>
            <w:r w:rsidRPr="004848CE">
              <w:rPr>
                <w:rFonts w:ascii="宋体" w:hAnsi="宋体" w:cs="宋体" w:hint="eastAsia"/>
                <w:color w:val="000000"/>
                <w:kern w:val="0"/>
                <w:sz w:val="20"/>
                <w:szCs w:val="20"/>
              </w:rPr>
              <w:t>受理日期</w:t>
            </w:r>
            <w:r w:rsidRPr="004848CE">
              <w:rPr>
                <w:rFonts w:ascii="宋体" w:hAnsi="宋体" w:cs="宋体" w:hint="eastAsia"/>
                <w:color w:val="000000"/>
                <w:kern w:val="0"/>
                <w:sz w:val="20"/>
                <w:szCs w:val="20"/>
              </w:rPr>
              <w:t xml:space="preserve">:    </w:t>
            </w:r>
            <w:r w:rsidRPr="004848CE">
              <w:rPr>
                <w:rFonts w:ascii="宋体" w:hAnsi="宋体" w:cs="宋体" w:hint="eastAsia"/>
                <w:color w:val="000000"/>
                <w:kern w:val="0"/>
                <w:sz w:val="20"/>
                <w:szCs w:val="20"/>
              </w:rPr>
              <w:t>年</w:t>
            </w:r>
            <w:r w:rsidRPr="004848CE">
              <w:rPr>
                <w:rFonts w:ascii="宋体" w:hAnsi="宋体" w:cs="宋体" w:hint="eastAsia"/>
                <w:color w:val="000000"/>
                <w:kern w:val="0"/>
                <w:sz w:val="20"/>
                <w:szCs w:val="20"/>
              </w:rPr>
              <w:t xml:space="preserve">    </w:t>
            </w:r>
            <w:r w:rsidRPr="004848CE">
              <w:rPr>
                <w:rFonts w:ascii="宋体" w:hAnsi="宋体" w:cs="宋体" w:hint="eastAsia"/>
                <w:color w:val="000000"/>
                <w:kern w:val="0"/>
                <w:sz w:val="20"/>
                <w:szCs w:val="20"/>
              </w:rPr>
              <w:t>月</w:t>
            </w:r>
            <w:r w:rsidRPr="004848CE">
              <w:rPr>
                <w:rFonts w:ascii="宋体" w:hAnsi="宋体" w:cs="宋体" w:hint="eastAsia"/>
                <w:color w:val="000000"/>
                <w:kern w:val="0"/>
                <w:sz w:val="20"/>
                <w:szCs w:val="20"/>
              </w:rPr>
              <w:t xml:space="preserve">   </w:t>
            </w:r>
            <w:r w:rsidRPr="004848CE">
              <w:rPr>
                <w:rFonts w:ascii="宋体" w:hAnsi="宋体" w:cs="宋体" w:hint="eastAsia"/>
                <w:color w:val="000000"/>
                <w:kern w:val="0"/>
                <w:sz w:val="20"/>
                <w:szCs w:val="20"/>
              </w:rPr>
              <w:t>日</w:t>
            </w:r>
          </w:p>
        </w:tc>
      </w:tr>
    </w:tbl>
    <w:p w:rsidR="00A91DD8" w:rsidRDefault="00A91DD8" w:rsidP="00A91DD8">
      <w:pPr>
        <w:jc w:val="right"/>
        <w:rPr>
          <w:b/>
          <w:sz w:val="18"/>
          <w:szCs w:val="18"/>
        </w:rPr>
      </w:pPr>
      <w:r w:rsidRPr="004848CE">
        <w:rPr>
          <w:rFonts w:hint="eastAsia"/>
          <w:b/>
          <w:sz w:val="18"/>
          <w:szCs w:val="18"/>
        </w:rPr>
        <w:t>国家税务总局监制</w:t>
      </w:r>
    </w:p>
    <w:p w:rsidR="00A91DD8" w:rsidRDefault="00A91DD8" w:rsidP="00A91DD8">
      <w:pPr>
        <w:jc w:val="right"/>
        <w:rPr>
          <w:b/>
          <w:sz w:val="18"/>
          <w:szCs w:val="18"/>
        </w:rPr>
      </w:pPr>
    </w:p>
    <w:p w:rsidR="00A91DD8" w:rsidRPr="00682D21" w:rsidRDefault="00A91DD8" w:rsidP="00A91DD8">
      <w:pPr>
        <w:jc w:val="center"/>
        <w:rPr>
          <w:rFonts w:ascii="黑体" w:eastAsia="黑体"/>
          <w:szCs w:val="32"/>
        </w:rPr>
      </w:pPr>
      <w:r w:rsidRPr="00682D21">
        <w:rPr>
          <w:rFonts w:ascii="黑体" w:eastAsia="黑体" w:hint="eastAsia"/>
          <w:szCs w:val="32"/>
        </w:rPr>
        <w:t>填报说明</w:t>
      </w:r>
    </w:p>
    <w:p w:rsidR="00A91DD8" w:rsidRPr="0082100E" w:rsidRDefault="00A91DD8" w:rsidP="00A91DD8">
      <w:pPr>
        <w:jc w:val="left"/>
        <w:rPr>
          <w:b/>
          <w:sz w:val="24"/>
          <w:szCs w:val="24"/>
        </w:rPr>
      </w:pPr>
    </w:p>
    <w:p w:rsidR="00A91DD8" w:rsidRDefault="00A91DD8" w:rsidP="00A91DD8">
      <w:pPr>
        <w:spacing w:line="360" w:lineRule="auto"/>
        <w:ind w:firstLine="539"/>
        <w:rPr>
          <w:sz w:val="24"/>
          <w:szCs w:val="24"/>
        </w:rPr>
      </w:pPr>
      <w:r w:rsidRPr="0082100E">
        <w:rPr>
          <w:rFonts w:hint="eastAsia"/>
          <w:sz w:val="24"/>
          <w:szCs w:val="24"/>
        </w:rPr>
        <w:t>本表适用于个人购买</w:t>
      </w:r>
      <w:r>
        <w:rPr>
          <w:rFonts w:hint="eastAsia"/>
          <w:sz w:val="24"/>
          <w:szCs w:val="24"/>
        </w:rPr>
        <w:t>符合规定的</w:t>
      </w:r>
      <w:r w:rsidRPr="00355BCF">
        <w:rPr>
          <w:rFonts w:hint="eastAsia"/>
          <w:sz w:val="24"/>
          <w:szCs w:val="24"/>
        </w:rPr>
        <w:t>税收递延型商业养老保险</w:t>
      </w:r>
      <w:r>
        <w:rPr>
          <w:rFonts w:hint="eastAsia"/>
          <w:sz w:val="24"/>
          <w:szCs w:val="24"/>
        </w:rPr>
        <w:t>支出</w:t>
      </w:r>
      <w:r w:rsidRPr="0082100E">
        <w:rPr>
          <w:rFonts w:hint="eastAsia"/>
          <w:sz w:val="24"/>
          <w:szCs w:val="24"/>
        </w:rPr>
        <w:t>税前扣除</w:t>
      </w:r>
      <w:r>
        <w:rPr>
          <w:rFonts w:hint="eastAsia"/>
          <w:sz w:val="24"/>
          <w:szCs w:val="24"/>
        </w:rPr>
        <w:t>申报</w:t>
      </w:r>
      <w:r w:rsidRPr="0082100E">
        <w:rPr>
          <w:rFonts w:hint="eastAsia"/>
          <w:sz w:val="24"/>
          <w:szCs w:val="24"/>
        </w:rPr>
        <w:t>。本表随《扣缴个人所得税报告表》《特定行业个人所得税年度申报表》《个人所得税生产</w:t>
      </w:r>
      <w:r w:rsidRPr="00213090">
        <w:rPr>
          <w:rFonts w:hint="eastAsia"/>
          <w:sz w:val="24"/>
          <w:szCs w:val="24"/>
        </w:rPr>
        <w:t>经营所得纳税申报表（</w:t>
      </w:r>
      <w:r w:rsidRPr="00213090">
        <w:rPr>
          <w:rFonts w:hint="eastAsia"/>
          <w:sz w:val="24"/>
          <w:szCs w:val="24"/>
        </w:rPr>
        <w:t>B</w:t>
      </w:r>
      <w:r w:rsidRPr="00213090">
        <w:rPr>
          <w:rFonts w:hint="eastAsia"/>
          <w:sz w:val="24"/>
          <w:szCs w:val="24"/>
        </w:rPr>
        <w:t>表）》</w:t>
      </w:r>
      <w:r>
        <w:rPr>
          <w:rFonts w:hint="eastAsia"/>
          <w:sz w:val="24"/>
          <w:szCs w:val="24"/>
        </w:rPr>
        <w:t>等申报表</w:t>
      </w:r>
      <w:r w:rsidRPr="00213090">
        <w:rPr>
          <w:rFonts w:hint="eastAsia"/>
          <w:sz w:val="24"/>
          <w:szCs w:val="24"/>
        </w:rPr>
        <w:t>一并报送</w:t>
      </w:r>
      <w:r>
        <w:rPr>
          <w:rFonts w:hint="eastAsia"/>
          <w:sz w:val="24"/>
          <w:szCs w:val="24"/>
        </w:rPr>
        <w:t>；实行核定征收的，可单独报送。</w:t>
      </w:r>
    </w:p>
    <w:p w:rsidR="00A91DD8" w:rsidRPr="00213090" w:rsidRDefault="00A91DD8" w:rsidP="00A91DD8">
      <w:pPr>
        <w:spacing w:line="360" w:lineRule="auto"/>
        <w:ind w:firstLine="539"/>
        <w:rPr>
          <w:sz w:val="24"/>
          <w:szCs w:val="24"/>
        </w:rPr>
      </w:pPr>
      <w:r w:rsidRPr="00213090">
        <w:rPr>
          <w:rFonts w:hint="eastAsia"/>
          <w:sz w:val="24"/>
          <w:szCs w:val="24"/>
        </w:rPr>
        <w:t>一、所属期：</w:t>
      </w:r>
      <w:r>
        <w:rPr>
          <w:rFonts w:hint="eastAsia"/>
          <w:sz w:val="24"/>
          <w:szCs w:val="24"/>
        </w:rPr>
        <w:t>应与</w:t>
      </w:r>
      <w:r w:rsidRPr="00213090">
        <w:rPr>
          <w:rFonts w:hint="eastAsia"/>
          <w:sz w:val="24"/>
          <w:szCs w:val="24"/>
        </w:rPr>
        <w:t>《扣缴个人所得税报告表》</w:t>
      </w:r>
      <w:r>
        <w:rPr>
          <w:rFonts w:hint="eastAsia"/>
          <w:sz w:val="24"/>
          <w:szCs w:val="24"/>
        </w:rPr>
        <w:t>等申报表上注明的</w:t>
      </w:r>
      <w:r w:rsidRPr="00213090">
        <w:rPr>
          <w:rFonts w:hint="eastAsia"/>
          <w:sz w:val="24"/>
          <w:szCs w:val="24"/>
        </w:rPr>
        <w:t>“税款所属期”</w:t>
      </w:r>
      <w:r>
        <w:rPr>
          <w:rFonts w:hint="eastAsia"/>
          <w:sz w:val="24"/>
          <w:szCs w:val="24"/>
        </w:rPr>
        <w:t>一致</w:t>
      </w:r>
      <w:r w:rsidRPr="00213090">
        <w:rPr>
          <w:rFonts w:hint="eastAsia"/>
          <w:sz w:val="24"/>
          <w:szCs w:val="24"/>
        </w:rPr>
        <w:t>。</w:t>
      </w:r>
    </w:p>
    <w:p w:rsidR="00A91DD8" w:rsidRPr="0082100E" w:rsidRDefault="00A91DD8" w:rsidP="00A91DD8">
      <w:pPr>
        <w:spacing w:line="360" w:lineRule="auto"/>
        <w:ind w:firstLine="539"/>
        <w:rPr>
          <w:sz w:val="24"/>
          <w:szCs w:val="24"/>
        </w:rPr>
      </w:pPr>
      <w:r w:rsidRPr="0082100E">
        <w:rPr>
          <w:rFonts w:hint="eastAsia"/>
          <w:sz w:val="24"/>
          <w:szCs w:val="24"/>
        </w:rPr>
        <w:t>二</w:t>
      </w:r>
      <w:r>
        <w:rPr>
          <w:rFonts w:ascii="黑体" w:eastAsia="黑体" w:hAnsi="黑体" w:cs="宋体" w:hint="eastAsia"/>
          <w:kern w:val="0"/>
          <w:sz w:val="20"/>
          <w:szCs w:val="20"/>
        </w:rPr>
        <w:t>、</w:t>
      </w:r>
      <w:r w:rsidRPr="00B60751">
        <w:rPr>
          <w:rFonts w:hint="eastAsia"/>
          <w:sz w:val="24"/>
          <w:szCs w:val="24"/>
        </w:rPr>
        <w:t>单位和个人情况</w:t>
      </w:r>
    </w:p>
    <w:p w:rsidR="00A91DD8" w:rsidRDefault="00A91DD8" w:rsidP="00A91DD8">
      <w:pPr>
        <w:spacing w:line="360" w:lineRule="auto"/>
        <w:ind w:firstLine="539"/>
        <w:rPr>
          <w:sz w:val="24"/>
          <w:szCs w:val="24"/>
        </w:rPr>
      </w:pPr>
      <w:r>
        <w:rPr>
          <w:rFonts w:hint="eastAsia"/>
          <w:sz w:val="24"/>
          <w:szCs w:val="24"/>
        </w:rPr>
        <w:t>1.</w:t>
      </w:r>
      <w:r>
        <w:rPr>
          <w:rFonts w:hint="eastAsia"/>
          <w:sz w:val="24"/>
          <w:szCs w:val="24"/>
        </w:rPr>
        <w:t>单位名称：</w:t>
      </w:r>
      <w:r w:rsidRPr="00213090">
        <w:rPr>
          <w:rFonts w:hint="eastAsia"/>
          <w:sz w:val="24"/>
          <w:szCs w:val="24"/>
        </w:rPr>
        <w:t>填写涉及商业</w:t>
      </w:r>
      <w:r>
        <w:rPr>
          <w:rFonts w:hint="eastAsia"/>
          <w:sz w:val="24"/>
          <w:szCs w:val="24"/>
        </w:rPr>
        <w:t>养老</w:t>
      </w:r>
      <w:r w:rsidRPr="00213090">
        <w:rPr>
          <w:rFonts w:hint="eastAsia"/>
          <w:sz w:val="24"/>
          <w:szCs w:val="24"/>
        </w:rPr>
        <w:t>保险</w:t>
      </w:r>
      <w:r>
        <w:rPr>
          <w:rFonts w:hint="eastAsia"/>
          <w:sz w:val="24"/>
          <w:szCs w:val="24"/>
        </w:rPr>
        <w:t>扣除</w:t>
      </w:r>
      <w:r w:rsidRPr="00213090">
        <w:rPr>
          <w:rFonts w:hint="eastAsia"/>
          <w:sz w:val="24"/>
          <w:szCs w:val="24"/>
        </w:rPr>
        <w:t>政策的扣缴</w:t>
      </w:r>
      <w:r>
        <w:rPr>
          <w:rFonts w:hint="eastAsia"/>
          <w:sz w:val="24"/>
          <w:szCs w:val="24"/>
        </w:rPr>
        <w:t>义务人、</w:t>
      </w:r>
      <w:r w:rsidRPr="0082100E">
        <w:rPr>
          <w:rFonts w:hint="eastAsia"/>
          <w:sz w:val="24"/>
          <w:szCs w:val="24"/>
        </w:rPr>
        <w:t>个体工商户、</w:t>
      </w:r>
      <w:r>
        <w:rPr>
          <w:rFonts w:hint="eastAsia"/>
          <w:sz w:val="24"/>
          <w:szCs w:val="24"/>
        </w:rPr>
        <w:t>承包承租的</w:t>
      </w:r>
      <w:r w:rsidRPr="0082100E">
        <w:rPr>
          <w:rFonts w:hint="eastAsia"/>
          <w:sz w:val="24"/>
          <w:szCs w:val="24"/>
        </w:rPr>
        <w:t>企事业单位</w:t>
      </w:r>
      <w:r>
        <w:rPr>
          <w:rFonts w:hint="eastAsia"/>
          <w:sz w:val="24"/>
          <w:szCs w:val="24"/>
        </w:rPr>
        <w:t>、</w:t>
      </w:r>
      <w:r w:rsidRPr="0082100E">
        <w:rPr>
          <w:rFonts w:hint="eastAsia"/>
          <w:sz w:val="24"/>
          <w:szCs w:val="24"/>
        </w:rPr>
        <w:t>个人独资</w:t>
      </w:r>
      <w:r>
        <w:rPr>
          <w:rFonts w:hint="eastAsia"/>
          <w:sz w:val="24"/>
          <w:szCs w:val="24"/>
        </w:rPr>
        <w:t>企业、</w:t>
      </w:r>
      <w:r w:rsidRPr="0082100E">
        <w:rPr>
          <w:rFonts w:hint="eastAsia"/>
          <w:sz w:val="24"/>
          <w:szCs w:val="24"/>
        </w:rPr>
        <w:t>合伙企业</w:t>
      </w:r>
      <w:r>
        <w:rPr>
          <w:rFonts w:hint="eastAsia"/>
          <w:sz w:val="24"/>
          <w:szCs w:val="24"/>
        </w:rPr>
        <w:t>的单位名称</w:t>
      </w:r>
      <w:r w:rsidRPr="0082100E">
        <w:rPr>
          <w:rFonts w:hint="eastAsia"/>
          <w:sz w:val="24"/>
          <w:szCs w:val="24"/>
        </w:rPr>
        <w:t>。</w:t>
      </w:r>
    </w:p>
    <w:p w:rsidR="00A91DD8" w:rsidRPr="00B60751" w:rsidRDefault="00A91DD8" w:rsidP="00A91DD8">
      <w:pPr>
        <w:widowControl/>
        <w:ind w:firstLineChars="218" w:firstLine="523"/>
        <w:rPr>
          <w:sz w:val="24"/>
          <w:szCs w:val="24"/>
        </w:rPr>
      </w:pPr>
      <w:r>
        <w:rPr>
          <w:rFonts w:hint="eastAsia"/>
          <w:sz w:val="24"/>
          <w:szCs w:val="24"/>
        </w:rPr>
        <w:t>2.</w:t>
      </w:r>
      <w:r w:rsidRPr="00AA429F">
        <w:rPr>
          <w:rFonts w:hint="eastAsia"/>
          <w:sz w:val="24"/>
          <w:szCs w:val="24"/>
        </w:rPr>
        <w:t xml:space="preserve"> </w:t>
      </w:r>
      <w:r w:rsidRPr="00B60751">
        <w:rPr>
          <w:rFonts w:hint="eastAsia"/>
          <w:sz w:val="24"/>
          <w:szCs w:val="24"/>
        </w:rPr>
        <w:t>纳税人识别号（统一社会信用代码）：</w:t>
      </w:r>
      <w:r>
        <w:rPr>
          <w:rFonts w:hint="eastAsia"/>
          <w:sz w:val="24"/>
          <w:szCs w:val="24"/>
        </w:rPr>
        <w:t>填写</w:t>
      </w:r>
      <w:r w:rsidRPr="00B60751">
        <w:rPr>
          <w:rFonts w:hint="eastAsia"/>
          <w:sz w:val="24"/>
          <w:szCs w:val="24"/>
        </w:rPr>
        <w:t>上述单位的</w:t>
      </w:r>
      <w:r>
        <w:rPr>
          <w:rFonts w:hint="eastAsia"/>
          <w:sz w:val="24"/>
          <w:szCs w:val="24"/>
        </w:rPr>
        <w:t>相应号码</w:t>
      </w:r>
      <w:r w:rsidRPr="00B60751">
        <w:rPr>
          <w:rFonts w:hint="eastAsia"/>
          <w:sz w:val="24"/>
          <w:szCs w:val="24"/>
        </w:rPr>
        <w:t>。</w:t>
      </w:r>
    </w:p>
    <w:p w:rsidR="00A91DD8" w:rsidRPr="0082100E" w:rsidRDefault="00A91DD8" w:rsidP="00A91DD8">
      <w:pPr>
        <w:spacing w:line="360" w:lineRule="auto"/>
        <w:ind w:firstLine="539"/>
        <w:rPr>
          <w:sz w:val="24"/>
          <w:szCs w:val="24"/>
        </w:rPr>
      </w:pPr>
      <w:r w:rsidRPr="0082100E">
        <w:rPr>
          <w:rFonts w:hint="eastAsia"/>
          <w:sz w:val="24"/>
          <w:szCs w:val="24"/>
        </w:rPr>
        <w:t>三、</w:t>
      </w:r>
      <w:r w:rsidRPr="00355BCF">
        <w:rPr>
          <w:rFonts w:hint="eastAsia"/>
          <w:sz w:val="24"/>
          <w:szCs w:val="24"/>
        </w:rPr>
        <w:t>税收递延型商业养老保险</w:t>
      </w:r>
      <w:r w:rsidRPr="0082100E">
        <w:rPr>
          <w:rFonts w:hint="eastAsia"/>
          <w:sz w:val="24"/>
          <w:szCs w:val="24"/>
        </w:rPr>
        <w:t>税前扣除情况</w:t>
      </w:r>
    </w:p>
    <w:p w:rsidR="00A91DD8" w:rsidRPr="0082100E" w:rsidRDefault="00A91DD8" w:rsidP="00A91DD8">
      <w:pPr>
        <w:spacing w:line="360" w:lineRule="auto"/>
        <w:ind w:firstLine="539"/>
        <w:rPr>
          <w:sz w:val="24"/>
          <w:szCs w:val="24"/>
        </w:rPr>
      </w:pPr>
      <w:r w:rsidRPr="0082100E">
        <w:rPr>
          <w:rFonts w:hint="eastAsia"/>
          <w:sz w:val="24"/>
          <w:szCs w:val="24"/>
        </w:rPr>
        <w:t>1.</w:t>
      </w:r>
      <w:r w:rsidRPr="0082100E">
        <w:rPr>
          <w:rFonts w:hint="eastAsia"/>
          <w:sz w:val="24"/>
          <w:szCs w:val="24"/>
        </w:rPr>
        <w:t>姓名、身份证件类型、身份证件号码：</w:t>
      </w:r>
      <w:r>
        <w:rPr>
          <w:rFonts w:hint="eastAsia"/>
          <w:sz w:val="24"/>
          <w:szCs w:val="24"/>
        </w:rPr>
        <w:t>填写购买税延养老保险的个人信息，相关信息应与</w:t>
      </w:r>
      <w:r w:rsidRPr="0082100E">
        <w:rPr>
          <w:rFonts w:hint="eastAsia"/>
          <w:sz w:val="24"/>
          <w:szCs w:val="24"/>
        </w:rPr>
        <w:t>《扣缴个人所得税报告表》</w:t>
      </w:r>
      <w:r>
        <w:rPr>
          <w:rFonts w:hint="eastAsia"/>
          <w:sz w:val="24"/>
          <w:szCs w:val="24"/>
        </w:rPr>
        <w:t>等申报表上载明的明细信息保持一致</w:t>
      </w:r>
      <w:r w:rsidRPr="0082100E">
        <w:rPr>
          <w:rFonts w:hint="eastAsia"/>
          <w:sz w:val="24"/>
          <w:szCs w:val="24"/>
        </w:rPr>
        <w:t>；</w:t>
      </w:r>
      <w:r w:rsidRPr="003255E7">
        <w:rPr>
          <w:rFonts w:hint="eastAsia"/>
          <w:sz w:val="24"/>
          <w:szCs w:val="24"/>
        </w:rPr>
        <w:t>个体工商户业主、个人独资企业投资者、合伙企业</w:t>
      </w:r>
      <w:r>
        <w:rPr>
          <w:rFonts w:hint="eastAsia"/>
          <w:sz w:val="24"/>
          <w:szCs w:val="24"/>
        </w:rPr>
        <w:t>自然人</w:t>
      </w:r>
      <w:r w:rsidRPr="003255E7">
        <w:rPr>
          <w:rFonts w:hint="eastAsia"/>
          <w:sz w:val="24"/>
          <w:szCs w:val="24"/>
        </w:rPr>
        <w:t>合伙人</w:t>
      </w:r>
      <w:r>
        <w:rPr>
          <w:rFonts w:hint="eastAsia"/>
          <w:sz w:val="24"/>
          <w:szCs w:val="24"/>
        </w:rPr>
        <w:t>、</w:t>
      </w:r>
      <w:r w:rsidRPr="003255E7">
        <w:rPr>
          <w:rFonts w:hint="eastAsia"/>
          <w:sz w:val="24"/>
          <w:szCs w:val="24"/>
        </w:rPr>
        <w:t>承包承租经营者</w:t>
      </w:r>
      <w:r w:rsidRPr="00213090">
        <w:rPr>
          <w:rFonts w:hint="eastAsia"/>
          <w:sz w:val="24"/>
          <w:szCs w:val="24"/>
        </w:rPr>
        <w:t>和其他自行纳税申报个人按</w:t>
      </w:r>
      <w:r w:rsidRPr="0082100E">
        <w:rPr>
          <w:rFonts w:hint="eastAsia"/>
          <w:sz w:val="24"/>
          <w:szCs w:val="24"/>
        </w:rPr>
        <w:t>照本人实际情况填写。</w:t>
      </w:r>
    </w:p>
    <w:p w:rsidR="00A91DD8" w:rsidRDefault="00A91DD8" w:rsidP="00A91DD8">
      <w:pPr>
        <w:spacing w:line="360" w:lineRule="auto"/>
        <w:ind w:firstLine="539"/>
        <w:rPr>
          <w:sz w:val="24"/>
          <w:szCs w:val="24"/>
        </w:rPr>
      </w:pPr>
      <w:r>
        <w:rPr>
          <w:rFonts w:hint="eastAsia"/>
          <w:sz w:val="24"/>
          <w:szCs w:val="24"/>
        </w:rPr>
        <w:t>2.</w:t>
      </w:r>
      <w:r w:rsidRPr="00543A14">
        <w:rPr>
          <w:rFonts w:hint="eastAsia"/>
        </w:rPr>
        <w:t xml:space="preserve"> </w:t>
      </w:r>
      <w:r w:rsidRPr="00543A14">
        <w:rPr>
          <w:rFonts w:hint="eastAsia"/>
          <w:sz w:val="24"/>
          <w:szCs w:val="24"/>
        </w:rPr>
        <w:t>税延养老账户编号</w:t>
      </w:r>
      <w:r>
        <w:rPr>
          <w:rFonts w:hint="eastAsia"/>
          <w:sz w:val="24"/>
          <w:szCs w:val="24"/>
        </w:rPr>
        <w:t>、</w:t>
      </w:r>
      <w:r w:rsidRPr="00BF0D49">
        <w:rPr>
          <w:rFonts w:hint="eastAsia"/>
          <w:sz w:val="24"/>
          <w:szCs w:val="24"/>
        </w:rPr>
        <w:t>报税校验码</w:t>
      </w:r>
      <w:r>
        <w:rPr>
          <w:rFonts w:hint="eastAsia"/>
          <w:sz w:val="24"/>
          <w:szCs w:val="24"/>
        </w:rPr>
        <w:t>：按照</w:t>
      </w:r>
      <w:r w:rsidRPr="00C42ED6">
        <w:rPr>
          <w:rFonts w:hint="eastAsia"/>
          <w:sz w:val="24"/>
          <w:szCs w:val="24"/>
        </w:rPr>
        <w:t>中国保险信息技术管理有限责任公司相关</w:t>
      </w:r>
      <w:r>
        <w:rPr>
          <w:rFonts w:hint="eastAsia"/>
          <w:sz w:val="24"/>
          <w:szCs w:val="24"/>
        </w:rPr>
        <w:t>信息平台出具的《个人税收递延型商业养老保险扣除凭证》载明的对应项目填写。</w:t>
      </w:r>
    </w:p>
    <w:p w:rsidR="00A91DD8" w:rsidRPr="00213090" w:rsidRDefault="00A91DD8" w:rsidP="00A91DD8">
      <w:pPr>
        <w:spacing w:line="360" w:lineRule="auto"/>
        <w:ind w:firstLine="539"/>
        <w:rPr>
          <w:sz w:val="24"/>
          <w:szCs w:val="24"/>
        </w:rPr>
      </w:pPr>
      <w:r>
        <w:rPr>
          <w:rFonts w:hint="eastAsia"/>
          <w:sz w:val="24"/>
          <w:szCs w:val="24"/>
        </w:rPr>
        <w:t>3</w:t>
      </w:r>
      <w:r w:rsidRPr="0082100E">
        <w:rPr>
          <w:rFonts w:hint="eastAsia"/>
          <w:sz w:val="24"/>
          <w:szCs w:val="24"/>
        </w:rPr>
        <w:t>.</w:t>
      </w:r>
      <w:r>
        <w:rPr>
          <w:rFonts w:hint="eastAsia"/>
          <w:sz w:val="24"/>
          <w:szCs w:val="24"/>
        </w:rPr>
        <w:t>申报扣除期</w:t>
      </w:r>
      <w:r w:rsidRPr="00213090">
        <w:rPr>
          <w:rFonts w:hint="eastAsia"/>
          <w:sz w:val="24"/>
          <w:szCs w:val="24"/>
        </w:rPr>
        <w:t>：</w:t>
      </w:r>
      <w:r w:rsidRPr="00297E02">
        <w:rPr>
          <w:rFonts w:hint="eastAsia"/>
          <w:sz w:val="24"/>
          <w:szCs w:val="24"/>
        </w:rPr>
        <w:t>取得工资薪金所得、连续性劳务报酬所得</w:t>
      </w:r>
      <w:r>
        <w:rPr>
          <w:rFonts w:hint="eastAsia"/>
          <w:sz w:val="24"/>
          <w:szCs w:val="24"/>
        </w:rPr>
        <w:t>（特定行业除外）</w:t>
      </w:r>
      <w:r w:rsidRPr="00297E02">
        <w:rPr>
          <w:rFonts w:hint="eastAsia"/>
          <w:sz w:val="24"/>
          <w:szCs w:val="24"/>
        </w:rPr>
        <w:t>的个人</w:t>
      </w:r>
      <w:r>
        <w:rPr>
          <w:rFonts w:hint="eastAsia"/>
          <w:sz w:val="24"/>
          <w:szCs w:val="24"/>
        </w:rPr>
        <w:t>，</w:t>
      </w:r>
      <w:r w:rsidRPr="00213090">
        <w:rPr>
          <w:rFonts w:hint="eastAsia"/>
          <w:sz w:val="24"/>
          <w:szCs w:val="24"/>
        </w:rPr>
        <w:t>填写</w:t>
      </w:r>
      <w:r>
        <w:rPr>
          <w:rFonts w:hint="eastAsia"/>
          <w:sz w:val="24"/>
          <w:szCs w:val="24"/>
        </w:rPr>
        <w:t>申报扣除的月份；</w:t>
      </w:r>
      <w:r w:rsidRPr="00297E02">
        <w:rPr>
          <w:rFonts w:hint="eastAsia"/>
          <w:sz w:val="24"/>
          <w:szCs w:val="24"/>
        </w:rPr>
        <w:t>取得个体工商户的生产经营所得、对企事业单位的承包承租经营所得的</w:t>
      </w:r>
      <w:r>
        <w:rPr>
          <w:rFonts w:hint="eastAsia"/>
          <w:sz w:val="24"/>
          <w:szCs w:val="24"/>
        </w:rPr>
        <w:t>个人及特定行业取得工资薪金的个人，</w:t>
      </w:r>
      <w:r w:rsidRPr="005217DA">
        <w:rPr>
          <w:rFonts w:hint="eastAsia"/>
          <w:sz w:val="24"/>
          <w:szCs w:val="24"/>
        </w:rPr>
        <w:t>填写</w:t>
      </w:r>
      <w:r>
        <w:rPr>
          <w:rFonts w:hint="eastAsia"/>
          <w:sz w:val="24"/>
          <w:szCs w:val="24"/>
        </w:rPr>
        <w:t>申报扣除的年份</w:t>
      </w:r>
      <w:r w:rsidRPr="00213090">
        <w:rPr>
          <w:rFonts w:hint="eastAsia"/>
          <w:sz w:val="24"/>
          <w:szCs w:val="24"/>
        </w:rPr>
        <w:t>。</w:t>
      </w:r>
    </w:p>
    <w:p w:rsidR="00A91DD8" w:rsidRPr="0082100E" w:rsidRDefault="00A91DD8" w:rsidP="00A91DD8">
      <w:pPr>
        <w:spacing w:line="360" w:lineRule="auto"/>
        <w:ind w:firstLine="539"/>
        <w:rPr>
          <w:sz w:val="24"/>
          <w:szCs w:val="24"/>
        </w:rPr>
      </w:pPr>
      <w:r>
        <w:rPr>
          <w:rFonts w:hint="eastAsia"/>
          <w:sz w:val="24"/>
          <w:szCs w:val="24"/>
        </w:rPr>
        <w:lastRenderedPageBreak/>
        <w:t>4</w:t>
      </w:r>
      <w:r w:rsidRPr="0082100E">
        <w:rPr>
          <w:rFonts w:hint="eastAsia"/>
          <w:sz w:val="24"/>
          <w:szCs w:val="24"/>
        </w:rPr>
        <w:t>.</w:t>
      </w:r>
      <w:r>
        <w:rPr>
          <w:rFonts w:hint="eastAsia"/>
          <w:sz w:val="24"/>
          <w:szCs w:val="24"/>
        </w:rPr>
        <w:t>年度保费</w:t>
      </w:r>
      <w:r w:rsidRPr="0082100E">
        <w:rPr>
          <w:rFonts w:hint="eastAsia"/>
          <w:sz w:val="24"/>
          <w:szCs w:val="24"/>
        </w:rPr>
        <w:t>：</w:t>
      </w:r>
      <w:r w:rsidRPr="00297E02">
        <w:rPr>
          <w:rFonts w:hint="eastAsia"/>
          <w:sz w:val="24"/>
          <w:szCs w:val="24"/>
        </w:rPr>
        <w:t>取得个体工商户的生产经营所得、对企事业单位的承包承租经营所得的</w:t>
      </w:r>
      <w:r>
        <w:rPr>
          <w:rFonts w:hint="eastAsia"/>
          <w:sz w:val="24"/>
          <w:szCs w:val="24"/>
        </w:rPr>
        <w:t>个人及特定行业取得工资薪金的个人，</w:t>
      </w:r>
      <w:r w:rsidRPr="0082100E">
        <w:rPr>
          <w:rFonts w:hint="eastAsia"/>
          <w:sz w:val="24"/>
          <w:szCs w:val="24"/>
        </w:rPr>
        <w:t>填写</w:t>
      </w:r>
      <w:r>
        <w:rPr>
          <w:rFonts w:hint="eastAsia"/>
          <w:sz w:val="24"/>
          <w:szCs w:val="24"/>
        </w:rPr>
        <w:t>《个人税收递延型商业养老保险扣除凭证》载明的年度保费金额</w:t>
      </w:r>
      <w:r w:rsidRPr="0082100E">
        <w:rPr>
          <w:rFonts w:hint="eastAsia"/>
          <w:sz w:val="24"/>
          <w:szCs w:val="24"/>
        </w:rPr>
        <w:t>。</w:t>
      </w:r>
    </w:p>
    <w:p w:rsidR="00A91DD8" w:rsidRPr="0082100E" w:rsidRDefault="00A91DD8" w:rsidP="00A91DD8">
      <w:pPr>
        <w:spacing w:line="360" w:lineRule="auto"/>
        <w:ind w:firstLine="539"/>
        <w:rPr>
          <w:sz w:val="24"/>
          <w:szCs w:val="24"/>
        </w:rPr>
      </w:pPr>
      <w:r>
        <w:rPr>
          <w:rFonts w:hint="eastAsia"/>
          <w:sz w:val="24"/>
          <w:szCs w:val="24"/>
        </w:rPr>
        <w:t>5</w:t>
      </w:r>
      <w:r w:rsidRPr="0082100E">
        <w:rPr>
          <w:rFonts w:hint="eastAsia"/>
          <w:sz w:val="24"/>
          <w:szCs w:val="24"/>
        </w:rPr>
        <w:t>.</w:t>
      </w:r>
      <w:r>
        <w:rPr>
          <w:rFonts w:hint="eastAsia"/>
          <w:sz w:val="24"/>
          <w:szCs w:val="24"/>
        </w:rPr>
        <w:t>月度保费</w:t>
      </w:r>
      <w:r w:rsidRPr="0082100E">
        <w:rPr>
          <w:rFonts w:hint="eastAsia"/>
          <w:sz w:val="24"/>
          <w:szCs w:val="24"/>
        </w:rPr>
        <w:t>：</w:t>
      </w:r>
      <w:r w:rsidRPr="00297E02">
        <w:rPr>
          <w:rFonts w:hint="eastAsia"/>
          <w:sz w:val="24"/>
          <w:szCs w:val="24"/>
        </w:rPr>
        <w:t>取得工资薪金所得、连续性劳务报酬所得</w:t>
      </w:r>
      <w:r>
        <w:rPr>
          <w:rFonts w:hint="eastAsia"/>
          <w:sz w:val="24"/>
          <w:szCs w:val="24"/>
        </w:rPr>
        <w:t>（特定行业除外）</w:t>
      </w:r>
      <w:r w:rsidRPr="00297E02">
        <w:rPr>
          <w:rFonts w:hint="eastAsia"/>
          <w:sz w:val="24"/>
          <w:szCs w:val="24"/>
        </w:rPr>
        <w:t>的个人</w:t>
      </w:r>
      <w:r>
        <w:rPr>
          <w:rFonts w:hint="eastAsia"/>
          <w:sz w:val="24"/>
          <w:szCs w:val="24"/>
        </w:rPr>
        <w:t>，填写《个人税收递延型商业养老保险扣除凭证》载明的月度保费金额，一次性缴费的保单填写月平均保费金额。</w:t>
      </w:r>
    </w:p>
    <w:p w:rsidR="00A91DD8" w:rsidRDefault="00A91DD8" w:rsidP="00A91DD8">
      <w:pPr>
        <w:spacing w:line="360" w:lineRule="auto"/>
        <w:ind w:firstLine="539"/>
        <w:rPr>
          <w:sz w:val="24"/>
          <w:szCs w:val="24"/>
        </w:rPr>
      </w:pPr>
      <w:r>
        <w:rPr>
          <w:rFonts w:hint="eastAsia"/>
          <w:sz w:val="24"/>
          <w:szCs w:val="24"/>
        </w:rPr>
        <w:t>6</w:t>
      </w:r>
      <w:r w:rsidRPr="0082100E">
        <w:rPr>
          <w:rFonts w:hint="eastAsia"/>
          <w:sz w:val="24"/>
          <w:szCs w:val="24"/>
        </w:rPr>
        <w:t>.</w:t>
      </w:r>
      <w:r w:rsidRPr="0082100E">
        <w:rPr>
          <w:rFonts w:hint="eastAsia"/>
          <w:sz w:val="24"/>
          <w:szCs w:val="24"/>
        </w:rPr>
        <w:t>本期扣除金额：</w:t>
      </w:r>
    </w:p>
    <w:p w:rsidR="00A91DD8" w:rsidRPr="00890397" w:rsidRDefault="00A91DD8" w:rsidP="00A91DD8">
      <w:pPr>
        <w:spacing w:line="360" w:lineRule="auto"/>
        <w:ind w:firstLine="539"/>
        <w:rPr>
          <w:sz w:val="24"/>
          <w:szCs w:val="24"/>
        </w:rPr>
      </w:pPr>
      <w:r>
        <w:rPr>
          <w:rFonts w:hint="eastAsia"/>
          <w:sz w:val="24"/>
          <w:szCs w:val="24"/>
        </w:rPr>
        <w:t>（</w:t>
      </w:r>
      <w:r>
        <w:rPr>
          <w:rFonts w:hint="eastAsia"/>
          <w:sz w:val="24"/>
          <w:szCs w:val="24"/>
        </w:rPr>
        <w:t>1</w:t>
      </w:r>
      <w:r>
        <w:rPr>
          <w:rFonts w:hint="eastAsia"/>
          <w:sz w:val="24"/>
          <w:szCs w:val="24"/>
        </w:rPr>
        <w:t>）</w:t>
      </w:r>
      <w:r w:rsidRPr="00890397">
        <w:rPr>
          <w:rFonts w:hint="eastAsia"/>
          <w:sz w:val="24"/>
          <w:szCs w:val="24"/>
        </w:rPr>
        <w:t>取得工资薪金所得、连续性劳务报酬所得</w:t>
      </w:r>
      <w:r>
        <w:rPr>
          <w:rFonts w:hint="eastAsia"/>
          <w:sz w:val="24"/>
          <w:szCs w:val="24"/>
        </w:rPr>
        <w:t>（特定行业除外）</w:t>
      </w:r>
      <w:r w:rsidRPr="00890397">
        <w:rPr>
          <w:rFonts w:hint="eastAsia"/>
          <w:sz w:val="24"/>
          <w:szCs w:val="24"/>
        </w:rPr>
        <w:t>的</w:t>
      </w:r>
      <w:r>
        <w:rPr>
          <w:rFonts w:hint="eastAsia"/>
          <w:sz w:val="24"/>
          <w:szCs w:val="24"/>
        </w:rPr>
        <w:t>个人</w:t>
      </w:r>
      <w:r w:rsidRPr="003E7158">
        <w:rPr>
          <w:rFonts w:hint="eastAsia"/>
          <w:sz w:val="24"/>
          <w:szCs w:val="24"/>
        </w:rPr>
        <w:t>，应按税延养老保险</w:t>
      </w:r>
      <w:r>
        <w:rPr>
          <w:rFonts w:hint="eastAsia"/>
          <w:sz w:val="24"/>
          <w:szCs w:val="24"/>
        </w:rPr>
        <w:t>扣除</w:t>
      </w:r>
      <w:r w:rsidRPr="003E7158">
        <w:rPr>
          <w:rFonts w:hint="eastAsia"/>
          <w:sz w:val="24"/>
          <w:szCs w:val="24"/>
        </w:rPr>
        <w:t>凭证</w:t>
      </w:r>
      <w:r>
        <w:rPr>
          <w:rFonts w:hint="eastAsia"/>
          <w:sz w:val="24"/>
          <w:szCs w:val="24"/>
        </w:rPr>
        <w:t>记载的当月金额</w:t>
      </w:r>
      <w:r w:rsidRPr="003E7158">
        <w:rPr>
          <w:rFonts w:hint="eastAsia"/>
          <w:sz w:val="24"/>
          <w:szCs w:val="24"/>
        </w:rPr>
        <w:t>和扣除限额孰低的方法计算可扣除额</w:t>
      </w:r>
      <w:r>
        <w:rPr>
          <w:rFonts w:hint="eastAsia"/>
          <w:sz w:val="24"/>
          <w:szCs w:val="24"/>
        </w:rPr>
        <w:t>。</w:t>
      </w:r>
      <w:r w:rsidRPr="00890397">
        <w:rPr>
          <w:rFonts w:hint="eastAsia"/>
          <w:sz w:val="24"/>
          <w:szCs w:val="24"/>
        </w:rPr>
        <w:t>扣除限额按照申报扣除当月的工资薪金、连续性劳务报酬收入的</w:t>
      </w:r>
      <w:r w:rsidRPr="00890397">
        <w:rPr>
          <w:rFonts w:hint="eastAsia"/>
          <w:sz w:val="24"/>
          <w:szCs w:val="24"/>
        </w:rPr>
        <w:t>6%</w:t>
      </w:r>
      <w:r w:rsidRPr="00890397">
        <w:rPr>
          <w:rFonts w:hint="eastAsia"/>
          <w:sz w:val="24"/>
          <w:szCs w:val="24"/>
        </w:rPr>
        <w:t>和</w:t>
      </w:r>
      <w:r w:rsidRPr="00890397">
        <w:rPr>
          <w:rFonts w:hint="eastAsia"/>
          <w:sz w:val="24"/>
          <w:szCs w:val="24"/>
        </w:rPr>
        <w:t>1000</w:t>
      </w:r>
      <w:r w:rsidRPr="00890397">
        <w:rPr>
          <w:rFonts w:hint="eastAsia"/>
          <w:sz w:val="24"/>
          <w:szCs w:val="24"/>
        </w:rPr>
        <w:t>元孰低的办法确定</w:t>
      </w:r>
      <w:r>
        <w:rPr>
          <w:rFonts w:hint="eastAsia"/>
          <w:sz w:val="24"/>
          <w:szCs w:val="24"/>
        </w:rPr>
        <w:t>。</w:t>
      </w:r>
    </w:p>
    <w:p w:rsidR="00A91DD8" w:rsidRPr="003E7158" w:rsidRDefault="00A91DD8" w:rsidP="00A91DD8">
      <w:pPr>
        <w:spacing w:line="360" w:lineRule="auto"/>
        <w:ind w:firstLine="539"/>
        <w:rPr>
          <w:sz w:val="24"/>
          <w:szCs w:val="24"/>
        </w:rPr>
      </w:pPr>
      <w:r>
        <w:rPr>
          <w:rFonts w:hint="eastAsia"/>
          <w:sz w:val="24"/>
          <w:szCs w:val="24"/>
        </w:rPr>
        <w:t>（</w:t>
      </w:r>
      <w:r>
        <w:rPr>
          <w:rFonts w:hint="eastAsia"/>
          <w:sz w:val="24"/>
          <w:szCs w:val="24"/>
        </w:rPr>
        <w:t>2</w:t>
      </w:r>
      <w:r>
        <w:rPr>
          <w:rFonts w:hint="eastAsia"/>
          <w:sz w:val="24"/>
          <w:szCs w:val="24"/>
        </w:rPr>
        <w:t>）</w:t>
      </w:r>
      <w:r w:rsidRPr="00890397">
        <w:rPr>
          <w:rFonts w:hint="eastAsia"/>
          <w:sz w:val="24"/>
          <w:szCs w:val="24"/>
        </w:rPr>
        <w:t>取得个体工商户的生产经营所得、对企事业单位的承包承租经营所得的</w:t>
      </w:r>
      <w:r>
        <w:rPr>
          <w:rFonts w:hint="eastAsia"/>
          <w:sz w:val="24"/>
          <w:szCs w:val="24"/>
        </w:rPr>
        <w:t>个人及特定行业取得工资薪金的个人，</w:t>
      </w:r>
      <w:r w:rsidRPr="00890397">
        <w:rPr>
          <w:rFonts w:hint="eastAsia"/>
          <w:sz w:val="24"/>
          <w:szCs w:val="24"/>
        </w:rPr>
        <w:t>按税延</w:t>
      </w:r>
      <w:r>
        <w:rPr>
          <w:rFonts w:hint="eastAsia"/>
          <w:sz w:val="24"/>
          <w:szCs w:val="24"/>
        </w:rPr>
        <w:t>养老保险扣除凭证记载的当年金额和扣除限额孰低的方法计算可扣除额。</w:t>
      </w:r>
      <w:r w:rsidRPr="00890397">
        <w:rPr>
          <w:rFonts w:hint="eastAsia"/>
          <w:sz w:val="24"/>
          <w:szCs w:val="24"/>
        </w:rPr>
        <w:t>扣除限额按照不超过当年应税收入的</w:t>
      </w:r>
      <w:r w:rsidRPr="00890397">
        <w:rPr>
          <w:rFonts w:hint="eastAsia"/>
          <w:sz w:val="24"/>
          <w:szCs w:val="24"/>
        </w:rPr>
        <w:t>6%</w:t>
      </w:r>
      <w:r w:rsidRPr="00890397">
        <w:rPr>
          <w:rFonts w:hint="eastAsia"/>
          <w:sz w:val="24"/>
          <w:szCs w:val="24"/>
        </w:rPr>
        <w:t>和</w:t>
      </w:r>
      <w:r w:rsidRPr="00890397">
        <w:rPr>
          <w:rFonts w:hint="eastAsia"/>
          <w:sz w:val="24"/>
          <w:szCs w:val="24"/>
        </w:rPr>
        <w:t>12000</w:t>
      </w:r>
      <w:r w:rsidRPr="00890397">
        <w:rPr>
          <w:rFonts w:hint="eastAsia"/>
          <w:sz w:val="24"/>
          <w:szCs w:val="24"/>
        </w:rPr>
        <w:t>元孰低</w:t>
      </w:r>
      <w:r>
        <w:rPr>
          <w:rFonts w:hint="eastAsia"/>
          <w:sz w:val="24"/>
          <w:szCs w:val="24"/>
        </w:rPr>
        <w:t>的办法</w:t>
      </w:r>
      <w:r w:rsidRPr="00890397">
        <w:rPr>
          <w:rFonts w:hint="eastAsia"/>
          <w:sz w:val="24"/>
          <w:szCs w:val="24"/>
        </w:rPr>
        <w:t>确定</w:t>
      </w:r>
      <w:r>
        <w:rPr>
          <w:rFonts w:hint="eastAsia"/>
          <w:sz w:val="24"/>
          <w:szCs w:val="24"/>
        </w:rPr>
        <w:t>。</w:t>
      </w:r>
    </w:p>
    <w:p w:rsidR="00864CF5" w:rsidRPr="00A91DD8" w:rsidRDefault="00864CF5" w:rsidP="00864CF5"/>
    <w:sectPr w:rsidR="00864CF5" w:rsidRPr="00A91D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3BB" w:rsidRDefault="00FE03BB" w:rsidP="00864CF5">
      <w:r>
        <w:separator/>
      </w:r>
    </w:p>
  </w:endnote>
  <w:endnote w:type="continuationSeparator" w:id="0">
    <w:p w:rsidR="00FE03BB" w:rsidRDefault="00FE03BB" w:rsidP="0086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3BB" w:rsidRDefault="00FE03BB" w:rsidP="00864CF5">
      <w:r>
        <w:separator/>
      </w:r>
    </w:p>
  </w:footnote>
  <w:footnote w:type="continuationSeparator" w:id="0">
    <w:p w:rsidR="00FE03BB" w:rsidRDefault="00FE03BB" w:rsidP="00864C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91432"/>
    <w:multiLevelType w:val="multilevel"/>
    <w:tmpl w:val="F0AC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F24"/>
    <w:rsid w:val="000375A7"/>
    <w:rsid w:val="00353F24"/>
    <w:rsid w:val="005536E2"/>
    <w:rsid w:val="007A130D"/>
    <w:rsid w:val="00864CF5"/>
    <w:rsid w:val="00A84A87"/>
    <w:rsid w:val="00A91DD8"/>
    <w:rsid w:val="00AE4FC3"/>
    <w:rsid w:val="00D235CB"/>
    <w:rsid w:val="00FE0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 w:hAnsi="Times New Roman"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4C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4CF5"/>
    <w:rPr>
      <w:sz w:val="18"/>
      <w:szCs w:val="18"/>
    </w:rPr>
  </w:style>
  <w:style w:type="paragraph" w:styleId="a4">
    <w:name w:val="footer"/>
    <w:basedOn w:val="a"/>
    <w:link w:val="Char0"/>
    <w:uiPriority w:val="99"/>
    <w:unhideWhenUsed/>
    <w:rsid w:val="00864CF5"/>
    <w:pPr>
      <w:tabs>
        <w:tab w:val="center" w:pos="4153"/>
        <w:tab w:val="right" w:pos="8306"/>
      </w:tabs>
      <w:snapToGrid w:val="0"/>
      <w:jc w:val="left"/>
    </w:pPr>
    <w:rPr>
      <w:sz w:val="18"/>
      <w:szCs w:val="18"/>
    </w:rPr>
  </w:style>
  <w:style w:type="character" w:customStyle="1" w:styleId="Char0">
    <w:name w:val="页脚 Char"/>
    <w:basedOn w:val="a0"/>
    <w:link w:val="a4"/>
    <w:uiPriority w:val="99"/>
    <w:rsid w:val="00864CF5"/>
    <w:rPr>
      <w:sz w:val="18"/>
      <w:szCs w:val="18"/>
    </w:rPr>
  </w:style>
  <w:style w:type="character" w:styleId="a5">
    <w:name w:val="Hyperlink"/>
    <w:basedOn w:val="a0"/>
    <w:uiPriority w:val="99"/>
    <w:unhideWhenUsed/>
    <w:rsid w:val="00864CF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 w:hAnsi="Times New Roman"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4C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4CF5"/>
    <w:rPr>
      <w:sz w:val="18"/>
      <w:szCs w:val="18"/>
    </w:rPr>
  </w:style>
  <w:style w:type="paragraph" w:styleId="a4">
    <w:name w:val="footer"/>
    <w:basedOn w:val="a"/>
    <w:link w:val="Char0"/>
    <w:uiPriority w:val="99"/>
    <w:unhideWhenUsed/>
    <w:rsid w:val="00864CF5"/>
    <w:pPr>
      <w:tabs>
        <w:tab w:val="center" w:pos="4153"/>
        <w:tab w:val="right" w:pos="8306"/>
      </w:tabs>
      <w:snapToGrid w:val="0"/>
      <w:jc w:val="left"/>
    </w:pPr>
    <w:rPr>
      <w:sz w:val="18"/>
      <w:szCs w:val="18"/>
    </w:rPr>
  </w:style>
  <w:style w:type="character" w:customStyle="1" w:styleId="Char0">
    <w:name w:val="页脚 Char"/>
    <w:basedOn w:val="a0"/>
    <w:link w:val="a4"/>
    <w:uiPriority w:val="99"/>
    <w:rsid w:val="00864CF5"/>
    <w:rPr>
      <w:sz w:val="18"/>
      <w:szCs w:val="18"/>
    </w:rPr>
  </w:style>
  <w:style w:type="character" w:styleId="a5">
    <w:name w:val="Hyperlink"/>
    <w:basedOn w:val="a0"/>
    <w:uiPriority w:val="99"/>
    <w:unhideWhenUsed/>
    <w:rsid w:val="00864C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6133">
      <w:bodyDiv w:val="1"/>
      <w:marLeft w:val="0"/>
      <w:marRight w:val="0"/>
      <w:marTop w:val="0"/>
      <w:marBottom w:val="0"/>
      <w:divBdr>
        <w:top w:val="none" w:sz="0" w:space="0" w:color="auto"/>
        <w:left w:val="none" w:sz="0" w:space="0" w:color="auto"/>
        <w:bottom w:val="none" w:sz="0" w:space="0" w:color="auto"/>
        <w:right w:val="none" w:sz="0" w:space="0" w:color="auto"/>
      </w:divBdr>
      <w:divsChild>
        <w:div w:id="1754661264">
          <w:marLeft w:val="0"/>
          <w:marRight w:val="0"/>
          <w:marTop w:val="0"/>
          <w:marBottom w:val="0"/>
          <w:divBdr>
            <w:top w:val="none" w:sz="0" w:space="0" w:color="auto"/>
            <w:left w:val="none" w:sz="0" w:space="0" w:color="auto"/>
            <w:bottom w:val="none" w:sz="0" w:space="0" w:color="auto"/>
            <w:right w:val="none" w:sz="0" w:space="0" w:color="auto"/>
          </w:divBdr>
        </w:div>
      </w:divsChild>
    </w:div>
    <w:div w:id="973757944">
      <w:bodyDiv w:val="1"/>
      <w:marLeft w:val="0"/>
      <w:marRight w:val="0"/>
      <w:marTop w:val="0"/>
      <w:marBottom w:val="0"/>
      <w:divBdr>
        <w:top w:val="none" w:sz="0" w:space="0" w:color="auto"/>
        <w:left w:val="none" w:sz="0" w:space="0" w:color="auto"/>
        <w:bottom w:val="none" w:sz="0" w:space="0" w:color="auto"/>
        <w:right w:val="none" w:sz="0" w:space="0" w:color="auto"/>
      </w:divBdr>
      <w:divsChild>
        <w:div w:id="1486705147">
          <w:marLeft w:val="0"/>
          <w:marRight w:val="0"/>
          <w:marTop w:val="0"/>
          <w:marBottom w:val="0"/>
          <w:divBdr>
            <w:top w:val="none" w:sz="0" w:space="0" w:color="auto"/>
            <w:left w:val="none" w:sz="0" w:space="0" w:color="auto"/>
            <w:bottom w:val="none" w:sz="0" w:space="0" w:color="auto"/>
            <w:right w:val="none" w:sz="0" w:space="0" w:color="auto"/>
          </w:divBdr>
        </w:div>
      </w:divsChild>
    </w:div>
    <w:div w:id="1739935038">
      <w:bodyDiv w:val="1"/>
      <w:marLeft w:val="0"/>
      <w:marRight w:val="0"/>
      <w:marTop w:val="0"/>
      <w:marBottom w:val="0"/>
      <w:divBdr>
        <w:top w:val="none" w:sz="0" w:space="0" w:color="auto"/>
        <w:left w:val="none" w:sz="0" w:space="0" w:color="auto"/>
        <w:bottom w:val="none" w:sz="0" w:space="0" w:color="auto"/>
        <w:right w:val="none" w:sz="0" w:space="0" w:color="auto"/>
      </w:divBdr>
      <w:divsChild>
        <w:div w:id="930773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d.chinatax.gov.cn/guoshui/action/ShowAppend.do?id=1572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刘洋洋:拟稿</dc:creator>
  <cp:keywords/>
  <dc:description/>
  <cp:lastModifiedBy>靳珂语:拟稿</cp:lastModifiedBy>
  <cp:revision>4</cp:revision>
  <dcterms:created xsi:type="dcterms:W3CDTF">2019-06-26T01:36:00Z</dcterms:created>
  <dcterms:modified xsi:type="dcterms:W3CDTF">2019-07-04T05:58:00Z</dcterms:modified>
</cp:coreProperties>
</file>