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1BB" w:rsidRDefault="00C774EC" w:rsidP="00C774EC">
      <w:pPr>
        <w:pStyle w:val="1"/>
        <w:jc w:val="center"/>
      </w:pPr>
      <w:r w:rsidRPr="00C774EC">
        <w:rPr>
          <w:rFonts w:hint="eastAsia"/>
        </w:rPr>
        <w:t>私募</w:t>
      </w:r>
      <w:r w:rsidR="00C86614">
        <w:rPr>
          <w:rFonts w:hint="eastAsia"/>
        </w:rPr>
        <w:t>产品运行表</w:t>
      </w:r>
      <w:r w:rsidRPr="00C774EC">
        <w:rPr>
          <w:rFonts w:hint="eastAsia"/>
        </w:rPr>
        <w:t>报告</w:t>
      </w:r>
      <w:r w:rsidR="00CB4A67">
        <w:rPr>
          <w:rFonts w:hint="eastAsia"/>
        </w:rPr>
        <w:t>业务规则</w:t>
      </w:r>
    </w:p>
    <w:tbl>
      <w:tblPr>
        <w:tblStyle w:val="a3"/>
        <w:tblW w:w="0" w:type="auto"/>
        <w:tblLook w:val="04A0" w:firstRow="1" w:lastRow="0" w:firstColumn="1" w:lastColumn="0" w:noHBand="0" w:noVBand="1"/>
      </w:tblPr>
      <w:tblGrid>
        <w:gridCol w:w="2133"/>
        <w:gridCol w:w="2132"/>
        <w:gridCol w:w="2047"/>
        <w:gridCol w:w="1984"/>
      </w:tblGrid>
      <w:tr w:rsidR="00B644FD" w:rsidTr="00B644FD">
        <w:tc>
          <w:tcPr>
            <w:tcW w:w="2133" w:type="dxa"/>
          </w:tcPr>
          <w:p w:rsidR="00B644FD" w:rsidRDefault="00B644FD" w:rsidP="00C774EC">
            <w:r>
              <w:rPr>
                <w:rFonts w:hint="eastAsia"/>
              </w:rPr>
              <w:t>版本号</w:t>
            </w:r>
            <w:r w:rsidR="0068255C">
              <w:rPr>
                <w:rFonts w:hint="eastAsia"/>
              </w:rPr>
              <w:t>（文档版本号）</w:t>
            </w:r>
          </w:p>
        </w:tc>
        <w:tc>
          <w:tcPr>
            <w:tcW w:w="2132" w:type="dxa"/>
          </w:tcPr>
          <w:p w:rsidR="00B644FD" w:rsidRDefault="00B644FD" w:rsidP="00C774EC">
            <w:r>
              <w:rPr>
                <w:rFonts w:hint="eastAsia"/>
              </w:rPr>
              <w:t>最后修订时间</w:t>
            </w:r>
          </w:p>
        </w:tc>
        <w:tc>
          <w:tcPr>
            <w:tcW w:w="2047" w:type="dxa"/>
          </w:tcPr>
          <w:p w:rsidR="00B644FD" w:rsidRDefault="00B644FD" w:rsidP="00C774EC">
            <w:r>
              <w:rPr>
                <w:rFonts w:hint="eastAsia"/>
              </w:rPr>
              <w:t>修订人</w:t>
            </w:r>
          </w:p>
        </w:tc>
        <w:tc>
          <w:tcPr>
            <w:tcW w:w="1984" w:type="dxa"/>
          </w:tcPr>
          <w:p w:rsidR="00B644FD" w:rsidRDefault="00B644FD" w:rsidP="00C774EC">
            <w:r>
              <w:rPr>
                <w:rFonts w:hint="eastAsia"/>
              </w:rPr>
              <w:t>修改内容简介</w:t>
            </w:r>
          </w:p>
        </w:tc>
      </w:tr>
      <w:tr w:rsidR="00B644FD" w:rsidTr="00B644FD">
        <w:tc>
          <w:tcPr>
            <w:tcW w:w="2133" w:type="dxa"/>
          </w:tcPr>
          <w:p w:rsidR="00B644FD" w:rsidRDefault="00B644FD" w:rsidP="00C774EC">
            <w:r>
              <w:t>V1.0</w:t>
            </w:r>
          </w:p>
        </w:tc>
        <w:tc>
          <w:tcPr>
            <w:tcW w:w="2132" w:type="dxa"/>
          </w:tcPr>
          <w:p w:rsidR="00B644FD" w:rsidRDefault="00B644FD" w:rsidP="00C774EC">
            <w:r>
              <w:rPr>
                <w:rFonts w:hint="eastAsia"/>
              </w:rPr>
              <w:t>2</w:t>
            </w:r>
            <w:r>
              <w:t>022-3-21</w:t>
            </w:r>
          </w:p>
        </w:tc>
        <w:tc>
          <w:tcPr>
            <w:tcW w:w="2047" w:type="dxa"/>
          </w:tcPr>
          <w:p w:rsidR="00B644FD" w:rsidRDefault="00B644FD" w:rsidP="00C774EC">
            <w:r>
              <w:rPr>
                <w:rFonts w:hint="eastAsia"/>
              </w:rPr>
              <w:t>宦翔</w:t>
            </w:r>
          </w:p>
        </w:tc>
        <w:tc>
          <w:tcPr>
            <w:tcW w:w="1984" w:type="dxa"/>
          </w:tcPr>
          <w:p w:rsidR="00B644FD" w:rsidRDefault="00B644FD" w:rsidP="00C774EC"/>
        </w:tc>
      </w:tr>
      <w:tr w:rsidR="00B644FD" w:rsidTr="00B644FD">
        <w:tc>
          <w:tcPr>
            <w:tcW w:w="2133" w:type="dxa"/>
          </w:tcPr>
          <w:p w:rsidR="00B644FD" w:rsidRDefault="00B644FD" w:rsidP="00C774EC">
            <w:r>
              <w:t>V1.01</w:t>
            </w:r>
          </w:p>
        </w:tc>
        <w:tc>
          <w:tcPr>
            <w:tcW w:w="2132" w:type="dxa"/>
          </w:tcPr>
          <w:p w:rsidR="00B644FD" w:rsidRDefault="00B644FD" w:rsidP="00C774EC">
            <w:r>
              <w:rPr>
                <w:rFonts w:hint="eastAsia"/>
              </w:rPr>
              <w:t>2</w:t>
            </w:r>
            <w:r>
              <w:t>022-3-30</w:t>
            </w:r>
          </w:p>
        </w:tc>
        <w:tc>
          <w:tcPr>
            <w:tcW w:w="2047" w:type="dxa"/>
          </w:tcPr>
          <w:p w:rsidR="00B644FD" w:rsidRDefault="00B644FD" w:rsidP="00C774EC">
            <w:r>
              <w:t>宦翔</w:t>
            </w:r>
          </w:p>
        </w:tc>
        <w:tc>
          <w:tcPr>
            <w:tcW w:w="1984" w:type="dxa"/>
          </w:tcPr>
          <w:p w:rsidR="00B644FD" w:rsidRDefault="00B644FD" w:rsidP="00B644FD">
            <w:r>
              <w:t>是否属于低碳统计、项目所属行业景气程度校验规则修改；</w:t>
            </w:r>
          </w:p>
        </w:tc>
      </w:tr>
      <w:tr w:rsidR="001E0204" w:rsidTr="00B644FD">
        <w:tc>
          <w:tcPr>
            <w:tcW w:w="2133" w:type="dxa"/>
          </w:tcPr>
          <w:p w:rsidR="001E0204" w:rsidRDefault="001E0204" w:rsidP="00C774EC">
            <w:r>
              <w:t>V1.02</w:t>
            </w:r>
          </w:p>
        </w:tc>
        <w:tc>
          <w:tcPr>
            <w:tcW w:w="2132" w:type="dxa"/>
          </w:tcPr>
          <w:p w:rsidR="001E0204" w:rsidRDefault="001E0204" w:rsidP="00C774EC">
            <w:r>
              <w:rPr>
                <w:rFonts w:hint="eastAsia"/>
              </w:rPr>
              <w:t>2</w:t>
            </w:r>
            <w:r>
              <w:t>022-4-2</w:t>
            </w:r>
          </w:p>
        </w:tc>
        <w:tc>
          <w:tcPr>
            <w:tcW w:w="2047" w:type="dxa"/>
          </w:tcPr>
          <w:p w:rsidR="001E0204" w:rsidRDefault="001E0204" w:rsidP="00C774EC">
            <w:r>
              <w:t>宦翔</w:t>
            </w:r>
          </w:p>
        </w:tc>
        <w:tc>
          <w:tcPr>
            <w:tcW w:w="1984" w:type="dxa"/>
          </w:tcPr>
          <w:p w:rsidR="001E0204" w:rsidRDefault="001E0204" w:rsidP="001E0204">
            <w:r w:rsidRPr="00441B53">
              <w:rPr>
                <w:rFonts w:ascii="微软雅黑" w:eastAsia="微软雅黑" w:hAnsi="微软雅黑" w:cs="宋体" w:hint="eastAsia"/>
                <w:color w:val="191919"/>
                <w:kern w:val="0"/>
                <w:sz w:val="22"/>
              </w:rPr>
              <w:t>是否属于低碳行业</w:t>
            </w:r>
            <w:r>
              <w:rPr>
                <w:rFonts w:ascii="微软雅黑" w:eastAsia="微软雅黑" w:hAnsi="微软雅黑" w:cs="宋体" w:hint="eastAsia"/>
                <w:color w:val="191919"/>
                <w:kern w:val="0"/>
                <w:sz w:val="22"/>
              </w:rPr>
              <w:t>增加前置条件</w:t>
            </w:r>
          </w:p>
        </w:tc>
      </w:tr>
      <w:tr w:rsidR="00A627BF" w:rsidTr="00B644FD">
        <w:tc>
          <w:tcPr>
            <w:tcW w:w="2133" w:type="dxa"/>
          </w:tcPr>
          <w:p w:rsidR="00A627BF" w:rsidRPr="00A627BF" w:rsidRDefault="002E79A2" w:rsidP="002E79A2">
            <w:r>
              <w:t>V1.03</w:t>
            </w:r>
          </w:p>
        </w:tc>
        <w:tc>
          <w:tcPr>
            <w:tcW w:w="2132" w:type="dxa"/>
          </w:tcPr>
          <w:p w:rsidR="00A627BF" w:rsidRDefault="002E79A2" w:rsidP="00C774EC">
            <w:r>
              <w:rPr>
                <w:rFonts w:hint="eastAsia"/>
              </w:rPr>
              <w:t>2</w:t>
            </w:r>
            <w:r>
              <w:t>022-6-1</w:t>
            </w:r>
          </w:p>
        </w:tc>
        <w:tc>
          <w:tcPr>
            <w:tcW w:w="2047" w:type="dxa"/>
          </w:tcPr>
          <w:p w:rsidR="00A627BF" w:rsidRDefault="002E79A2" w:rsidP="00C774EC">
            <w:r>
              <w:t>宦翔</w:t>
            </w:r>
          </w:p>
        </w:tc>
        <w:tc>
          <w:tcPr>
            <w:tcW w:w="1984" w:type="dxa"/>
          </w:tcPr>
          <w:p w:rsidR="00A627BF" w:rsidRPr="00441B53" w:rsidRDefault="002E79A2" w:rsidP="001E0204">
            <w:pP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退出信息</w:t>
            </w:r>
            <w:r>
              <w:rPr>
                <w:rFonts w:ascii="微软雅黑" w:eastAsia="微软雅黑" w:hAnsi="微软雅黑" w:cs="宋体" w:hint="eastAsia"/>
                <w:color w:val="191919"/>
                <w:kern w:val="0"/>
                <w:sz w:val="22"/>
              </w:rPr>
              <w:t>1.1</w:t>
            </w:r>
          </w:p>
        </w:tc>
      </w:tr>
      <w:tr w:rsidR="003D5DF0" w:rsidTr="00B644FD">
        <w:tc>
          <w:tcPr>
            <w:tcW w:w="2133" w:type="dxa"/>
          </w:tcPr>
          <w:p w:rsidR="003D5DF0" w:rsidRDefault="003D5DF0" w:rsidP="003D5DF0">
            <w:r>
              <w:t>V1.04</w:t>
            </w:r>
          </w:p>
        </w:tc>
        <w:tc>
          <w:tcPr>
            <w:tcW w:w="2132" w:type="dxa"/>
          </w:tcPr>
          <w:p w:rsidR="003D5DF0" w:rsidRDefault="003D5DF0" w:rsidP="003D5DF0">
            <w:r>
              <w:rPr>
                <w:rFonts w:hint="eastAsia"/>
              </w:rPr>
              <w:t>2</w:t>
            </w:r>
            <w:r>
              <w:t>022-6-13</w:t>
            </w:r>
          </w:p>
        </w:tc>
        <w:tc>
          <w:tcPr>
            <w:tcW w:w="2047" w:type="dxa"/>
          </w:tcPr>
          <w:p w:rsidR="003D5DF0" w:rsidRDefault="003D5DF0" w:rsidP="003D5DF0">
            <w:r>
              <w:rPr>
                <w:rFonts w:hint="eastAsia"/>
              </w:rPr>
              <w:t>宦翔</w:t>
            </w:r>
          </w:p>
        </w:tc>
        <w:tc>
          <w:tcPr>
            <w:tcW w:w="1984" w:type="dxa"/>
          </w:tcPr>
          <w:p w:rsidR="003D5DF0" w:rsidRDefault="003D5DF0" w:rsidP="003D5DF0">
            <w:r>
              <w:t>入口文件说明属性前缀修改</w:t>
            </w:r>
          </w:p>
        </w:tc>
      </w:tr>
      <w:tr w:rsidR="004B7C1A" w:rsidTr="00B644FD">
        <w:tc>
          <w:tcPr>
            <w:tcW w:w="2133" w:type="dxa"/>
          </w:tcPr>
          <w:p w:rsidR="004B7C1A" w:rsidRDefault="004B7C1A" w:rsidP="003D5DF0">
            <w:r>
              <w:t>V1.05</w:t>
            </w:r>
          </w:p>
        </w:tc>
        <w:tc>
          <w:tcPr>
            <w:tcW w:w="2132" w:type="dxa"/>
          </w:tcPr>
          <w:p w:rsidR="004B7C1A" w:rsidRDefault="004B7C1A" w:rsidP="003D5DF0">
            <w:pPr>
              <w:rPr>
                <w:rFonts w:hint="eastAsia"/>
              </w:rPr>
            </w:pPr>
            <w:r>
              <w:rPr>
                <w:rFonts w:hint="eastAsia"/>
              </w:rPr>
              <w:t>2</w:t>
            </w:r>
            <w:r>
              <w:t>022-8-11</w:t>
            </w:r>
          </w:p>
        </w:tc>
        <w:tc>
          <w:tcPr>
            <w:tcW w:w="2047" w:type="dxa"/>
          </w:tcPr>
          <w:p w:rsidR="004B7C1A" w:rsidRDefault="004B7C1A" w:rsidP="003D5DF0">
            <w:pPr>
              <w:rPr>
                <w:rFonts w:hint="eastAsia"/>
              </w:rPr>
            </w:pPr>
            <w:r>
              <w:rPr>
                <w:rFonts w:hint="eastAsia"/>
              </w:rPr>
              <w:t>宦翔</w:t>
            </w:r>
          </w:p>
        </w:tc>
        <w:tc>
          <w:tcPr>
            <w:tcW w:w="1984" w:type="dxa"/>
          </w:tcPr>
          <w:p w:rsidR="004B7C1A" w:rsidRDefault="004B7C1A" w:rsidP="003D5DF0">
            <w:r w:rsidRPr="004B7C1A">
              <w:rPr>
                <w:rFonts w:hint="eastAsia"/>
              </w:rPr>
              <w:t>私募基金到期日期</w:t>
            </w:r>
            <w:r>
              <w:rPr>
                <w:rFonts w:hint="eastAsia"/>
              </w:rPr>
              <w:t>规则</w:t>
            </w:r>
            <w:r>
              <w:rPr>
                <w:rFonts w:hint="eastAsia"/>
              </w:rPr>
              <w:t>3</w:t>
            </w:r>
            <w:r>
              <w:rPr>
                <w:rFonts w:hint="eastAsia"/>
              </w:rPr>
              <w:t>前置条件增加</w:t>
            </w:r>
            <w:bookmarkStart w:id="0" w:name="_GoBack"/>
            <w:bookmarkEnd w:id="0"/>
          </w:p>
        </w:tc>
      </w:tr>
    </w:tbl>
    <w:p w:rsidR="00C774EC" w:rsidRDefault="00C774EC" w:rsidP="00C774EC"/>
    <w:p w:rsidR="00C774EC" w:rsidRDefault="00C774EC" w:rsidP="00C774EC"/>
    <w:p w:rsidR="00C774EC" w:rsidRDefault="00C774EC" w:rsidP="00C774EC"/>
    <w:p w:rsidR="00C774EC" w:rsidRDefault="00C774EC" w:rsidP="00C774EC">
      <w:pPr>
        <w:pStyle w:val="3"/>
        <w:numPr>
          <w:ilvl w:val="0"/>
          <w:numId w:val="1"/>
        </w:numPr>
      </w:pPr>
      <w:r>
        <w:rPr>
          <w:rFonts w:hint="eastAsia"/>
        </w:rPr>
        <w:t>入口文件说明</w:t>
      </w:r>
    </w:p>
    <w:tbl>
      <w:tblPr>
        <w:tblStyle w:val="a3"/>
        <w:tblW w:w="5000" w:type="pct"/>
        <w:tblLayout w:type="fixed"/>
        <w:tblLook w:val="04A0" w:firstRow="1" w:lastRow="0" w:firstColumn="1" w:lastColumn="0" w:noHBand="0" w:noVBand="1"/>
      </w:tblPr>
      <w:tblGrid>
        <w:gridCol w:w="2066"/>
        <w:gridCol w:w="4025"/>
        <w:gridCol w:w="2205"/>
      </w:tblGrid>
      <w:tr w:rsidR="006130EE" w:rsidTr="00C27826">
        <w:tc>
          <w:tcPr>
            <w:tcW w:w="1245" w:type="pct"/>
          </w:tcPr>
          <w:p w:rsidR="006130EE" w:rsidRDefault="006130EE" w:rsidP="00A546E8">
            <w:r>
              <w:rPr>
                <w:rFonts w:hint="eastAsia"/>
              </w:rPr>
              <w:t>属性</w:t>
            </w:r>
          </w:p>
        </w:tc>
        <w:tc>
          <w:tcPr>
            <w:tcW w:w="2426" w:type="pct"/>
          </w:tcPr>
          <w:p w:rsidR="006130EE" w:rsidRDefault="006130EE" w:rsidP="00A546E8">
            <w:r>
              <w:rPr>
                <w:rFonts w:hint="eastAsia"/>
              </w:rPr>
              <w:t>名称</w:t>
            </w:r>
          </w:p>
        </w:tc>
        <w:tc>
          <w:tcPr>
            <w:tcW w:w="1329" w:type="pct"/>
          </w:tcPr>
          <w:p w:rsidR="006130EE" w:rsidRDefault="006130EE" w:rsidP="00A546E8">
            <w:r>
              <w:rPr>
                <w:rFonts w:hint="eastAsia"/>
              </w:rPr>
              <w:t>说明</w:t>
            </w:r>
          </w:p>
        </w:tc>
      </w:tr>
      <w:tr w:rsidR="006130EE" w:rsidTr="00C27826">
        <w:tc>
          <w:tcPr>
            <w:tcW w:w="1245" w:type="pct"/>
          </w:tcPr>
          <w:p w:rsidR="006130EE" w:rsidRDefault="006130EE" w:rsidP="00A546E8">
            <w:r>
              <w:rPr>
                <w:rFonts w:hint="eastAsia"/>
              </w:rPr>
              <w:t>XBRL</w:t>
            </w:r>
            <w:r>
              <w:rPr>
                <w:rFonts w:hint="eastAsia"/>
              </w:rPr>
              <w:t>入口地址</w:t>
            </w:r>
          </w:p>
        </w:tc>
        <w:tc>
          <w:tcPr>
            <w:tcW w:w="2426" w:type="pct"/>
          </w:tcPr>
          <w:p w:rsidR="006130EE" w:rsidRDefault="006130EE" w:rsidP="00A546E8">
            <w:r>
              <w:t>http://</w:t>
            </w:r>
            <w:r w:rsidRPr="004B7456">
              <w:t>www.amac.org.cn</w:t>
            </w:r>
            <w:r>
              <w:rPr>
                <w:rFonts w:hint="eastAsia"/>
              </w:rPr>
              <w:t>/</w:t>
            </w:r>
            <w:r>
              <w:t>amac/pf</w:t>
            </w:r>
            <w:r>
              <w:rPr>
                <w:rFonts w:hint="eastAsia"/>
              </w:rPr>
              <w:t>/</w:t>
            </w:r>
            <w:r w:rsidRPr="00C86614">
              <w:t>pf_amac_2016-03-31.xsd</w:t>
            </w:r>
          </w:p>
        </w:tc>
        <w:tc>
          <w:tcPr>
            <w:tcW w:w="1329" w:type="pct"/>
          </w:tcPr>
          <w:p w:rsidR="006130EE" w:rsidRPr="00C774EC" w:rsidRDefault="006130EE" w:rsidP="00A546E8">
            <w:r>
              <w:rPr>
                <w:rFonts w:hint="eastAsia"/>
              </w:rPr>
              <w:t>产品运行表报告</w:t>
            </w:r>
            <w:r>
              <w:t>入口模式文件</w:t>
            </w:r>
          </w:p>
        </w:tc>
      </w:tr>
      <w:tr w:rsidR="006130EE" w:rsidTr="00C27826">
        <w:tc>
          <w:tcPr>
            <w:tcW w:w="1245" w:type="pct"/>
          </w:tcPr>
          <w:p w:rsidR="006130EE" w:rsidRDefault="003D5DF0" w:rsidP="00A546E8">
            <w:r>
              <w:t>amac</w:t>
            </w:r>
            <w:r w:rsidR="006130EE">
              <w:t>:TemplateVersion</w:t>
            </w:r>
          </w:p>
        </w:tc>
        <w:tc>
          <w:tcPr>
            <w:tcW w:w="2426" w:type="pct"/>
          </w:tcPr>
          <w:p w:rsidR="006130EE" w:rsidRDefault="006130EE" w:rsidP="00A546E8">
            <w:r>
              <w:t>v</w:t>
            </w:r>
            <w:r>
              <w:rPr>
                <w:rFonts w:hint="eastAsia"/>
              </w:rPr>
              <w:t>1</w:t>
            </w:r>
            <w:r>
              <w:t>.0</w:t>
            </w:r>
          </w:p>
        </w:tc>
        <w:tc>
          <w:tcPr>
            <w:tcW w:w="1329" w:type="pct"/>
          </w:tcPr>
          <w:p w:rsidR="006130EE" w:rsidRDefault="006130EE" w:rsidP="00A546E8">
            <w:r>
              <w:rPr>
                <w:rFonts w:hint="eastAsia"/>
              </w:rPr>
              <w:t>X</w:t>
            </w:r>
            <w:r>
              <w:t>BRL</w:t>
            </w:r>
            <w:r>
              <w:rPr>
                <w:rFonts w:hint="eastAsia"/>
              </w:rPr>
              <w:t>、</w:t>
            </w:r>
            <w:r>
              <w:rPr>
                <w:rFonts w:hint="eastAsia"/>
              </w:rPr>
              <w:t>JSON</w:t>
            </w:r>
            <w:r>
              <w:rPr>
                <w:rFonts w:hint="eastAsia"/>
              </w:rPr>
              <w:t>直连报送版本号信息</w:t>
            </w:r>
          </w:p>
        </w:tc>
      </w:tr>
    </w:tbl>
    <w:p w:rsidR="00EF300A" w:rsidRPr="006130EE" w:rsidRDefault="00EF300A" w:rsidP="00C774EC"/>
    <w:p w:rsidR="00EF300A" w:rsidRDefault="00EF300A" w:rsidP="00275F92">
      <w:pPr>
        <w:pStyle w:val="3"/>
        <w:numPr>
          <w:ilvl w:val="0"/>
          <w:numId w:val="1"/>
        </w:numPr>
      </w:pPr>
      <w:r>
        <w:rPr>
          <w:rFonts w:hint="eastAsia"/>
        </w:rPr>
        <w:t>业务规则说明</w:t>
      </w:r>
    </w:p>
    <w:tbl>
      <w:tblPr>
        <w:tblW w:w="7560" w:type="dxa"/>
        <w:tblInd w:w="-5" w:type="dxa"/>
        <w:tblLook w:val="04A0" w:firstRow="1" w:lastRow="0" w:firstColumn="1" w:lastColumn="0" w:noHBand="0" w:noVBand="1"/>
      </w:tblPr>
      <w:tblGrid>
        <w:gridCol w:w="2420"/>
        <w:gridCol w:w="5140"/>
      </w:tblGrid>
      <w:tr w:rsidR="00C86614" w:rsidRPr="00C86614" w:rsidTr="00C86614">
        <w:trPr>
          <w:trHeight w:val="390"/>
        </w:trPr>
        <w:tc>
          <w:tcPr>
            <w:tcW w:w="7560" w:type="dxa"/>
            <w:gridSpan w:val="2"/>
            <w:tcBorders>
              <w:top w:val="single" w:sz="4" w:space="0" w:color="CCCCCC"/>
              <w:left w:val="single" w:sz="4" w:space="0" w:color="CCCCCC"/>
              <w:bottom w:val="single" w:sz="4" w:space="0" w:color="CCCCCC"/>
              <w:right w:val="single" w:sz="4" w:space="0" w:color="CCCCCC"/>
            </w:tcBorders>
            <w:shd w:val="clear" w:color="000000" w:fill="F5F4F4"/>
            <w:vAlign w:val="center"/>
          </w:tcPr>
          <w:p w:rsidR="00C86614" w:rsidRPr="00C86614" w:rsidRDefault="00C86614" w:rsidP="00C86614">
            <w:pPr>
              <w:widowControl/>
              <w:jc w:val="center"/>
              <w:rPr>
                <w:rFonts w:ascii="宋体" w:eastAsia="宋体" w:hAnsi="宋体" w:cs="宋体"/>
                <w:kern w:val="0"/>
                <w:sz w:val="20"/>
                <w:szCs w:val="20"/>
              </w:rPr>
            </w:pPr>
            <w:r>
              <w:rPr>
                <w:rFonts w:ascii="宋体" w:eastAsia="宋体" w:hAnsi="宋体" w:cs="宋体" w:hint="eastAsia"/>
                <w:kern w:val="0"/>
                <w:sz w:val="20"/>
                <w:szCs w:val="20"/>
              </w:rPr>
              <w:t>产品信息</w:t>
            </w:r>
          </w:p>
        </w:tc>
      </w:tr>
      <w:tr w:rsidR="00C86614" w:rsidRPr="00C86614" w:rsidTr="00C86614">
        <w:trPr>
          <w:trHeight w:val="390"/>
        </w:trPr>
        <w:tc>
          <w:tcPr>
            <w:tcW w:w="2420" w:type="dxa"/>
            <w:tcBorders>
              <w:top w:val="single" w:sz="4" w:space="0" w:color="CCCCCC"/>
              <w:left w:val="single" w:sz="4" w:space="0" w:color="CCCCCC"/>
              <w:bottom w:val="single" w:sz="4" w:space="0" w:color="CCCCCC"/>
              <w:right w:val="single" w:sz="4" w:space="0" w:color="CCCCCC"/>
            </w:tcBorders>
            <w:shd w:val="clear" w:color="000000" w:fill="F5F4F4"/>
            <w:vAlign w:val="center"/>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产品编码</w:t>
            </w:r>
          </w:p>
        </w:tc>
        <w:tc>
          <w:tcPr>
            <w:tcW w:w="5140" w:type="dxa"/>
            <w:tcBorders>
              <w:top w:val="single" w:sz="4" w:space="0" w:color="CCCCCC"/>
              <w:left w:val="nil"/>
              <w:bottom w:val="single" w:sz="4" w:space="0" w:color="CCCCCC"/>
              <w:right w:val="single" w:sz="4" w:space="0" w:color="CCCCCC"/>
            </w:tcBorders>
            <w:shd w:val="clear" w:color="000000" w:fill="F1FEFE"/>
            <w:vAlign w:val="center"/>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必填</w:t>
            </w:r>
          </w:p>
        </w:tc>
      </w:tr>
      <w:tr w:rsidR="00C86614" w:rsidRPr="00C86614" w:rsidTr="00C86614">
        <w:trPr>
          <w:trHeight w:val="630"/>
        </w:trPr>
        <w:tc>
          <w:tcPr>
            <w:tcW w:w="2420" w:type="dxa"/>
            <w:tcBorders>
              <w:top w:val="nil"/>
              <w:left w:val="single" w:sz="4" w:space="0" w:color="CCCCCC"/>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产品名称</w:t>
            </w:r>
          </w:p>
        </w:tc>
        <w:tc>
          <w:tcPr>
            <w:tcW w:w="5140" w:type="dxa"/>
            <w:tcBorders>
              <w:top w:val="nil"/>
              <w:left w:val="nil"/>
              <w:bottom w:val="single" w:sz="4" w:space="0" w:color="CCCCCC"/>
              <w:right w:val="single" w:sz="4" w:space="0" w:color="CCCCCC"/>
            </w:tcBorders>
            <w:shd w:val="clear" w:color="000000" w:fill="F1FEFE"/>
            <w:hideMark/>
          </w:tcPr>
          <w:p w:rsidR="00C86614" w:rsidRDefault="00C86614" w:rsidP="00C86614">
            <w:r w:rsidRPr="00C86614">
              <w:rPr>
                <w:rFonts w:ascii="宋体" w:eastAsia="宋体" w:hAnsi="宋体" w:cs="宋体" w:hint="eastAsia"/>
                <w:kern w:val="0"/>
                <w:sz w:val="20"/>
                <w:szCs w:val="20"/>
              </w:rPr>
              <w:t>必填</w:t>
            </w:r>
          </w:p>
        </w:tc>
      </w:tr>
      <w:tr w:rsidR="00C86614" w:rsidRPr="00C86614" w:rsidTr="00C86614">
        <w:trPr>
          <w:trHeight w:val="390"/>
        </w:trPr>
        <w:tc>
          <w:tcPr>
            <w:tcW w:w="2420" w:type="dxa"/>
            <w:tcBorders>
              <w:top w:val="nil"/>
              <w:left w:val="single" w:sz="4" w:space="0" w:color="CCCCCC"/>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lastRenderedPageBreak/>
              <w:t>管理人编码</w:t>
            </w:r>
          </w:p>
        </w:tc>
        <w:tc>
          <w:tcPr>
            <w:tcW w:w="5140" w:type="dxa"/>
            <w:tcBorders>
              <w:top w:val="nil"/>
              <w:left w:val="nil"/>
              <w:bottom w:val="single" w:sz="4" w:space="0" w:color="CCCCCC"/>
              <w:right w:val="single" w:sz="4" w:space="0" w:color="CCCCCC"/>
            </w:tcBorders>
            <w:shd w:val="clear" w:color="000000" w:fill="F1FEFE"/>
            <w:hideMark/>
          </w:tcPr>
          <w:p w:rsidR="00C86614" w:rsidRDefault="00C86614" w:rsidP="00C86614">
            <w:r w:rsidRPr="00C86614">
              <w:rPr>
                <w:rFonts w:ascii="宋体" w:eastAsia="宋体" w:hAnsi="宋体" w:cs="宋体" w:hint="eastAsia"/>
                <w:kern w:val="0"/>
                <w:sz w:val="20"/>
                <w:szCs w:val="20"/>
              </w:rPr>
              <w:t>必填</w:t>
            </w:r>
          </w:p>
        </w:tc>
      </w:tr>
      <w:tr w:rsidR="00C86614" w:rsidRPr="00C86614" w:rsidTr="00C86614">
        <w:trPr>
          <w:trHeight w:val="660"/>
        </w:trPr>
        <w:tc>
          <w:tcPr>
            <w:tcW w:w="2420" w:type="dxa"/>
            <w:tcBorders>
              <w:top w:val="nil"/>
              <w:left w:val="single" w:sz="4" w:space="0" w:color="CCCCCC"/>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管理人名称</w:t>
            </w:r>
          </w:p>
        </w:tc>
        <w:tc>
          <w:tcPr>
            <w:tcW w:w="5140" w:type="dxa"/>
            <w:tcBorders>
              <w:top w:val="nil"/>
              <w:left w:val="nil"/>
              <w:bottom w:val="single" w:sz="4" w:space="0" w:color="CCCCCC"/>
              <w:right w:val="single" w:sz="4" w:space="0" w:color="CCCCCC"/>
            </w:tcBorders>
            <w:shd w:val="clear" w:color="000000" w:fill="F1FEFE"/>
            <w:hideMark/>
          </w:tcPr>
          <w:p w:rsidR="00C86614" w:rsidRDefault="00C86614" w:rsidP="00C86614">
            <w:r w:rsidRPr="00C86614">
              <w:rPr>
                <w:rFonts w:ascii="宋体" w:eastAsia="宋体" w:hAnsi="宋体" w:cs="宋体" w:hint="eastAsia"/>
                <w:kern w:val="0"/>
                <w:sz w:val="20"/>
                <w:szCs w:val="20"/>
              </w:rPr>
              <w:t>必填</w:t>
            </w:r>
          </w:p>
        </w:tc>
      </w:tr>
      <w:tr w:rsidR="00C86614" w:rsidRPr="00C86614" w:rsidTr="00C86614">
        <w:trPr>
          <w:trHeight w:val="390"/>
        </w:trPr>
        <w:tc>
          <w:tcPr>
            <w:tcW w:w="2420" w:type="dxa"/>
            <w:tcBorders>
              <w:top w:val="nil"/>
              <w:left w:val="single" w:sz="4" w:space="0" w:color="CCCCCC"/>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组织形式</w:t>
            </w: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 xml:space="preserve">　</w:t>
            </w:r>
          </w:p>
        </w:tc>
      </w:tr>
      <w:tr w:rsidR="00C86614" w:rsidRPr="00C86614" w:rsidTr="00C86614">
        <w:trPr>
          <w:trHeight w:val="480"/>
        </w:trPr>
        <w:tc>
          <w:tcPr>
            <w:tcW w:w="242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私募基金成立日期</w:t>
            </w: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1、公司型或合伙型基金必填</w:t>
            </w:r>
            <w:r w:rsidRPr="00C86614">
              <w:rPr>
                <w:rFonts w:ascii="宋体" w:eastAsia="宋体" w:hAnsi="宋体" w:cs="宋体" w:hint="eastAsia"/>
                <w:color w:val="FF0000"/>
                <w:kern w:val="0"/>
                <w:sz w:val="20"/>
                <w:szCs w:val="20"/>
              </w:rPr>
              <w:t>（仅针对产品运行表校验）---改为无条件必填</w:t>
            </w:r>
          </w:p>
        </w:tc>
      </w:tr>
      <w:tr w:rsidR="00C86614" w:rsidRPr="00C86614" w:rsidTr="00C86614">
        <w:trPr>
          <w:trHeight w:val="720"/>
        </w:trPr>
        <w:tc>
          <w:tcPr>
            <w:tcW w:w="2420" w:type="dxa"/>
            <w:vMerge/>
            <w:tcBorders>
              <w:top w:val="nil"/>
              <w:left w:val="single" w:sz="4" w:space="0" w:color="CCCCCC"/>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p>
        </w:tc>
      </w:tr>
      <w:tr w:rsidR="00C86614" w:rsidRPr="00C86614" w:rsidTr="00C86614">
        <w:trPr>
          <w:trHeight w:val="720"/>
        </w:trPr>
        <w:tc>
          <w:tcPr>
            <w:tcW w:w="2420" w:type="dxa"/>
            <w:vMerge/>
            <w:tcBorders>
              <w:top w:val="nil"/>
              <w:left w:val="single" w:sz="4" w:space="0" w:color="CCCCCC"/>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2、若该字段填报日期晚于本基金首次提交季度更新日期，则强校验，提示语：基金成立日期不得晚于首次提交季度更新的日期</w:t>
            </w:r>
            <w:r w:rsidRPr="00C86614">
              <w:rPr>
                <w:rFonts w:ascii="宋体" w:eastAsia="宋体" w:hAnsi="宋体" w:cs="宋体" w:hint="eastAsia"/>
                <w:color w:val="FF0000"/>
                <w:kern w:val="0"/>
                <w:sz w:val="20"/>
                <w:szCs w:val="20"/>
              </w:rPr>
              <w:t>（仅针对产品运行表校验）</w:t>
            </w:r>
          </w:p>
        </w:tc>
      </w:tr>
      <w:tr w:rsidR="00C86614" w:rsidRPr="00C86614" w:rsidTr="00C86614">
        <w:trPr>
          <w:trHeight w:val="330"/>
        </w:trPr>
        <w:tc>
          <w:tcPr>
            <w:tcW w:w="2420" w:type="dxa"/>
            <w:vMerge/>
            <w:tcBorders>
              <w:top w:val="nil"/>
              <w:left w:val="single" w:sz="4" w:space="0" w:color="CCCCCC"/>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微软雅黑" w:eastAsia="微软雅黑" w:hAnsi="微软雅黑" w:cs="宋体"/>
                <w:kern w:val="0"/>
                <w:sz w:val="22"/>
              </w:rPr>
            </w:pPr>
            <w:r w:rsidRPr="00C86614">
              <w:rPr>
                <w:rFonts w:ascii="微软雅黑" w:eastAsia="微软雅黑" w:hAnsi="微软雅黑" w:cs="宋体" w:hint="eastAsia"/>
                <w:kern w:val="0"/>
                <w:sz w:val="22"/>
              </w:rPr>
              <w:t xml:space="preserve">　</w:t>
            </w:r>
          </w:p>
        </w:tc>
      </w:tr>
      <w:tr w:rsidR="00C86614" w:rsidRPr="00C86614" w:rsidTr="00C86614">
        <w:trPr>
          <w:trHeight w:val="480"/>
        </w:trPr>
        <w:tc>
          <w:tcPr>
            <w:tcW w:w="2420" w:type="dxa"/>
            <w:vMerge w:val="restart"/>
            <w:tcBorders>
              <w:top w:val="nil"/>
              <w:left w:val="nil"/>
              <w:bottom w:val="single" w:sz="4" w:space="0" w:color="CCCCCC"/>
              <w:right w:val="single" w:sz="4" w:space="0" w:color="CCCCCC"/>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私募基金到期日期</w:t>
            </w: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1、公司型或合伙型基金必填</w:t>
            </w:r>
            <w:r w:rsidRPr="00C86614">
              <w:rPr>
                <w:rFonts w:ascii="宋体" w:eastAsia="宋体" w:hAnsi="宋体" w:cs="宋体" w:hint="eastAsia"/>
                <w:color w:val="FF0000"/>
                <w:kern w:val="0"/>
                <w:sz w:val="20"/>
                <w:szCs w:val="20"/>
              </w:rPr>
              <w:t>（仅针对产品运行表校验）---改为无条件必填</w:t>
            </w:r>
          </w:p>
        </w:tc>
      </w:tr>
      <w:tr w:rsidR="00C86614" w:rsidRPr="00C86614" w:rsidTr="00C86614">
        <w:trPr>
          <w:trHeight w:val="720"/>
        </w:trPr>
        <w:tc>
          <w:tcPr>
            <w:tcW w:w="2420" w:type="dxa"/>
            <w:vMerge/>
            <w:tcBorders>
              <w:top w:val="nil"/>
              <w:left w:val="nil"/>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2、填写日期不为20开头的，校验报错：基金到期日字段若填写永续，统一格式为9999-12-31</w:t>
            </w:r>
            <w:r w:rsidRPr="00C86614">
              <w:rPr>
                <w:rFonts w:ascii="宋体" w:eastAsia="宋体" w:hAnsi="宋体" w:cs="宋体" w:hint="eastAsia"/>
                <w:color w:val="FF0000"/>
                <w:kern w:val="0"/>
                <w:sz w:val="20"/>
                <w:szCs w:val="20"/>
              </w:rPr>
              <w:t>（仅针对产品运行表校验）</w:t>
            </w:r>
          </w:p>
        </w:tc>
      </w:tr>
      <w:tr w:rsidR="00C86614" w:rsidRPr="00C86614" w:rsidTr="00C86614">
        <w:trPr>
          <w:trHeight w:val="960"/>
        </w:trPr>
        <w:tc>
          <w:tcPr>
            <w:tcW w:w="2420" w:type="dxa"/>
            <w:vMerge/>
            <w:tcBorders>
              <w:top w:val="nil"/>
              <w:left w:val="nil"/>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3、若基金到期日填写的值大于2030-12-31(即超过十年的)，则弹出弱校验提示语：本基金到期日为XXX，存续期限为YYY个月，请管理人核实是否填写正确。</w:t>
            </w:r>
            <w:r w:rsidRPr="00C86614">
              <w:rPr>
                <w:rFonts w:ascii="宋体" w:eastAsia="宋体" w:hAnsi="宋体" w:cs="宋体" w:hint="eastAsia"/>
                <w:color w:val="FF0000"/>
                <w:kern w:val="0"/>
                <w:sz w:val="20"/>
                <w:szCs w:val="20"/>
              </w:rPr>
              <w:t>（仅针对产品运行表校验）</w:t>
            </w:r>
            <w:r w:rsidR="001A0207" w:rsidRPr="001A0207">
              <w:rPr>
                <w:rFonts w:ascii="宋体" w:eastAsia="宋体" w:hAnsi="宋体" w:cs="宋体" w:hint="eastAsia"/>
                <w:color w:val="FF0000"/>
                <w:kern w:val="0"/>
                <w:sz w:val="20"/>
                <w:szCs w:val="20"/>
              </w:rPr>
              <w:t>PS：存续期必须要&lt;=10年，否则弹出警告提示</w:t>
            </w:r>
          </w:p>
        </w:tc>
      </w:tr>
      <w:tr w:rsidR="00C86614" w:rsidRPr="00C86614" w:rsidTr="00C86614">
        <w:trPr>
          <w:trHeight w:val="720"/>
        </w:trPr>
        <w:tc>
          <w:tcPr>
            <w:tcW w:w="2420" w:type="dxa"/>
            <w:vMerge/>
            <w:tcBorders>
              <w:top w:val="nil"/>
              <w:left w:val="nil"/>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私募基金到期日期不得晚于设立表中“基金到期日”</w:t>
            </w:r>
            <w:r w:rsidRPr="00C86614">
              <w:rPr>
                <w:rFonts w:ascii="宋体" w:eastAsia="宋体" w:hAnsi="宋体" w:cs="宋体" w:hint="eastAsia"/>
                <w:kern w:val="0"/>
                <w:sz w:val="20"/>
                <w:szCs w:val="20"/>
              </w:rPr>
              <w:br/>
              <w:t>提示语：私募基金到期日期与基金备案信息中的基金到期日不一致，请管理人核实</w:t>
            </w:r>
          </w:p>
        </w:tc>
      </w:tr>
      <w:tr w:rsidR="00C86614" w:rsidRPr="00C86614" w:rsidTr="00C86614">
        <w:trPr>
          <w:trHeight w:val="488"/>
        </w:trPr>
        <w:tc>
          <w:tcPr>
            <w:tcW w:w="2420" w:type="dxa"/>
            <w:vMerge/>
            <w:tcBorders>
              <w:top w:val="nil"/>
              <w:left w:val="nil"/>
              <w:bottom w:val="single" w:sz="4" w:space="0" w:color="CCCCCC"/>
              <w:right w:val="single" w:sz="4" w:space="0" w:color="CCCCCC"/>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nil"/>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 xml:space="preserve">　</w:t>
            </w:r>
          </w:p>
        </w:tc>
      </w:tr>
      <w:tr w:rsidR="00C86614" w:rsidRPr="00C86614" w:rsidTr="00C86614">
        <w:trPr>
          <w:trHeight w:val="720"/>
        </w:trPr>
        <w:tc>
          <w:tcPr>
            <w:tcW w:w="2420" w:type="dxa"/>
            <w:vMerge w:val="restart"/>
            <w:tcBorders>
              <w:top w:val="nil"/>
              <w:left w:val="nil"/>
              <w:bottom w:val="nil"/>
              <w:right w:val="nil"/>
            </w:tcBorders>
            <w:shd w:val="clear" w:color="000000" w:fill="F5F4F4"/>
            <w:vAlign w:val="center"/>
            <w:hideMark/>
          </w:tcPr>
          <w:p w:rsidR="00C86614" w:rsidRPr="00C86614" w:rsidRDefault="00C86614" w:rsidP="00C86614">
            <w:pPr>
              <w:widowControl/>
              <w:jc w:val="left"/>
              <w:rPr>
                <w:rFonts w:ascii="微软雅黑" w:eastAsia="微软雅黑" w:hAnsi="微软雅黑" w:cs="宋体"/>
                <w:color w:val="191919"/>
                <w:kern w:val="0"/>
                <w:sz w:val="22"/>
              </w:rPr>
            </w:pPr>
            <w:r w:rsidRPr="00C86614">
              <w:rPr>
                <w:rFonts w:ascii="微软雅黑" w:eastAsia="微软雅黑" w:hAnsi="微软雅黑" w:cs="宋体" w:hint="eastAsia"/>
                <w:color w:val="191919"/>
                <w:kern w:val="0"/>
                <w:sz w:val="22"/>
              </w:rPr>
              <w:t>存续期限</w:t>
            </w:r>
          </w:p>
        </w:tc>
        <w:tc>
          <w:tcPr>
            <w:tcW w:w="5140" w:type="dxa"/>
            <w:tcBorders>
              <w:top w:val="nil"/>
              <w:left w:val="single" w:sz="4" w:space="0" w:color="CCCCCC"/>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1、公司型或合伙型，且到期日有值且≠9999-12-31基金必填</w:t>
            </w:r>
            <w:r w:rsidRPr="00C86614">
              <w:rPr>
                <w:rFonts w:ascii="宋体" w:eastAsia="宋体" w:hAnsi="宋体" w:cs="宋体" w:hint="eastAsia"/>
                <w:color w:val="FF0000"/>
                <w:kern w:val="0"/>
                <w:sz w:val="20"/>
                <w:szCs w:val="20"/>
              </w:rPr>
              <w:t>（仅针对产品运行表校验）---改为到期日是9999-12-31，存续期限就不用填。否则，期限必填。</w:t>
            </w:r>
          </w:p>
        </w:tc>
      </w:tr>
      <w:tr w:rsidR="00C86614" w:rsidRPr="00C86614" w:rsidTr="00C86614">
        <w:trPr>
          <w:trHeight w:val="960"/>
        </w:trPr>
        <w:tc>
          <w:tcPr>
            <w:tcW w:w="2420" w:type="dxa"/>
            <w:vMerge/>
            <w:tcBorders>
              <w:top w:val="nil"/>
              <w:left w:val="nil"/>
              <w:bottom w:val="nil"/>
              <w:right w:val="nil"/>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single" w:sz="4" w:space="0" w:color="CCCCCC"/>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2、基金到期日与基金成立日的差值与存续期限的差的绝对值不得超过3个月，强校验，提示语：本基金存续期限为XXX个月，而基金到期日与基金成立日期的差距为ZZZ个月，请核实是否填写正确。</w:t>
            </w:r>
            <w:r w:rsidRPr="00C86614">
              <w:rPr>
                <w:rFonts w:ascii="宋体" w:eastAsia="宋体" w:hAnsi="宋体" w:cs="宋体" w:hint="eastAsia"/>
                <w:color w:val="FF0000"/>
                <w:kern w:val="0"/>
                <w:sz w:val="20"/>
                <w:szCs w:val="20"/>
              </w:rPr>
              <w:t>（仅针对产品运行表校验）</w:t>
            </w:r>
          </w:p>
        </w:tc>
      </w:tr>
      <w:tr w:rsidR="00C86614" w:rsidRPr="00C86614" w:rsidTr="00C86614">
        <w:trPr>
          <w:trHeight w:val="285"/>
        </w:trPr>
        <w:tc>
          <w:tcPr>
            <w:tcW w:w="2420" w:type="dxa"/>
            <w:vMerge/>
            <w:tcBorders>
              <w:top w:val="nil"/>
              <w:left w:val="nil"/>
              <w:bottom w:val="nil"/>
              <w:right w:val="nil"/>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single" w:sz="4" w:space="0" w:color="CCCCCC"/>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 xml:space="preserve">　</w:t>
            </w:r>
          </w:p>
        </w:tc>
      </w:tr>
      <w:tr w:rsidR="00C86614" w:rsidRPr="00C86614" w:rsidTr="00C86614">
        <w:trPr>
          <w:trHeight w:val="285"/>
        </w:trPr>
        <w:tc>
          <w:tcPr>
            <w:tcW w:w="2420" w:type="dxa"/>
            <w:vMerge/>
            <w:tcBorders>
              <w:top w:val="nil"/>
              <w:left w:val="nil"/>
              <w:bottom w:val="nil"/>
              <w:right w:val="nil"/>
            </w:tcBorders>
            <w:vAlign w:val="center"/>
            <w:hideMark/>
          </w:tcPr>
          <w:p w:rsidR="00C86614" w:rsidRPr="00C86614" w:rsidRDefault="00C86614" w:rsidP="00C86614">
            <w:pPr>
              <w:widowControl/>
              <w:jc w:val="left"/>
              <w:rPr>
                <w:rFonts w:ascii="微软雅黑" w:eastAsia="微软雅黑" w:hAnsi="微软雅黑" w:cs="宋体"/>
                <w:color w:val="191919"/>
                <w:kern w:val="0"/>
                <w:sz w:val="22"/>
              </w:rPr>
            </w:pPr>
          </w:p>
        </w:tc>
        <w:tc>
          <w:tcPr>
            <w:tcW w:w="5140" w:type="dxa"/>
            <w:tcBorders>
              <w:top w:val="nil"/>
              <w:left w:val="single" w:sz="4" w:space="0" w:color="CCCCCC"/>
              <w:bottom w:val="single" w:sz="4" w:space="0" w:color="CCCCCC"/>
              <w:right w:val="single" w:sz="4" w:space="0" w:color="CCCCCC"/>
            </w:tcBorders>
            <w:shd w:val="clear" w:color="000000" w:fill="F1FEFE"/>
            <w:vAlign w:val="center"/>
            <w:hideMark/>
          </w:tcPr>
          <w:p w:rsidR="00C86614" w:rsidRPr="00C86614" w:rsidRDefault="00C86614" w:rsidP="00C86614">
            <w:pPr>
              <w:widowControl/>
              <w:jc w:val="left"/>
              <w:rPr>
                <w:rFonts w:ascii="宋体" w:eastAsia="宋体" w:hAnsi="宋体" w:cs="宋体"/>
                <w:kern w:val="0"/>
                <w:sz w:val="20"/>
                <w:szCs w:val="20"/>
              </w:rPr>
            </w:pPr>
            <w:r w:rsidRPr="00C86614">
              <w:rPr>
                <w:rFonts w:ascii="宋体" w:eastAsia="宋体" w:hAnsi="宋体" w:cs="宋体" w:hint="eastAsia"/>
                <w:kern w:val="0"/>
                <w:sz w:val="20"/>
                <w:szCs w:val="20"/>
              </w:rPr>
              <w:t xml:space="preserve">　</w:t>
            </w:r>
          </w:p>
        </w:tc>
      </w:tr>
    </w:tbl>
    <w:p w:rsidR="00275F92" w:rsidRDefault="00275F92" w:rsidP="00275F92"/>
    <w:tbl>
      <w:tblPr>
        <w:tblW w:w="8240" w:type="dxa"/>
        <w:tblInd w:w="-5" w:type="dxa"/>
        <w:tblLook w:val="04A0" w:firstRow="1" w:lastRow="0" w:firstColumn="1" w:lastColumn="0" w:noHBand="0" w:noVBand="1"/>
      </w:tblPr>
      <w:tblGrid>
        <w:gridCol w:w="1916"/>
        <w:gridCol w:w="1475"/>
        <w:gridCol w:w="876"/>
        <w:gridCol w:w="3973"/>
      </w:tblGrid>
      <w:tr w:rsidR="00441B53" w:rsidRPr="00441B53" w:rsidTr="00441B53">
        <w:trPr>
          <w:trHeight w:val="285"/>
        </w:trPr>
        <w:tc>
          <w:tcPr>
            <w:tcW w:w="8240" w:type="dxa"/>
            <w:gridSpan w:val="4"/>
            <w:tcBorders>
              <w:top w:val="single" w:sz="4" w:space="0" w:color="CCCCCC"/>
              <w:left w:val="single" w:sz="4" w:space="0" w:color="CCCCCC"/>
              <w:bottom w:val="single" w:sz="4" w:space="0" w:color="CCCCCC"/>
              <w:right w:val="single" w:sz="4" w:space="0" w:color="CCCCCC"/>
            </w:tcBorders>
            <w:shd w:val="clear" w:color="000000" w:fill="F5F4F4"/>
            <w:vAlign w:val="center"/>
          </w:tcPr>
          <w:p w:rsidR="00441B53" w:rsidRPr="00441B53" w:rsidRDefault="00441B53" w:rsidP="00441B53">
            <w:pPr>
              <w:widowControl/>
              <w:jc w:val="center"/>
              <w:rPr>
                <w:rFonts w:ascii="宋体" w:eastAsia="宋体" w:hAnsi="宋体" w:cs="宋体"/>
                <w:kern w:val="0"/>
                <w:sz w:val="20"/>
                <w:szCs w:val="20"/>
              </w:rPr>
            </w:pPr>
            <w:r w:rsidRPr="00441B53">
              <w:rPr>
                <w:rFonts w:ascii="宋体" w:eastAsia="宋体" w:hAnsi="宋体" w:cs="宋体" w:hint="eastAsia"/>
                <w:kern w:val="0"/>
                <w:sz w:val="20"/>
                <w:szCs w:val="20"/>
              </w:rPr>
              <w:t>产品运行监测报表</w:t>
            </w:r>
          </w:p>
        </w:tc>
      </w:tr>
      <w:tr w:rsidR="00441B53" w:rsidRPr="00441B53" w:rsidTr="00441B53">
        <w:trPr>
          <w:trHeight w:val="285"/>
        </w:trPr>
        <w:tc>
          <w:tcPr>
            <w:tcW w:w="1916"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基金资产和费用信息</w:t>
            </w: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估值基准日期 *</w:t>
            </w:r>
          </w:p>
        </w:tc>
        <w:tc>
          <w:tcPr>
            <w:tcW w:w="3973" w:type="dxa"/>
            <w:tcBorders>
              <w:top w:val="single" w:sz="4" w:space="0" w:color="CCCCCC"/>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1、005_估值基准日期必填</w:t>
            </w:r>
          </w:p>
        </w:tc>
      </w:tr>
      <w:tr w:rsidR="00441B53" w:rsidRPr="00441B53" w:rsidTr="00441B53">
        <w:trPr>
          <w:trHeight w:val="51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2、估值日期不能晚于本季度末，(</w:t>
            </w:r>
            <w:r w:rsidRPr="00441B53">
              <w:rPr>
                <w:rFonts w:ascii="宋体" w:eastAsia="宋体" w:hAnsi="宋体" w:cs="宋体" w:hint="eastAsia"/>
                <w:color w:val="FF0000"/>
                <w:kern w:val="0"/>
                <w:sz w:val="20"/>
                <w:szCs w:val="20"/>
              </w:rPr>
              <w:t>注:</w:t>
            </w:r>
            <w:r w:rsidRPr="00441B53">
              <w:rPr>
                <w:rFonts w:ascii="宋体" w:eastAsia="宋体" w:hAnsi="宋体" w:cs="宋体" w:hint="eastAsia"/>
                <w:kern w:val="0"/>
                <w:sz w:val="20"/>
                <w:szCs w:val="20"/>
              </w:rPr>
              <w:t>填写日期正确，但格式为：20160101的时候会报不应晚与报告截止日，是因为当做字符串比较了，暂无法解决)</w:t>
            </w:r>
          </w:p>
        </w:tc>
      </w:tr>
      <w:tr w:rsidR="00441B53" w:rsidRPr="00441B53" w:rsidTr="00441B53">
        <w:trPr>
          <w:trHeight w:val="74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3、四季度报告估值日期不为XXXX-12-31日，警告提示：对于填报日期不是12月31日的产品，管理人应该在"年度更新"中更新本基金于年末时点(12月31日)的信息</w:t>
            </w:r>
          </w:p>
        </w:tc>
      </w:tr>
      <w:tr w:rsidR="00441B53" w:rsidRPr="00441B53" w:rsidTr="00441B53">
        <w:trPr>
          <w:trHeight w:val="30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期末总资产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1、006_总资产必填</w:t>
            </w:r>
          </w:p>
        </w:tc>
      </w:tr>
      <w:tr w:rsidR="00441B53" w:rsidRPr="00441B53" w:rsidTr="00441B53">
        <w:trPr>
          <w:trHeight w:val="30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2、总资产应大于等于净资产</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3、小于1,000,000，警告</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4、大于1,000,000,000,000，警告</w:t>
            </w:r>
          </w:p>
        </w:tc>
      </w:tr>
      <w:tr w:rsidR="00441B53" w:rsidRPr="00441B53" w:rsidTr="00441B53">
        <w:trPr>
          <w:trHeight w:val="75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5、大于净资产两倍，且未填写“管理人认为需要说明的其他问题”；报错</w:t>
            </w:r>
            <w:r w:rsidRPr="00441B53">
              <w:rPr>
                <w:rFonts w:ascii="宋体" w:eastAsia="宋体" w:hAnsi="宋体" w:cs="宋体" w:hint="eastAsia"/>
                <w:kern w:val="0"/>
                <w:sz w:val="20"/>
                <w:szCs w:val="20"/>
              </w:rPr>
              <w:br/>
            </w:r>
            <w:r w:rsidRPr="00441B53">
              <w:rPr>
                <w:rFonts w:ascii="宋体" w:eastAsia="宋体" w:hAnsi="宋体" w:cs="宋体" w:hint="eastAsia"/>
                <w:kern w:val="0"/>
                <w:sz w:val="20"/>
                <w:szCs w:val="20"/>
              </w:rPr>
              <w:br/>
              <w:t>报错信息：请确认“期末总资产”、“期末净资产”（单位均为元）是否填写正确，如果填写正确，请在下方“管理人需要说明的其他情况”里说明原因</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6、大于净资产两倍，且填写“管理人认为需要说明的其他问题”；警告</w:t>
            </w:r>
          </w:p>
        </w:tc>
      </w:tr>
      <w:tr w:rsidR="00441B53" w:rsidRPr="00441B53" w:rsidTr="00441B53">
        <w:trPr>
          <w:trHeight w:val="80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7、"期货、期权及其他衍生品投资"及子项为0或空：期末总资产=(现金类资产+境内未上市、未挂牌公司股权投资+上市公司定向增发投资+新三板投资+境内证券投资规模(</w:t>
            </w:r>
            <w:r w:rsidRPr="00441B53">
              <w:rPr>
                <w:rFonts w:ascii="宋体" w:eastAsia="宋体" w:hAnsi="宋体" w:cs="宋体" w:hint="eastAsia"/>
                <w:color w:val="FF0000"/>
                <w:kern w:val="0"/>
                <w:sz w:val="20"/>
                <w:szCs w:val="20"/>
              </w:rPr>
              <w:t>不含期货及衍生品交易保证金</w:t>
            </w:r>
            <w:r w:rsidRPr="00441B53">
              <w:rPr>
                <w:rFonts w:ascii="宋体" w:eastAsia="宋体" w:hAnsi="宋体" w:cs="宋体" w:hint="eastAsia"/>
                <w:kern w:val="0"/>
                <w:sz w:val="20"/>
                <w:szCs w:val="20"/>
              </w:rPr>
              <w:t>)+资管计划投资+另类投资+境内债权投资+境外投资+其他资产)</w:t>
            </w:r>
          </w:p>
        </w:tc>
      </w:tr>
      <w:tr w:rsidR="00441B53" w:rsidRPr="00441B53" w:rsidTr="00441B53">
        <w:trPr>
          <w:trHeight w:val="185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8、期货、期权及其他衍生品投资、其中：股指期货投资、其中：国债期货投资、其中：商品期货投资任意科目&gt;0：(现金类资产+境内未上市、未挂牌公司股权投资+上市公司定向增发投资+新三板投资+境内证券投资规模(</w:t>
            </w:r>
            <w:r w:rsidRPr="00441B53">
              <w:rPr>
                <w:rFonts w:ascii="宋体" w:eastAsia="宋体" w:hAnsi="宋体" w:cs="宋体" w:hint="eastAsia"/>
                <w:color w:val="FF0000"/>
                <w:kern w:val="0"/>
                <w:sz w:val="20"/>
                <w:szCs w:val="20"/>
              </w:rPr>
              <w:t>不含期货及衍生品交易保证金</w:t>
            </w:r>
            <w:r w:rsidRPr="00441B53">
              <w:rPr>
                <w:rFonts w:ascii="宋体" w:eastAsia="宋体" w:hAnsi="宋体" w:cs="宋体" w:hint="eastAsia"/>
                <w:kern w:val="0"/>
                <w:sz w:val="20"/>
                <w:szCs w:val="20"/>
              </w:rPr>
              <w:t>)+资管计划投资+另类投资+境内债权投资+境外投资+其他资产) 合计</w:t>
            </w:r>
            <w:r w:rsidRPr="00441B53">
              <w:rPr>
                <w:rFonts w:ascii="宋体" w:eastAsia="宋体" w:hAnsi="宋体" w:cs="宋体" w:hint="eastAsia"/>
                <w:color w:val="FF0000"/>
                <w:kern w:val="0"/>
                <w:sz w:val="20"/>
                <w:szCs w:val="20"/>
              </w:rPr>
              <w:t>&gt;=</w:t>
            </w:r>
            <w:r w:rsidR="001A0207" w:rsidRPr="001A0207">
              <w:rPr>
                <w:rFonts w:ascii="宋体" w:eastAsia="宋体" w:hAnsi="宋体" w:cs="宋体" w:hint="eastAsia"/>
                <w:kern w:val="0"/>
                <w:sz w:val="20"/>
                <w:szCs w:val="20"/>
              </w:rPr>
              <w:t>报告</w:t>
            </w:r>
            <w:r w:rsidRPr="00441B53">
              <w:rPr>
                <w:rFonts w:ascii="宋体" w:eastAsia="宋体" w:hAnsi="宋体" w:cs="宋体" w:hint="eastAsia"/>
                <w:kern w:val="0"/>
                <w:sz w:val="20"/>
                <w:szCs w:val="20"/>
              </w:rPr>
              <w:t>期期末总资产</w:t>
            </w:r>
            <w:r w:rsidRPr="00441B53">
              <w:rPr>
                <w:rFonts w:ascii="宋体" w:eastAsia="宋体" w:hAnsi="宋体" w:cs="宋体" w:hint="eastAsia"/>
                <w:color w:val="FF0000"/>
                <w:kern w:val="0"/>
                <w:sz w:val="20"/>
                <w:szCs w:val="20"/>
              </w:rPr>
              <w:t>&gt;=</w:t>
            </w:r>
            <w:r w:rsidRPr="00441B53">
              <w:rPr>
                <w:rFonts w:ascii="宋体" w:eastAsia="宋体" w:hAnsi="宋体" w:cs="宋体" w:hint="eastAsia"/>
                <w:kern w:val="0"/>
                <w:sz w:val="20"/>
                <w:szCs w:val="20"/>
              </w:rPr>
              <w:t>（现金类资产+境内未上市、未挂牌公司股权投资+上市公司定向增发投资+新三板投资+境内证券投资规模(</w:t>
            </w:r>
            <w:r w:rsidRPr="00441B53">
              <w:rPr>
                <w:rFonts w:ascii="宋体" w:eastAsia="宋体" w:hAnsi="宋体" w:cs="宋体" w:hint="eastAsia"/>
                <w:color w:val="FF0000"/>
                <w:kern w:val="0"/>
                <w:sz w:val="20"/>
                <w:szCs w:val="20"/>
              </w:rPr>
              <w:t>不含期货、期权及其他衍生品投资 及 期货及衍生品交易保证金</w:t>
            </w:r>
            <w:r w:rsidRPr="00441B53">
              <w:rPr>
                <w:rFonts w:ascii="宋体" w:eastAsia="宋体" w:hAnsi="宋体" w:cs="宋体" w:hint="eastAsia"/>
                <w:kern w:val="0"/>
                <w:sz w:val="20"/>
                <w:szCs w:val="20"/>
              </w:rPr>
              <w:t>)+资管计划投资+另类投资+境内债权投资+境外投资+其他资产）合计1</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85"/>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期末净资产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1、007_净资产必填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2、小于1,000,000；警告</w:t>
            </w:r>
          </w:p>
        </w:tc>
      </w:tr>
      <w:tr w:rsidR="00441B53" w:rsidRPr="00441B53" w:rsidTr="00441B53">
        <w:trPr>
          <w:trHeight w:val="42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3、大于1,000,000,000,000；警告</w:t>
            </w:r>
          </w:p>
        </w:tc>
      </w:tr>
      <w:tr w:rsidR="00441B53" w:rsidRPr="00441B53" w:rsidTr="00441B53">
        <w:trPr>
          <w:trHeight w:val="42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3、期末净资产所填金额大于1000亿应上传附件：基金名称-运行表信息填报说明函</w:t>
            </w:r>
          </w:p>
        </w:tc>
      </w:tr>
      <w:tr w:rsidR="00441B53" w:rsidRPr="00441B53" w:rsidTr="00441B53">
        <w:trPr>
          <w:trHeight w:val="30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4、契约型基金，单位净值为0，净资产必须为0，否则报错</w:t>
            </w:r>
          </w:p>
        </w:tc>
      </w:tr>
      <w:tr w:rsidR="00441B53" w:rsidRPr="00441B53" w:rsidTr="00441B53">
        <w:trPr>
          <w:trHeight w:val="108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基金净资产大于1000亿时，弹出提示语：【基金运行监测报表中期末净资产所填金额大于1000亿元，请核实是否填写正确，如确填写无误，请在附件列表处上传管理人盖章的说明函说明原因。说明函的命名规则为“基金名称(sheet的基金名称)-运行表信息填报说明函”。】同时，只有附件列表中有该附件，才能提交成功。</w:t>
            </w:r>
          </w:p>
        </w:tc>
      </w:tr>
      <w:tr w:rsidR="00441B53" w:rsidRPr="00441B53" w:rsidTr="00441B53">
        <w:trPr>
          <w:trHeight w:val="134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对于契约型基金，运行表的基金净资产除以三期投资者信息表中的投资者份额总数。如果所得结果超出了运行表中填写基金净值的1+5%或1-5%区间，这里给校验且不给过。（强校验）提示语为，通过基金运行监测信息更新中的“基金净资产”和投资者信息更新中的“基金总份额”计算出的“基金净值”与基金运行监测表中填写的“基金净值”不一致。请核实以上信息是否填写正确，以及对应字段的填写单位</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产品成立以来累计管理费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不能小于0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产品成立以来累计已付管理费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1、009_产品成立以来累计已付管理费必填</w:t>
            </w:r>
          </w:p>
        </w:tc>
      </w:tr>
      <w:tr w:rsidR="00441B53" w:rsidRPr="00441B53" w:rsidTr="00441B53">
        <w:trPr>
          <w:trHeight w:val="57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2、小于等于产品成立以来累计管理费</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产品成立以来累计投资顾问费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不能小于0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产品成立以来累计已付投资顾问费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1、011_产品成立以来累计已付投资顾问费必填</w:t>
            </w:r>
          </w:p>
        </w:tc>
      </w:tr>
      <w:tr w:rsidR="00441B53" w:rsidRPr="00441B53" w:rsidTr="00441B53">
        <w:trPr>
          <w:trHeight w:val="62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2、小于等于产品成立以来累计投资顾问费</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产品成立以来累计托管费/保管费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012_产品成立以来累计托管费及保管费必填且不小于0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1FEFE"/>
                <w:kern w:val="0"/>
                <w:sz w:val="20"/>
                <w:szCs w:val="20"/>
              </w:rPr>
            </w:pPr>
            <w:r w:rsidRPr="00441B53">
              <w:rPr>
                <w:rFonts w:ascii="宋体" w:eastAsia="宋体" w:hAnsi="宋体" w:cs="宋体" w:hint="eastAsia"/>
                <w:color w:val="F1FEFE"/>
                <w:kern w:val="0"/>
                <w:sz w:val="20"/>
                <w:szCs w:val="20"/>
              </w:rPr>
              <w:t>不能小于0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产品成立以来累计已付托管费/保管费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1、013_产品成立以来累计已付托管费保管费费必填</w:t>
            </w:r>
          </w:p>
        </w:tc>
      </w:tr>
      <w:tr w:rsidR="00441B53" w:rsidRPr="00441B53" w:rsidTr="00441B53">
        <w:trPr>
          <w:trHeight w:val="51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2、小于等于产品成立以来累计托管费/保管费</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产品成立以来累计运营服务费/外包服务费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不能小于0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产品成立以来累计已付运营服务费/外包服务费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1、必填</w:t>
            </w:r>
          </w:p>
        </w:tc>
      </w:tr>
      <w:tr w:rsidR="00441B53" w:rsidRPr="00441B53" w:rsidTr="00441B53">
        <w:trPr>
          <w:trHeight w:val="68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2、小于等于产品成立以来累计运营服务费/外包服务费</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产品成立以来累计业绩报酬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191919"/>
                <w:kern w:val="0"/>
                <w:sz w:val="20"/>
                <w:szCs w:val="20"/>
              </w:rPr>
            </w:pPr>
            <w:r w:rsidRPr="00441B53">
              <w:rPr>
                <w:rFonts w:ascii="宋体" w:eastAsia="宋体" w:hAnsi="宋体" w:cs="宋体" w:hint="eastAsia"/>
                <w:color w:val="191919"/>
                <w:kern w:val="0"/>
                <w:sz w:val="20"/>
                <w:szCs w:val="20"/>
              </w:rPr>
              <w:t>不能小于0</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产品成立以来累计已付业绩报酬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1、必填</w:t>
            </w:r>
          </w:p>
        </w:tc>
      </w:tr>
      <w:tr w:rsidR="00441B53" w:rsidRPr="00441B53" w:rsidTr="00441B53">
        <w:trPr>
          <w:trHeight w:val="65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2、小于等于产品成立以来累计业绩报酬</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产品成立以来累计其他费用</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3、当他填了0或其他费用名称#0；，提示“填写格式为:其他费用名称#投资金额；如无可不填”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产品成立以来累计分红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必填</w:t>
            </w:r>
          </w:p>
        </w:tc>
      </w:tr>
      <w:tr w:rsidR="00441B53" w:rsidRPr="00441B53" w:rsidTr="00441B53">
        <w:trPr>
          <w:trHeight w:val="54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是合伙、公司型必填0（强校验） 提示： 产品成立以来累计分红为契约型基金的现金分红情况，合伙型、公司型基金应填写0。</w:t>
            </w:r>
          </w:p>
        </w:tc>
      </w:tr>
      <w:tr w:rsidR="00441B53" w:rsidRPr="00441B53" w:rsidTr="00441B53">
        <w:trPr>
          <w:trHeight w:val="129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报告期期末单位净值=报告期期末单位累计净值，产品成立以来累计分红必须为0，否则报错：报告期期末单位累计净值”应为“报告期期末单位净值”加基金成立后每份基金份额的历史累计分红。填报信息中“产品成立以来累计分红”不为0，而累计净值与单位净值相等，请核实是否填写正确。</w:t>
            </w:r>
          </w:p>
        </w:tc>
      </w:tr>
      <w:tr w:rsidR="00441B53" w:rsidRPr="00441B53" w:rsidTr="00441B53">
        <w:trPr>
          <w:trHeight w:val="30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产品成立以来累计本金、收益分配 *</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不能小于0</w:t>
            </w:r>
          </w:p>
        </w:tc>
      </w:tr>
      <w:tr w:rsidR="00441B53" w:rsidRPr="00441B53" w:rsidTr="00441B53">
        <w:trPr>
          <w:trHeight w:val="6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是契约型基金必填0（ 强校验 ） 提示：产品成立以来累计本金、收益分配为合伙型、公司型基金向投资者累计分配的本金和投资收益，契约型基金应填写0</w:t>
            </w:r>
          </w:p>
        </w:tc>
      </w:tr>
      <w:tr w:rsidR="00441B53" w:rsidRPr="00441B53" w:rsidTr="00441B53">
        <w:trPr>
          <w:trHeight w:val="6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顾问类产品按契约型基金处理</w:t>
            </w:r>
          </w:p>
        </w:tc>
      </w:tr>
      <w:tr w:rsidR="00441B53" w:rsidRPr="00441B53" w:rsidTr="00441B53">
        <w:trPr>
          <w:trHeight w:val="33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0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2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基金初始募集面值</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1、契约或顾问管理，必填；</w:t>
            </w:r>
          </w:p>
        </w:tc>
      </w:tr>
      <w:tr w:rsidR="00441B53" w:rsidRPr="00441B53" w:rsidTr="00441B53">
        <w:trPr>
          <w:trHeight w:val="90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2、如果0.1&gt;净值/基金初始募集面值&gt;50,管理人认为需要说明的其他问题必填</w:t>
            </w:r>
            <w:r w:rsidRPr="00441B53">
              <w:rPr>
                <w:rFonts w:ascii="宋体" w:eastAsia="宋体" w:hAnsi="宋体" w:cs="宋体" w:hint="eastAsia"/>
                <w:kern w:val="0"/>
                <w:sz w:val="20"/>
                <w:szCs w:val="20"/>
              </w:rPr>
              <w:br/>
              <w:t>{if( $v3 eq '契约型') then ('报告期期末单位净值与基金初始募集面值相差较大，请管理人确认是否填写正确。如填写正确，请管理人在”管理人认为需要说明的其他问题“中说明以上数据差异较大的原因。') else ('报告期期末单位净值与基金初始募集面值相差较大，请管理人确认是否填写正确。如填写正确，请管理人在”管理人认为需要说明的其他问题“中说明以上数据差异较大的原因。合伙型、公司型基金选填本项')}</w:t>
            </w:r>
          </w:p>
        </w:tc>
      </w:tr>
      <w:tr w:rsidR="00441B53" w:rsidRPr="00441B53" w:rsidTr="00441B53">
        <w:trPr>
          <w:trHeight w:val="89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3、如果0.1&gt;累计净值/基金初始募集面值&gt;50,管理人认为需要说明的其他问题必填</w:t>
            </w:r>
          </w:p>
        </w:tc>
      </w:tr>
      <w:tr w:rsidR="00441B53" w:rsidRPr="00441B53" w:rsidTr="00441B53">
        <w:trPr>
          <w:trHeight w:val="90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4、如果0.1&gt;劣后级单位净值/基金初始募集面值&gt;50,管理人认为需要说明的其他问题必填</w:t>
            </w:r>
          </w:p>
        </w:tc>
      </w:tr>
      <w:tr w:rsidR="00441B53" w:rsidRPr="00441B53" w:rsidTr="00441B53">
        <w:trPr>
          <w:trHeight w:val="30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03"/>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报告期期末单位净值</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契约型必填，且大于等于0</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改成</w:t>
            </w:r>
            <w:r w:rsidRPr="00441B53">
              <w:rPr>
                <w:rFonts w:ascii="宋体" w:eastAsia="宋体" w:hAnsi="宋体" w:cs="宋体" w:hint="eastAsia"/>
                <w:kern w:val="0"/>
                <w:sz w:val="20"/>
                <w:szCs w:val="20"/>
              </w:rPr>
              <w:br/>
              <w:t>契约型必填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契约型基金：净资产为0，单位净值必须为0，否则报错</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18"/>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报告期期末单位累计净值</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契约型必填，且大于等于0</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改成</w:t>
            </w:r>
            <w:r w:rsidRPr="00441B53">
              <w:rPr>
                <w:rFonts w:ascii="宋体" w:eastAsia="宋体" w:hAnsi="宋体" w:cs="宋体" w:hint="eastAsia"/>
                <w:kern w:val="0"/>
                <w:sz w:val="20"/>
                <w:szCs w:val="20"/>
              </w:rPr>
              <w:br/>
              <w:t>契约型必填</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51" w:type="dxa"/>
            <w:gridSpan w:val="2"/>
            <w:tcBorders>
              <w:top w:val="single" w:sz="4" w:space="0" w:color="CCCCCC"/>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报告期末劣后级单位净值</w:t>
            </w:r>
          </w:p>
        </w:tc>
        <w:tc>
          <w:tcPr>
            <w:tcW w:w="3973" w:type="dxa"/>
            <w:tcBorders>
              <w:top w:val="nil"/>
              <w:left w:val="nil"/>
              <w:bottom w:val="single" w:sz="4" w:space="0" w:color="CCCCCC"/>
              <w:right w:val="single" w:sz="4" w:space="0" w:color="CCCCCC"/>
            </w:tcBorders>
            <w:shd w:val="clear" w:color="000000" w:fill="F1FEFE"/>
            <w:vAlign w:val="bottom"/>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基金投资信息</w:t>
            </w:r>
          </w:p>
        </w:tc>
        <w:tc>
          <w:tcPr>
            <w:tcW w:w="1475"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现金类资产</w:t>
            </w: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银行存款</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9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境内未上市、未挂牌公司股权投资</w:t>
            </w: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股权投资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1、股权投资+其他股权类投资 = 情况表中 境内未上市/未挂牌公司项目“其中：股权投资账面价值”之和（排除通过“未在协会备案的有限合伙企业份额”方式投资的企业记录）</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其中：优先股</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1、小于等于股权投资</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其他股权类投资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285"/>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3、其他股权类投资、其他证券类标的、其他债权投资、其他融资总额之间不能重复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上市公司定向增发投资</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上市公司定向增发股票投资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1、该科目大于0时，无上市公司项目，提示：应至少有一条境内上市项目投资信息（排除通过“未在协会备案的有限合伙企业份额”方式投资的企业记录）</w:t>
            </w:r>
          </w:p>
        </w:tc>
      </w:tr>
      <w:tr w:rsidR="00441B53" w:rsidRPr="00441B53" w:rsidTr="00441B53">
        <w:trPr>
          <w:trHeight w:val="9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2、该科目大于0时，有上市公司项目，境内上市投资项目"其中：股权投资账面价值"之和应小于等于 产品运行监测表中 "上市公司定向增发股票投资"+"股票投资"之和（排除通过“未在协会备案的有限合伙企业份额”方式投资的企业记录）</w:t>
            </w:r>
          </w:p>
        </w:tc>
      </w:tr>
      <w:tr w:rsidR="00441B53" w:rsidRPr="00441B53" w:rsidTr="00441B53">
        <w:trPr>
          <w:trHeight w:val="9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3、该科目大于0时，有上市公司项目，境内上市投资项目"其中：股权投资账面价值"之和应大于等于 产品运行监测表中 "上市公司定向增发股票投资"（排除通过“未在协会备案的有限合伙企业份额”方式投资的企业记录）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3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新三板投资</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新三板挂牌企业投资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1、该科目大于0时，无三板挂牌项目投资信息，提示：应至少有一条境内三板挂牌项目投资信息（排除通过“未在协会备案的有限合伙企业份额”方式投资的企业记录）</w:t>
            </w:r>
          </w:p>
        </w:tc>
      </w:tr>
      <w:tr w:rsidR="00441B53" w:rsidRPr="00441B53" w:rsidTr="00441B53">
        <w:trPr>
          <w:trHeight w:val="9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该科目大于0时，有三板挂牌项目投资信息，项目企业股票代码为新三板挂牌企业股票代码的，"股权投资账面价值"之和应等于产品运行监测报表中"新三板挂牌企业投资"的列示金额（排除通过“未在协会备案的有限合伙企业份额”方式投资的企业记录）</w:t>
            </w:r>
          </w:p>
        </w:tc>
      </w:tr>
      <w:tr w:rsidR="00441B53" w:rsidRPr="00441B53" w:rsidTr="00441B53">
        <w:trPr>
          <w:trHeight w:val="87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境内证券投资规模</w:t>
            </w: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结算备付金</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1、其中：股指期货投资、其中：国债期货投资、其中：商品期货投资任意科目不为0或空,必填</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存出保证金</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股票投资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1、等于其中：利率债+其中：信用债</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其中：银行间市场债券</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1、小于等于债券投资</w:t>
            </w:r>
          </w:p>
        </w:tc>
      </w:tr>
      <w:tr w:rsidR="00441B53" w:rsidRPr="00441B53" w:rsidTr="00441B53">
        <w:trPr>
          <w:trHeight w:val="54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2、非0或空，中债登债券账户或上清所债券账户至少填一个，否则报错</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其中：利率债</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其中：信用债</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资产支持证券</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3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基金投资（公募基金）</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其中：货币基金</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小于等于基金投资（公募基金）</w:t>
            </w:r>
          </w:p>
        </w:tc>
      </w:tr>
      <w:tr w:rsidR="00441B53" w:rsidRPr="00441B53" w:rsidTr="00441B53">
        <w:trPr>
          <w:trHeight w:val="165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期货、期权及其他衍生品投资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大于等于四个其他子项</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其中：股指期货投资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其中：国债期货投资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其中：商品期货投资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其中：个股期权投资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7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期货及衍生品交易保证金</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1、结算备付金+存出保证金&gt;=期货及衍生品交易保证金；</w:t>
            </w:r>
            <w:r w:rsidRPr="00441B53">
              <w:rPr>
                <w:rFonts w:ascii="宋体" w:eastAsia="宋体" w:hAnsi="宋体" w:cs="宋体" w:hint="eastAsia"/>
                <w:color w:val="FF0000"/>
                <w:kern w:val="0"/>
                <w:sz w:val="20"/>
                <w:szCs w:val="20"/>
              </w:rPr>
              <w:t>（仅针对产品运行表校验）</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2、如果股指期货、国债期货、商品期货投资大于0，那么本项必填；</w:t>
            </w:r>
            <w:r w:rsidRPr="00441B53">
              <w:rPr>
                <w:rFonts w:ascii="宋体" w:eastAsia="宋体" w:hAnsi="宋体" w:cs="宋体" w:hint="eastAsia"/>
                <w:color w:val="FF0000"/>
                <w:kern w:val="0"/>
                <w:sz w:val="20"/>
                <w:szCs w:val="20"/>
              </w:rPr>
              <w:t>（仅针对产品运行表校验）</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nil"/>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买入返售金融资产</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其他证券类标的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285"/>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3、其他股权类投资、其他证券类标的、其他债权投资、其他融资总额之间不能重复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资管计划投资</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商业银行理财</w:t>
            </w:r>
            <w:r w:rsidRPr="00441B53">
              <w:rPr>
                <w:rFonts w:ascii="微软雅黑" w:eastAsia="微软雅黑" w:hAnsi="微软雅黑" w:cs="宋体" w:hint="eastAsia"/>
                <w:color w:val="191919"/>
                <w:kern w:val="0"/>
                <w:sz w:val="22"/>
              </w:rPr>
              <w:lastRenderedPageBreak/>
              <w:t>产品投资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lastRenderedPageBreak/>
              <w:t>1、产品名称#投资金额；格式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2、多条记录内部产品名称重复校验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3、产品编码与私募、证券、期货、基金投资列表校验</w:t>
            </w:r>
          </w:p>
        </w:tc>
      </w:tr>
      <w:tr w:rsidR="00441B53" w:rsidRPr="00441B53" w:rsidTr="00441B53">
        <w:trPr>
          <w:trHeight w:val="57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4、商业银行理财产品投资、信托计划投资、保险资产管理计划投资、未在协会备案的有限合伙企业份额之间产品名称不能重复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信托计划投资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2、多条记录内部产名称重复校验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3、产品编码与私募、证券、期货、基金投资列表校验</w:t>
            </w:r>
          </w:p>
        </w:tc>
      </w:tr>
      <w:tr w:rsidR="00441B53" w:rsidRPr="00441B53" w:rsidTr="00441B53">
        <w:trPr>
          <w:trHeight w:val="50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4、商业银行理财产品投资、信托计划投资、保险资产管理计划投资、未在协会备案的有限合伙企业份额之间产品名称不能重复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基金公司及其子公司资产管理计划投资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2、多条记录内部产编码重复校验</w:t>
            </w:r>
          </w:p>
        </w:tc>
      </w:tr>
      <w:tr w:rsidR="00441B53" w:rsidRPr="00441B53" w:rsidTr="00441B53">
        <w:trPr>
          <w:trHeight w:val="3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3、产品编码必须是备案系统里且为基金公司</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保险资产管理计划投资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2、多条记录内部产名称重复校验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3、产品编码与私募、证券、期货、基金投资列表校验</w:t>
            </w:r>
          </w:p>
        </w:tc>
      </w:tr>
      <w:tr w:rsidR="00441B53" w:rsidRPr="00441B53" w:rsidTr="00441B53">
        <w:trPr>
          <w:trHeight w:val="56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4、商业银行理财产品投资、信托计划投资、保险资产管理计划投资、未在协会备案的有限合伙企业份额之间产品名称不能重复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7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证券公司及其子公司资产管理计划投资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2、多条记录内部产编码重复校验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3、产品编码必须是备案系统里且为证券公司</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期货公司及其子公司资产管理计划投资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2、多条记录内部产编码重复校验</w:t>
            </w:r>
          </w:p>
        </w:tc>
      </w:tr>
      <w:tr w:rsidR="00441B53" w:rsidRPr="00441B53" w:rsidTr="00441B53">
        <w:trPr>
          <w:trHeight w:val="3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3、产品编码必须是备案系统里且为期货公司</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私募基金产品投资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2、多条记录内部产编码重复校验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3、产品编码必须是备案系统里且为私募公司</w:t>
            </w:r>
          </w:p>
        </w:tc>
      </w:tr>
      <w:tr w:rsidR="00441B53" w:rsidRPr="00441B53" w:rsidTr="00441B53">
        <w:trPr>
          <w:trHeight w:val="65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4、该字段不能填写本基金的产品编码，否则弹出提示语：私募基金产品投资所填产品编码XXX为本基金产品编码，请管理人核实是否填写正确</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未在协会备案的有限合伙企业份额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1、产品名称#投资金额；格式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2、多条记录内部产名称重复校验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3、产品编码与私募、证券、期货、基金投资列表校验</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4、商业银行理财产品投资、信托计划投资、保险资产管理计划投资、未在协会备案的有限合伙企业份额之间产品名称不能重复</w:t>
            </w:r>
          </w:p>
        </w:tc>
      </w:tr>
      <w:tr w:rsidR="00441B53" w:rsidRPr="00441B53" w:rsidTr="00441B53">
        <w:trPr>
          <w:trHeight w:val="15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5、运行监测表中“未在协会备案的合伙企业份额”中包含XXX，而项目情况表项目企业名称#后面没有XXX，则强校验---</w:t>
            </w:r>
            <w:r w:rsidRPr="00441B53">
              <w:rPr>
                <w:rFonts w:ascii="宋体" w:eastAsia="宋体" w:hAnsi="宋体" w:cs="宋体" w:hint="eastAsia"/>
                <w:color w:val="FF0000"/>
                <w:kern w:val="0"/>
                <w:sz w:val="20"/>
                <w:szCs w:val="20"/>
              </w:rPr>
              <w:t>未在监测表填写"管理人认为需要说明的其他问题"ERROR报错</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提示语</w:t>
            </w:r>
            <w:r w:rsidRPr="00441B53">
              <w:rPr>
                <w:rFonts w:ascii="宋体" w:eastAsia="宋体" w:hAnsi="宋体" w:cs="宋体" w:hint="eastAsia"/>
                <w:kern w:val="0"/>
                <w:sz w:val="20"/>
                <w:szCs w:val="20"/>
              </w:rPr>
              <w:t>：产品运行监测表“未在协会备案的合伙企业份额”项目中包含XXX，而项目情况表中，未找到通过XXX间接投资的项目企业名称，请核实是否填写正确。如果该合伙企业确实没有投资项目，请在"管理人认为需要说明的其他问题"中说明原因。（除非"管理人认为需要说明的其他问题"有值，否则不能提交。）</w:t>
            </w:r>
          </w:p>
        </w:tc>
      </w:tr>
      <w:tr w:rsidR="00441B53" w:rsidRPr="00441B53" w:rsidTr="00441B53">
        <w:trPr>
          <w:trHeight w:val="104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6、项目情况表中，项目企业名称#后面包含XXX，而运行监测表中“未在协会备案的合伙企业份额”中不包含XXX，则强校验，提示语：项目情况表中填写本基金通过XXX间接投资项目企业，而产品运行监测表中“未在协会备案的合伙企业份额”项目中未填写XXX。请核实是否填写正确。</w:t>
            </w:r>
          </w:p>
        </w:tc>
      </w:tr>
      <w:tr w:rsidR="00441B53" w:rsidRPr="00441B53" w:rsidTr="00441B53">
        <w:trPr>
          <w:trHeight w:val="167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7、运行监测表中“未在协会备案的合伙企业份额”中包含XXX，而项目情况表项目企业名称#后面没有XXX，但填写了监测表中的"管理人认为需要说明的其他问题"；---</w:t>
            </w:r>
            <w:r w:rsidRPr="00441B53">
              <w:rPr>
                <w:rFonts w:ascii="宋体" w:eastAsia="宋体" w:hAnsi="宋体" w:cs="宋体" w:hint="eastAsia"/>
                <w:color w:val="FF0000"/>
                <w:kern w:val="0"/>
                <w:sz w:val="20"/>
                <w:szCs w:val="20"/>
              </w:rPr>
              <w:t>警告错误</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提示语</w:t>
            </w:r>
            <w:r w:rsidRPr="00441B53">
              <w:rPr>
                <w:rFonts w:ascii="宋体" w:eastAsia="宋体" w:hAnsi="宋体" w:cs="宋体" w:hint="eastAsia"/>
                <w:kern w:val="0"/>
                <w:sz w:val="20"/>
                <w:szCs w:val="20"/>
              </w:rPr>
              <w:t>：产品运行监测表“未在协会备案的合伙企业份额”项目中包含XXX，而项目情况表中，未找到通过XXX间接投资的项目企业名称，请核实是否填写正确。如果该合伙企业确实没有投资项目，请在"管理人认为需要说明的其他问题"中说明原因。（除非"管理人认为需要说明的其他问题"有值，否则不能提交。）；</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另类投资</w:t>
            </w: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另类投资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境内债权类投资</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银行委托贷款规模</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“境内债权类投资”有值，项目情况表应当有项目投资信息</w:t>
            </w:r>
          </w:p>
        </w:tc>
      </w:tr>
      <w:tr w:rsidR="00441B53" w:rsidRPr="00441B53" w:rsidTr="00441B53">
        <w:trPr>
          <w:trHeight w:val="72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项目情况表中境内项目的“债权投资账面价值”之和应等于产品运行监测报表中“境内债权类投资”总和------排除通过</w:t>
            </w:r>
            <w:r w:rsidRPr="00441B53">
              <w:rPr>
                <w:rFonts w:ascii="宋体" w:eastAsia="宋体" w:hAnsi="宋体" w:cs="宋体" w:hint="eastAsia"/>
                <w:kern w:val="0"/>
                <w:sz w:val="20"/>
                <w:szCs w:val="20"/>
              </w:rPr>
              <w:lastRenderedPageBreak/>
              <w:t>“未在协会备案的有限合伙企业份额”方式投资的企业记录</w:t>
            </w:r>
          </w:p>
        </w:tc>
      </w:tr>
      <w:tr w:rsidR="00441B53" w:rsidRPr="00441B53" w:rsidTr="00441B53">
        <w:trPr>
          <w:trHeight w:val="189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条件一：“其中：债权投资日期、投资本金、标的来源及债权类别”中“债权类别”包含“银行委托贷款”</w:t>
            </w:r>
            <w:r w:rsidRPr="00441B53">
              <w:rPr>
                <w:rFonts w:ascii="宋体" w:eastAsia="宋体" w:hAnsi="宋体" w:cs="宋体" w:hint="eastAsia"/>
                <w:color w:val="FF0000"/>
                <w:kern w:val="0"/>
                <w:sz w:val="20"/>
                <w:szCs w:val="20"/>
              </w:rPr>
              <w:br/>
              <w:t>条件二：且该项目的退出情况为“未退出”，</w:t>
            </w:r>
            <w:r w:rsidRPr="00441B53">
              <w:rPr>
                <w:rFonts w:ascii="宋体" w:eastAsia="宋体" w:hAnsi="宋体" w:cs="宋体" w:hint="eastAsia"/>
                <w:color w:val="FF0000"/>
                <w:kern w:val="0"/>
                <w:sz w:val="20"/>
                <w:szCs w:val="20"/>
              </w:rPr>
              <w:br/>
              <w:t>------排除通过“未在协会备案的有限合伙企业份额”方式投资的企业记录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结果：监测表中“境内债权类投资”项下对应的“银行委托贷款规模”必须有值</w:t>
            </w:r>
            <w:r w:rsidRPr="00441B53">
              <w:rPr>
                <w:rFonts w:ascii="宋体" w:eastAsia="宋体" w:hAnsi="宋体" w:cs="宋体" w:hint="eastAsia"/>
                <w:color w:val="FF0000"/>
                <w:kern w:val="0"/>
                <w:sz w:val="20"/>
                <w:szCs w:val="20"/>
              </w:rPr>
              <w:br/>
              <w:t>提示语：项目情况表中本基金有未退出的“银行委托贷款”投资，而监测表中的“银行委托贷款”为空，请将“银行委托贷款”投资截至本季度末的账面价值填写至监测表中“银行委托贷款”。</w:t>
            </w:r>
          </w:p>
        </w:tc>
      </w:tr>
      <w:tr w:rsidR="00441B53" w:rsidRPr="00441B53" w:rsidTr="00441B53">
        <w:trPr>
          <w:trHeight w:val="162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条件一：监测表中“银行委托贷款规模”有值且不为0；------排除通过“未在协会备案的有限合伙企业份额”方式投资的企业记录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有一项为“银行委托贷款”，校验报错，定位在监测表“银行委托贷款规模”，提示语“本基金监测表“银行委托贷款规模”有值，请将“银行委托贷款”投资的项目详细情况填写至“其中：债权投资日期、投资本金、标的来源及债权类别”。”</w:t>
            </w:r>
          </w:p>
        </w:tc>
      </w:tr>
      <w:tr w:rsidR="00441B53" w:rsidRPr="00441B53" w:rsidTr="00441B53">
        <w:trPr>
          <w:trHeight w:val="183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如果项目情况表中每一个企业的投资都采用一种形式的债权，即</w:t>
            </w:r>
            <w:r w:rsidRPr="00441B53">
              <w:rPr>
                <w:rFonts w:ascii="宋体" w:eastAsia="宋体" w:hAnsi="宋体" w:cs="宋体" w:hint="eastAsia"/>
                <w:color w:val="FF0000"/>
                <w:kern w:val="0"/>
                <w:sz w:val="20"/>
                <w:szCs w:val="20"/>
              </w:rPr>
              <w:br/>
              <w:t>1、“其中：债权投资日期、投资本金、标的来源及债权类别”债权类别只填了一种，比如企业A采用银行委贷，“债权投资账面价值”为100，那么对应的运行监测表，“银行委托贷款”必须为100，否则校验报错，定位在运行监测标，对应的债权类子字段上“项目情况表中XXXX账面价值为XXXXX，与运行监测表中“XXXX”不一致，请管理人确认是否填写正确。”------排除通过“未在协会备案的有限合伙企业份额”方式投资的企业记录</w:t>
            </w:r>
            <w:r w:rsidRPr="00441B53">
              <w:rPr>
                <w:rFonts w:ascii="宋体" w:eastAsia="宋体" w:hAnsi="宋体" w:cs="宋体" w:hint="eastAsia"/>
                <w:color w:val="FF0000"/>
                <w:kern w:val="0"/>
                <w:sz w:val="20"/>
                <w:szCs w:val="20"/>
              </w:rPr>
              <w:br/>
              <w:t>2、“其中：债权投资日期、投资本金、标的来源及债权类别”债权类别填了多种，比如企业A采用银行委贷，“债权投资账</w:t>
            </w:r>
            <w:r w:rsidRPr="00441B53">
              <w:rPr>
                <w:rFonts w:ascii="宋体" w:eastAsia="宋体" w:hAnsi="宋体" w:cs="宋体" w:hint="eastAsia"/>
                <w:color w:val="FF0000"/>
                <w:kern w:val="0"/>
                <w:sz w:val="20"/>
                <w:szCs w:val="20"/>
              </w:rPr>
              <w:lastRenderedPageBreak/>
              <w:t>面价值”为100，B企业采用了银行委托贷款及信托贷款，该校验作废------排除通过“未在协会备案的有限合伙企业份额”方式投资的企业记录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04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信托贷款</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条件一：“其中：债权投资日期、投资本金、标的来源及债权类别”中“债权类别”包含“信托贷款”</w:t>
            </w:r>
            <w:r w:rsidRPr="00441B53">
              <w:rPr>
                <w:rFonts w:ascii="宋体" w:eastAsia="宋体" w:hAnsi="宋体" w:cs="宋体" w:hint="eastAsia"/>
                <w:color w:val="FF0000"/>
                <w:kern w:val="0"/>
                <w:sz w:val="20"/>
                <w:szCs w:val="20"/>
              </w:rPr>
              <w:br/>
              <w:t>条件二：且该项目的退出情况为“未退出”，</w:t>
            </w:r>
            <w:r w:rsidRPr="00441B53">
              <w:rPr>
                <w:rFonts w:ascii="宋体" w:eastAsia="宋体" w:hAnsi="宋体" w:cs="宋体" w:hint="eastAsia"/>
                <w:color w:val="FF0000"/>
                <w:kern w:val="0"/>
                <w:sz w:val="20"/>
                <w:szCs w:val="20"/>
              </w:rPr>
              <w:br/>
              <w:t>------排除通过“未在协会备案的有限合伙企业份额”方式投资的企业记录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结果：监测表中“境内债权类投资”项下对应的“信托贷款”必须有值</w:t>
            </w:r>
            <w:r w:rsidRPr="00441B53">
              <w:rPr>
                <w:rFonts w:ascii="宋体" w:eastAsia="宋体" w:hAnsi="宋体" w:cs="宋体" w:hint="eastAsia"/>
                <w:color w:val="FF0000"/>
                <w:kern w:val="0"/>
                <w:sz w:val="20"/>
                <w:szCs w:val="20"/>
              </w:rPr>
              <w:br/>
              <w:t>提示语：项目情况表中本基金有未退出的“信托贷款”投资，而监测表中的“信托贷款”为空，请将“信托贷款”投资截至本季度末的账面价值填写至监测表中“信托贷款”。</w:t>
            </w:r>
          </w:p>
        </w:tc>
      </w:tr>
      <w:tr w:rsidR="00441B53" w:rsidRPr="00441B53" w:rsidTr="00441B53">
        <w:trPr>
          <w:trHeight w:val="138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条件一：监测表中“信托贷款”有值且不为0；------排除通过“未在协会备案的有限合伙企业份额”方式投资的企业记录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有一项为“信托贷款”，校验报错，定位在监测表“信托贷款”，提示语“本基金监测表“信托贷款”有值，请将“信托贷款”投资的项目详细情况填写至“其中：债权投资日期、投资本金、标的来源及债权类别”。”</w:t>
            </w:r>
          </w:p>
        </w:tc>
      </w:tr>
      <w:tr w:rsidR="00441B53" w:rsidRPr="00441B53" w:rsidTr="00441B53">
        <w:trPr>
          <w:trHeight w:val="231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如果项目情况表中每一个企业的投资都采用一种形式的债权，即</w:t>
            </w:r>
            <w:r w:rsidRPr="00441B53">
              <w:rPr>
                <w:rFonts w:ascii="宋体" w:eastAsia="宋体" w:hAnsi="宋体" w:cs="宋体" w:hint="eastAsia"/>
                <w:color w:val="FF0000"/>
                <w:kern w:val="0"/>
                <w:sz w:val="20"/>
                <w:szCs w:val="20"/>
              </w:rPr>
              <w:br/>
              <w:t>1、“其中：债权投资日期、投资本金、标的来源及债权类别”债权类别只填了一种，比如企业A采用信托贷款，“债权投资账面价值”为100，那么对应的运行监测表，“信托贷款”必须为100，否则校验报错，定位在运行监测标，对应的债权类子字段上“项目情况表中XXXX账面价值为XXXXX，与运行监测表中“XXXX”不一致，请管理人确认是否填写正确。”------排除通过“未在协会备案的有限合伙企业份</w:t>
            </w:r>
            <w:r w:rsidRPr="00441B53">
              <w:rPr>
                <w:rFonts w:ascii="宋体" w:eastAsia="宋体" w:hAnsi="宋体" w:cs="宋体" w:hint="eastAsia"/>
                <w:color w:val="FF0000"/>
                <w:kern w:val="0"/>
                <w:sz w:val="20"/>
                <w:szCs w:val="20"/>
              </w:rPr>
              <w:lastRenderedPageBreak/>
              <w:t>额”方式投资的企业记录</w:t>
            </w:r>
            <w:r w:rsidRPr="00441B53">
              <w:rPr>
                <w:rFonts w:ascii="宋体" w:eastAsia="宋体" w:hAnsi="宋体" w:cs="宋体" w:hint="eastAsia"/>
                <w:color w:val="FF0000"/>
                <w:kern w:val="0"/>
                <w:sz w:val="20"/>
                <w:szCs w:val="20"/>
              </w:rPr>
              <w:br/>
              <w:t>2、“其中：债权投资日期、投资本金、标的来源及债权类别”债权类别填了多种，比如企业A采用信托贷款，“债权投资账面价值”为100，B企业采用了信托贷款及应收账款，该校验作废------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 xml:space="preserve">　</w:t>
            </w:r>
          </w:p>
        </w:tc>
      </w:tr>
      <w:tr w:rsidR="00441B53" w:rsidRPr="00441B53" w:rsidTr="00441B53">
        <w:trPr>
          <w:trHeight w:val="108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应收账款投资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条件一：“其中：债权投资日期、投资本金、标的来源及债权类别”中“债权类别”填写了“应收账款”</w:t>
            </w:r>
            <w:r w:rsidRPr="00441B53">
              <w:rPr>
                <w:rFonts w:ascii="宋体" w:eastAsia="宋体" w:hAnsi="宋体" w:cs="宋体" w:hint="eastAsia"/>
                <w:color w:val="FF0000"/>
                <w:kern w:val="0"/>
                <w:sz w:val="20"/>
                <w:szCs w:val="20"/>
              </w:rPr>
              <w:br/>
              <w:t>条件二：所有“其中：债权投资日期、投资本金、标的来源及债权类别”有值的项目的退出情况为“未退出”，</w:t>
            </w:r>
            <w:r w:rsidRPr="00441B53">
              <w:rPr>
                <w:rFonts w:ascii="宋体" w:eastAsia="宋体" w:hAnsi="宋体" w:cs="宋体" w:hint="eastAsia"/>
                <w:color w:val="FF0000"/>
                <w:kern w:val="0"/>
                <w:sz w:val="20"/>
                <w:szCs w:val="20"/>
              </w:rPr>
              <w:br/>
              <w:t>------排除通过“未在协会备案的有限合伙企业份额”方式投资的企业记录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结果：监测表中“境内债权类投资”项下对应的“应收账款投资”必须有值</w:t>
            </w:r>
          </w:p>
        </w:tc>
      </w:tr>
      <w:tr w:rsidR="00441B53" w:rsidRPr="00441B53" w:rsidTr="00441B53">
        <w:trPr>
          <w:trHeight w:val="15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条件一：监测表中“银行委托贷款规模”有值且不为0；------排除通过“未在协会备案的有限合伙企业份额”方式投资的企业记录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有一项为“银行委托贷款”，校验报错，定位在监测表“银行委托贷款规模”，提示语“本基金监测表“银行委托贷款规模”有值，请将“银行委托贷款”投资的项目详细情况填写至“其中：债权投资日期、投资本金、标的来源及债权类别”。”</w:t>
            </w:r>
          </w:p>
        </w:tc>
      </w:tr>
      <w:tr w:rsidR="00441B53" w:rsidRPr="00441B53" w:rsidTr="00441B53">
        <w:trPr>
          <w:trHeight w:val="201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如果项目情况表中每一个企业的投资都采用一种形式的债权，即</w:t>
            </w:r>
            <w:r w:rsidRPr="00441B53">
              <w:rPr>
                <w:rFonts w:ascii="宋体" w:eastAsia="宋体" w:hAnsi="宋体" w:cs="宋体" w:hint="eastAsia"/>
                <w:color w:val="FF0000"/>
                <w:kern w:val="0"/>
                <w:sz w:val="20"/>
                <w:szCs w:val="20"/>
              </w:rPr>
              <w:br/>
              <w:t>1、“其中：债权投资日期、投资本金、标的来源及债权类别”债权类别只填了一种，比如企业A采用应收账款，“债权投资账面价值”为100，那么对应的运行监测表，“应收账款投资”必须为100，否则校验报错，定位在运行监测标，对应的债权类子字段上“项目情况表中XXXX账面价值为XXXXX，与运行监测表中“XXXX”不一致，请管理人确认是否填写正确。”------排除通过“未在协会备案的有限合伙企业份额”方式投资的企业记录</w:t>
            </w:r>
            <w:r w:rsidRPr="00441B53">
              <w:rPr>
                <w:rFonts w:ascii="宋体" w:eastAsia="宋体" w:hAnsi="宋体" w:cs="宋体" w:hint="eastAsia"/>
                <w:color w:val="FF0000"/>
                <w:kern w:val="0"/>
                <w:sz w:val="20"/>
                <w:szCs w:val="20"/>
              </w:rPr>
              <w:br/>
            </w:r>
            <w:r w:rsidRPr="00441B53">
              <w:rPr>
                <w:rFonts w:ascii="宋体" w:eastAsia="宋体" w:hAnsi="宋体" w:cs="宋体" w:hint="eastAsia"/>
                <w:color w:val="FF0000"/>
                <w:kern w:val="0"/>
                <w:sz w:val="20"/>
                <w:szCs w:val="20"/>
              </w:rPr>
              <w:lastRenderedPageBreak/>
              <w:t>2、“其中：债权投资日期、投资本金、标的来源及债权类别”债权类别填了多种，比如企业A采用应收账款，“债权投资账面价值”为100，B企业采用了应收账款及信托贷款，该校验作废------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37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各类受（收）益权投资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条件一：“其中：债权投资日期、投资本金、标的来源及债权类别”中“债权类别”填写了“各类受（收）益权”</w:t>
            </w:r>
            <w:r w:rsidRPr="00441B53">
              <w:rPr>
                <w:rFonts w:ascii="宋体" w:eastAsia="宋体" w:hAnsi="宋体" w:cs="宋体" w:hint="eastAsia"/>
                <w:color w:val="FF0000"/>
                <w:kern w:val="0"/>
                <w:sz w:val="20"/>
                <w:szCs w:val="20"/>
              </w:rPr>
              <w:br/>
              <w:t>条件二：所有“其中：债权投资日期、投资本金、标的来源及债权类别”有值的项目的退出情况为“未退出”，</w:t>
            </w:r>
            <w:r w:rsidRPr="00441B53">
              <w:rPr>
                <w:rFonts w:ascii="宋体" w:eastAsia="宋体" w:hAnsi="宋体" w:cs="宋体" w:hint="eastAsia"/>
                <w:color w:val="FF0000"/>
                <w:kern w:val="0"/>
                <w:sz w:val="20"/>
                <w:szCs w:val="20"/>
              </w:rPr>
              <w:br/>
              <w:t>------排除通过“未在协会备案的有限合伙企业份额”方式投资的企业记录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结果：监测表中“境内债权类投资”项下对应的“各类受（收）益权投资”必须有</w:t>
            </w:r>
          </w:p>
        </w:tc>
      </w:tr>
      <w:tr w:rsidR="00441B53" w:rsidRPr="00441B53" w:rsidTr="00441B53">
        <w:trPr>
          <w:trHeight w:val="141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条件一：监测表中“各类受（收）益权投资”有值且不为0；------排除通过“未在协会备案的有限合伙企业份额”方式投资的企业记录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有一项为“各类受（收）益权投资”，校验报错，定位在监测表“各类受（收）益权投资”，提示语“本基金监测表“各类受（收）益权投资”有值，请将“各类受（收）益权投资”投资的项目详细情况填写至“其中：债权投资日期、投资本金、标的来源及债权类别”。”</w:t>
            </w:r>
          </w:p>
        </w:tc>
      </w:tr>
      <w:tr w:rsidR="00441B53" w:rsidRPr="00441B53" w:rsidTr="00441B53">
        <w:trPr>
          <w:trHeight w:val="257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如果项目情况表中每一个企业的投资都采用一种形式的债权，即</w:t>
            </w:r>
            <w:r w:rsidRPr="00441B53">
              <w:rPr>
                <w:rFonts w:ascii="宋体" w:eastAsia="宋体" w:hAnsi="宋体" w:cs="宋体" w:hint="eastAsia"/>
                <w:color w:val="FF0000"/>
                <w:kern w:val="0"/>
                <w:sz w:val="20"/>
                <w:szCs w:val="20"/>
              </w:rPr>
              <w:br/>
              <w:t>1、“其中：债权投资日期、投资本金、标的来源及债权类别”债权类别只填了一种，比如企业A采用各类受（收）益权，“债权投资账面价值”为100，那么对应的运行监测表，“各类受（收）益权投资”必须为100，否则校验报错，定位在运行监测标，对应的债权类子字段上“项目情况表中XXXX账面价值为XXXXX，与运行监测表中“XXXX”不一致，请管理人确认是否填写正确。”------排除通过“未在协会备案的有限合伙企业份额”方式投资的企</w:t>
            </w:r>
            <w:r w:rsidRPr="00441B53">
              <w:rPr>
                <w:rFonts w:ascii="宋体" w:eastAsia="宋体" w:hAnsi="宋体" w:cs="宋体" w:hint="eastAsia"/>
                <w:color w:val="FF0000"/>
                <w:kern w:val="0"/>
                <w:sz w:val="20"/>
                <w:szCs w:val="20"/>
              </w:rPr>
              <w:lastRenderedPageBreak/>
              <w:t>业记录</w:t>
            </w:r>
            <w:r w:rsidRPr="00441B53">
              <w:rPr>
                <w:rFonts w:ascii="宋体" w:eastAsia="宋体" w:hAnsi="宋体" w:cs="宋体" w:hint="eastAsia"/>
                <w:color w:val="FF0000"/>
                <w:kern w:val="0"/>
                <w:sz w:val="20"/>
                <w:szCs w:val="20"/>
              </w:rPr>
              <w:br/>
              <w:t>2、“其中：债权投资日期、投资本金、标的来源及债权类别”债权类别填了多种，比如企业A采用各类受（收）益权，“债权投资账面价值”为100，B企业采用了各类受（收）益权及信托贷款，该校验作废------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10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票据（承兑汇票等）投资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条件一：“其中：债权投资日期、投资本金、标的来源及债权类别”中“债权类别”填写了“票据投资”</w:t>
            </w:r>
            <w:r w:rsidRPr="00441B53">
              <w:rPr>
                <w:rFonts w:ascii="宋体" w:eastAsia="宋体" w:hAnsi="宋体" w:cs="宋体" w:hint="eastAsia"/>
                <w:color w:val="FF0000"/>
                <w:kern w:val="0"/>
                <w:sz w:val="20"/>
                <w:szCs w:val="20"/>
              </w:rPr>
              <w:br/>
              <w:t>条件二：所有“其中：债权投资日期、投资本金、标的来源及债权类别”有值的项目的退出情况为“未退出”，</w:t>
            </w:r>
            <w:r w:rsidRPr="00441B53">
              <w:rPr>
                <w:rFonts w:ascii="宋体" w:eastAsia="宋体" w:hAnsi="宋体" w:cs="宋体" w:hint="eastAsia"/>
                <w:color w:val="FF0000"/>
                <w:kern w:val="0"/>
                <w:sz w:val="20"/>
                <w:szCs w:val="20"/>
              </w:rPr>
              <w:br/>
              <w:t>------排除通过“未在协会备案的有限合伙企业份额”方式投资的企业记录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结果：监测表中“境内债权类投资”项下对应的“票据（承兑汇票等）投资”必须有值</w:t>
            </w:r>
          </w:p>
        </w:tc>
      </w:tr>
      <w:tr w:rsidR="00441B53" w:rsidRPr="00441B53" w:rsidTr="00441B53">
        <w:trPr>
          <w:trHeight w:val="21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条件一：监测表中“票据（承兑汇票等）投资”有值且不为0；------排除通过“未在协会备案的有限合伙企业份额”方式投资的企业记录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有一项为“票据（承兑汇票等）投资”，校验报错，定位在监测表“票据（承兑汇票等）投资”，提示语“本基金监测表“票据（承兑汇票等）投资”有值，请将“票据（承兑汇票等）投资”投资的项目详细情况填写至“其中：债权投资日期、投资本金、标的来源及债权类别”。”</w:t>
            </w:r>
          </w:p>
        </w:tc>
      </w:tr>
      <w:tr w:rsidR="00441B53" w:rsidRPr="00441B53" w:rsidTr="00441B53">
        <w:trPr>
          <w:trHeight w:val="28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如果项目情况表中每一个企业的投资都采用一种形式的债权，即</w:t>
            </w:r>
            <w:r w:rsidRPr="00441B53">
              <w:rPr>
                <w:rFonts w:ascii="宋体" w:eastAsia="宋体" w:hAnsi="宋体" w:cs="宋体" w:hint="eastAsia"/>
                <w:color w:val="FF0000"/>
                <w:kern w:val="0"/>
                <w:sz w:val="20"/>
                <w:szCs w:val="20"/>
              </w:rPr>
              <w:br/>
              <w:t>1、“其中：债权投资日期、投资本金、标的来源及债权类别”债权类别只填了一种，比如企业A采用票据投资，“债权投资账面价值”为100，那么对应的运行监测表，“票据（承兑汇票等）投资”必须为100，否则校验报错，定位在运行监测标，对应的债权类子字段上“项目情况表中XXXX账面价值为XXXXX，与运行监测表中“XXXX”不一致，请管理人确认是否填写</w:t>
            </w:r>
            <w:r w:rsidRPr="00441B53">
              <w:rPr>
                <w:rFonts w:ascii="宋体" w:eastAsia="宋体" w:hAnsi="宋体" w:cs="宋体" w:hint="eastAsia"/>
                <w:color w:val="FF0000"/>
                <w:kern w:val="0"/>
                <w:sz w:val="20"/>
                <w:szCs w:val="20"/>
              </w:rPr>
              <w:lastRenderedPageBreak/>
              <w:t>正确。”------排除通过“未在协会备案的有限合伙企业份额”方式投资的企业记录</w:t>
            </w:r>
            <w:r w:rsidRPr="00441B53">
              <w:rPr>
                <w:rFonts w:ascii="宋体" w:eastAsia="宋体" w:hAnsi="宋体" w:cs="宋体" w:hint="eastAsia"/>
                <w:color w:val="FF0000"/>
                <w:kern w:val="0"/>
                <w:sz w:val="20"/>
                <w:szCs w:val="20"/>
              </w:rPr>
              <w:br/>
              <w:t>2、“其中：债权投资日期、投资本金、标的来源及债权类别”债权类别填了多种，比如企业A采用票据投资，“债权投资账面价值”为100，B企业采用了票据投资及信托贷款，该校验作废------排除通过“未在协会备案的有限合伙企业份额”方式投资的企业记录</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6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其他债权投资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87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3、其他股权类投资、其他证券类标的、其他债权投资、其他融资总额之间不能重复</w:t>
            </w:r>
          </w:p>
        </w:tc>
      </w:tr>
      <w:tr w:rsidR="00441B53" w:rsidRPr="00441B53" w:rsidTr="00441B53">
        <w:trPr>
          <w:trHeight w:val="150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4、条件一：“其中：债权投资日期、投资本金、标的来源及债权类别”中“债权类别”填写了“其他债权投资名称”</w:t>
            </w:r>
            <w:r w:rsidRPr="00441B53">
              <w:rPr>
                <w:rFonts w:ascii="宋体" w:eastAsia="宋体" w:hAnsi="宋体" w:cs="宋体" w:hint="eastAsia"/>
                <w:color w:val="FF0000"/>
                <w:kern w:val="0"/>
                <w:sz w:val="20"/>
                <w:szCs w:val="20"/>
              </w:rPr>
              <w:br/>
              <w:t>条件二：所有“其中：债权投资日期、投资本金、标的来源及债权类别”有值的项目的退出情况为“未退出”，------排除通过“未在协会备案的有限合伙企业份额”方式投资的企业记录</w:t>
            </w:r>
            <w:r w:rsidRPr="00441B53">
              <w:rPr>
                <w:rFonts w:ascii="宋体" w:eastAsia="宋体" w:hAnsi="宋体" w:cs="宋体" w:hint="eastAsia"/>
                <w:color w:val="FF0000"/>
                <w:kern w:val="0"/>
                <w:sz w:val="20"/>
                <w:szCs w:val="20"/>
              </w:rPr>
              <w:br/>
              <w:t>结果：监测表中“境内债权类投资”项下对应的“其他债权投资”必须有值</w:t>
            </w:r>
          </w:p>
        </w:tc>
      </w:tr>
      <w:tr w:rsidR="00441B53" w:rsidRPr="00441B53" w:rsidTr="00441B53">
        <w:trPr>
          <w:trHeight w:val="219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条件一：监测表中“其他债权投资”有值且不为0；------排除通过“未在协会备案的有限合伙企业份额”方式投资的企业记录</w:t>
            </w:r>
            <w:r w:rsidRPr="00441B53">
              <w:rPr>
                <w:rFonts w:ascii="宋体" w:eastAsia="宋体" w:hAnsi="宋体" w:cs="宋体" w:hint="eastAsia"/>
                <w:color w:val="FF0000"/>
                <w:kern w:val="0"/>
                <w:sz w:val="20"/>
                <w:szCs w:val="20"/>
              </w:rPr>
              <w:br/>
              <w:t>“其中：债权投资日期、投资本金、标的来源及债权类别”债权类别必须项目情况表中必须有境内项目债券类型是该字段，如监测表其他债权投资有值且不为零，则项目情况表中应有境内项目债权类别为其他债权投资</w:t>
            </w:r>
            <w:r w:rsidRPr="00441B53">
              <w:rPr>
                <w:rFonts w:ascii="宋体" w:eastAsia="宋体" w:hAnsi="宋体" w:cs="宋体" w:hint="eastAsia"/>
                <w:color w:val="FF0000"/>
                <w:kern w:val="0"/>
                <w:sz w:val="20"/>
                <w:szCs w:val="20"/>
              </w:rPr>
              <w:br/>
              <w:t>，校验报错，定位在监测表“其他债权投资”，提示语“本基金监测表“其他债权投资”有值，请将“其他债权投资”投资的项目详细情况填写至“其中：债权投资日期、投资本金、标的来源及债权类别”。”</w:t>
            </w:r>
          </w:p>
        </w:tc>
      </w:tr>
      <w:tr w:rsidR="00441B53" w:rsidRPr="00441B53" w:rsidTr="00441B53">
        <w:trPr>
          <w:trHeight w:val="48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 xml:space="preserve">　</w:t>
            </w:r>
          </w:p>
        </w:tc>
      </w:tr>
      <w:tr w:rsidR="00441B53" w:rsidRPr="00441B53" w:rsidTr="00441B53">
        <w:trPr>
          <w:trHeight w:val="48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41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境外投资</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境外投资</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1、该科目大于0时，且无境外项目投资信息，提示：应当有境外项目投资信息</w:t>
            </w:r>
          </w:p>
        </w:tc>
      </w:tr>
      <w:tr w:rsidR="00441B53" w:rsidRPr="00441B53" w:rsidTr="00441B53">
        <w:trPr>
          <w:trHeight w:val="41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2、该科目大于0时，且有境外项目投资信息，境外投资项目账面价值之和应小于等于 产品运行监测表中 “境外投资”------排除通过“未在协会备案的有限合伙企业份额”方式投资的企业记录</w:t>
            </w:r>
          </w:p>
        </w:tc>
      </w:tr>
      <w:tr w:rsidR="00441B53" w:rsidRPr="00441B53" w:rsidTr="00441B53">
        <w:trPr>
          <w:trHeight w:val="155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运行监测表中“境外投资”中填报金额不为0，而项目情况表所有项目“是否境外投资”均勾选为否</w:t>
            </w:r>
            <w:r w:rsidRPr="00441B53">
              <w:rPr>
                <w:rFonts w:ascii="宋体" w:eastAsia="宋体" w:hAnsi="宋体" w:cs="宋体" w:hint="eastAsia"/>
                <w:kern w:val="0"/>
                <w:sz w:val="20"/>
                <w:szCs w:val="20"/>
              </w:rPr>
              <w:br/>
            </w:r>
            <w:r w:rsidRPr="00441B53">
              <w:rPr>
                <w:rFonts w:ascii="微软雅黑" w:eastAsia="微软雅黑" w:hAnsi="微软雅黑" w:cs="宋体" w:hint="eastAsia"/>
                <w:color w:val="FF0000"/>
                <w:kern w:val="0"/>
                <w:sz w:val="20"/>
                <w:szCs w:val="20"/>
              </w:rPr>
              <w:t>则强校验</w:t>
            </w:r>
            <w:r w:rsidRPr="00441B53">
              <w:rPr>
                <w:rFonts w:ascii="微软雅黑" w:eastAsia="微软雅黑" w:hAnsi="微软雅黑" w:cs="宋体" w:hint="eastAsia"/>
                <w:kern w:val="0"/>
                <w:sz w:val="20"/>
                <w:szCs w:val="20"/>
              </w:rPr>
              <w:t>，提示语：产品运行监测表“境外投资”填报金额为XXX元，而项目情况表中所有项目企业均未涉及境外投资，请核实是否填写正确。若本基金确实未涉及境外股权、债权投资，即仅投资境外股票、债券等标准化金融工具，请在"管理人认为需要说明的其他问题"中说明原因。</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（项目情况表中存在项目“是否境外投资”勾选为是或"管理人认为需要说明的其他问题"有值才能提交，否则不能提交。）---警告</w:t>
            </w:r>
          </w:p>
        </w:tc>
      </w:tr>
      <w:tr w:rsidR="00441B53" w:rsidRPr="00441B53" w:rsidTr="00441B53">
        <w:trPr>
          <w:trHeight w:val="51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运行监测表中“境外投资”中填报金额小于项目情况表“是否境外投资”勾选为是的项目的账面价值之和</w:t>
            </w:r>
            <w:r w:rsidRPr="00441B53">
              <w:rPr>
                <w:rFonts w:ascii="宋体" w:eastAsia="宋体" w:hAnsi="宋体" w:cs="宋体" w:hint="eastAsia"/>
                <w:kern w:val="0"/>
                <w:sz w:val="20"/>
                <w:szCs w:val="20"/>
              </w:rPr>
              <w:br/>
            </w:r>
            <w:r w:rsidRPr="00441B53">
              <w:rPr>
                <w:rFonts w:ascii="微软雅黑" w:eastAsia="微软雅黑" w:hAnsi="微软雅黑" w:cs="宋体" w:hint="eastAsia"/>
                <w:color w:val="FF0000"/>
                <w:kern w:val="0"/>
                <w:sz w:val="20"/>
                <w:szCs w:val="20"/>
              </w:rPr>
              <w:t>则强校验</w:t>
            </w:r>
            <w:r w:rsidRPr="00441B53">
              <w:rPr>
                <w:rFonts w:ascii="微软雅黑" w:eastAsia="微软雅黑" w:hAnsi="微软雅黑" w:cs="宋体" w:hint="eastAsia"/>
                <w:kern w:val="0"/>
                <w:sz w:val="20"/>
                <w:szCs w:val="20"/>
              </w:rPr>
              <w:t>，提示语：产品运行监测表“境外投资”填报金额为XXX元，小于项目情况表中涉及境外投资的项目企业的账面价值之和，请核实是否填写正确。</w:t>
            </w:r>
          </w:p>
        </w:tc>
      </w:tr>
      <w:tr w:rsidR="00441B53" w:rsidRPr="00441B53" w:rsidTr="00441B53">
        <w:trPr>
          <w:trHeight w:val="285"/>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1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其他资产</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其他资产</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基金负债情况</w:t>
            </w: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债券回购总额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融资、融券总额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大于等于融券总额</w:t>
            </w:r>
          </w:p>
        </w:tc>
      </w:tr>
      <w:tr w:rsidR="00441B53" w:rsidRPr="00441B53" w:rsidTr="00441B53">
        <w:trPr>
          <w:trHeight w:val="99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其中：融券总额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银行借款总额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8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000000"/>
                <w:kern w:val="0"/>
                <w:sz w:val="22"/>
              </w:rPr>
            </w:pPr>
            <w:r w:rsidRPr="00441B53">
              <w:rPr>
                <w:rFonts w:ascii="微软雅黑" w:eastAsia="微软雅黑" w:hAnsi="微软雅黑" w:cs="宋体" w:hint="eastAsia"/>
                <w:color w:val="000000"/>
                <w:kern w:val="0"/>
                <w:sz w:val="22"/>
              </w:rPr>
              <w:t>其他融资总额</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1、名称#投资金额；格式</w:t>
            </w:r>
            <w:r w:rsidRPr="00441B53">
              <w:rPr>
                <w:rFonts w:ascii="宋体" w:eastAsia="宋体" w:hAnsi="宋体" w:cs="宋体" w:hint="eastAsia"/>
                <w:kern w:val="0"/>
                <w:sz w:val="20"/>
                <w:szCs w:val="20"/>
              </w:rPr>
              <w:br/>
              <w:t xml:space="preserve">  1.1名称必须包含一个非数值字符</w:t>
            </w:r>
            <w:r w:rsidRPr="00441B53">
              <w:rPr>
                <w:rFonts w:ascii="宋体" w:eastAsia="宋体" w:hAnsi="宋体" w:cs="宋体" w:hint="eastAsia"/>
                <w:kern w:val="0"/>
                <w:sz w:val="20"/>
                <w:szCs w:val="20"/>
              </w:rPr>
              <w:br/>
              <w:t xml:space="preserve">  1.2金额必须保留两位小数</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2、多条记录内部名称重复校验</w:t>
            </w:r>
          </w:p>
        </w:tc>
      </w:tr>
      <w:tr w:rsidR="00441B53" w:rsidRPr="00441B53" w:rsidTr="00441B53">
        <w:trPr>
          <w:trHeight w:val="413"/>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3、其他股权类投资、其他证券类标的、其他债权投资、其他融资总额之间不能重复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000000"/>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08"/>
        </w:trPr>
        <w:tc>
          <w:tcPr>
            <w:tcW w:w="191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账户信息</w:t>
            </w:r>
          </w:p>
        </w:tc>
        <w:tc>
          <w:tcPr>
            <w:tcW w:w="1475"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中登公司证券账户</w:t>
            </w: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一码通账户</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1、"上市公司定向增发股票投资、新三板挂牌企业投资、股票投资、个股期权"任意一个科目有值，必填</w:t>
            </w:r>
          </w:p>
        </w:tc>
      </w:tr>
      <w:tr w:rsidR="00441B53" w:rsidRPr="00441B53" w:rsidTr="00441B53">
        <w:trPr>
          <w:trHeight w:val="285"/>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2、12位任意字符</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28"/>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nil"/>
              <w:left w:val="single" w:sz="4" w:space="0" w:color="CCCCCC"/>
              <w:bottom w:val="nil"/>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期货保证金监控中心账户</w:t>
            </w:r>
          </w:p>
        </w:tc>
        <w:tc>
          <w:tcPr>
            <w:tcW w:w="876" w:type="dxa"/>
            <w:vMerge w:val="restart"/>
            <w:tcBorders>
              <w:top w:val="nil"/>
              <w:left w:val="single" w:sz="4" w:space="0" w:color="CCCCCC"/>
              <w:bottom w:val="nil"/>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统一开户编码</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1、股指期货、国债期货、商品期货任意科目不为空，必填</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2、长度必须位8位</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3、不允许包含数字外的任意字符</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银行间债券市场</w:t>
            </w:r>
          </w:p>
        </w:tc>
        <w:tc>
          <w:tcPr>
            <w:tcW w:w="876"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中债登债券账户</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1、11位编码：字母或数字</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上清所债券账户</w:t>
            </w: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1、8位编码：字母或数字</w:t>
            </w:r>
          </w:p>
        </w:tc>
      </w:tr>
      <w:tr w:rsidR="00441B53" w:rsidRPr="00441B53" w:rsidTr="00441B53">
        <w:trPr>
          <w:trHeight w:val="33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00"/>
        </w:trPr>
        <w:tc>
          <w:tcPr>
            <w:tcW w:w="191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1475"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876"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00"/>
        </w:trPr>
        <w:tc>
          <w:tcPr>
            <w:tcW w:w="1916"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宋体" w:eastAsia="宋体" w:hAnsi="宋体" w:cs="宋体"/>
                <w:kern w:val="0"/>
                <w:sz w:val="20"/>
                <w:szCs w:val="20"/>
              </w:rPr>
            </w:pPr>
          </w:p>
        </w:tc>
        <w:tc>
          <w:tcPr>
            <w:tcW w:w="1475"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Times New Roman" w:eastAsia="Times New Roman" w:hAnsi="Times New Roman" w:cs="Times New Roman"/>
                <w:kern w:val="0"/>
                <w:sz w:val="20"/>
                <w:szCs w:val="20"/>
              </w:rPr>
            </w:pPr>
          </w:p>
        </w:tc>
        <w:tc>
          <w:tcPr>
            <w:tcW w:w="876"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Times New Roman" w:eastAsia="Times New Roman" w:hAnsi="Times New Roman" w:cs="Times New Roman"/>
                <w:kern w:val="0"/>
                <w:sz w:val="20"/>
                <w:szCs w:val="20"/>
              </w:rPr>
            </w:pPr>
          </w:p>
        </w:tc>
        <w:tc>
          <w:tcPr>
            <w:tcW w:w="3973"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Times New Roman" w:eastAsia="Times New Roman" w:hAnsi="Times New Roman" w:cs="Times New Roman"/>
                <w:kern w:val="0"/>
                <w:sz w:val="20"/>
                <w:szCs w:val="20"/>
              </w:rPr>
            </w:pPr>
          </w:p>
        </w:tc>
      </w:tr>
      <w:tr w:rsidR="00441B53" w:rsidRPr="00441B53" w:rsidTr="00441B53">
        <w:trPr>
          <w:trHeight w:val="1043"/>
        </w:trPr>
        <w:tc>
          <w:tcPr>
            <w:tcW w:w="4267" w:type="dxa"/>
            <w:gridSpan w:val="3"/>
            <w:vMerge w:val="restart"/>
            <w:tcBorders>
              <w:top w:val="single" w:sz="4" w:space="0" w:color="CCCCCC"/>
              <w:left w:val="nil"/>
              <w:bottom w:val="nil"/>
              <w:right w:val="nil"/>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管理人认为需要说明的其他问题</w:t>
            </w:r>
          </w:p>
        </w:tc>
        <w:tc>
          <w:tcPr>
            <w:tcW w:w="3973" w:type="dxa"/>
            <w:tcBorders>
              <w:top w:val="single" w:sz="4" w:space="0" w:color="CCCCCC"/>
              <w:left w:val="single" w:sz="4" w:space="0" w:color="CCCCCC"/>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1、必须包含中文字符</w:t>
            </w:r>
          </w:p>
        </w:tc>
      </w:tr>
      <w:tr w:rsidR="00441B53" w:rsidRPr="00441B53" w:rsidTr="00441B53">
        <w:trPr>
          <w:trHeight w:val="480"/>
        </w:trPr>
        <w:tc>
          <w:tcPr>
            <w:tcW w:w="4267" w:type="dxa"/>
            <w:gridSpan w:val="3"/>
            <w:vMerge/>
            <w:tcBorders>
              <w:top w:val="single" w:sz="4" w:space="0" w:color="CCCCCC"/>
              <w:left w:val="nil"/>
              <w:bottom w:val="nil"/>
              <w:right w:val="nil"/>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3973" w:type="dxa"/>
            <w:tcBorders>
              <w:top w:val="nil"/>
              <w:left w:val="single" w:sz="4" w:space="0" w:color="CCCCCC"/>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2、不为空时，长度必须为15-500个字符</w:t>
            </w:r>
          </w:p>
        </w:tc>
      </w:tr>
    </w:tbl>
    <w:p w:rsidR="00C86614" w:rsidRPr="00441B53" w:rsidRDefault="00C86614" w:rsidP="00275F92"/>
    <w:tbl>
      <w:tblPr>
        <w:tblW w:w="9380" w:type="dxa"/>
        <w:tblInd w:w="-5" w:type="dxa"/>
        <w:tblLook w:val="04A0" w:firstRow="1" w:lastRow="0" w:firstColumn="1" w:lastColumn="0" w:noHBand="0" w:noVBand="1"/>
      </w:tblPr>
      <w:tblGrid>
        <w:gridCol w:w="900"/>
        <w:gridCol w:w="2440"/>
        <w:gridCol w:w="6040"/>
      </w:tblGrid>
      <w:tr w:rsidR="00441B53" w:rsidRPr="00441B53" w:rsidTr="00441B53">
        <w:trPr>
          <w:trHeight w:val="450"/>
        </w:trPr>
        <w:tc>
          <w:tcPr>
            <w:tcW w:w="9380" w:type="dxa"/>
            <w:gridSpan w:val="3"/>
            <w:tcBorders>
              <w:top w:val="single" w:sz="4" w:space="0" w:color="CCCCCC"/>
              <w:left w:val="single" w:sz="4" w:space="0" w:color="CCCCCC"/>
              <w:bottom w:val="single" w:sz="4" w:space="0" w:color="CCCCCC"/>
              <w:right w:val="single" w:sz="4" w:space="0" w:color="CCCCCC"/>
            </w:tcBorders>
            <w:shd w:val="clear" w:color="000000" w:fill="F5F4F4"/>
            <w:vAlign w:val="center"/>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项目情况表</w:t>
            </w:r>
          </w:p>
        </w:tc>
      </w:tr>
      <w:tr w:rsidR="00441B53" w:rsidRPr="00441B53" w:rsidTr="00441B53">
        <w:trPr>
          <w:trHeight w:val="450"/>
        </w:trPr>
        <w:tc>
          <w:tcPr>
            <w:tcW w:w="900"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项目企业情况</w:t>
            </w:r>
          </w:p>
        </w:tc>
        <w:tc>
          <w:tcPr>
            <w:tcW w:w="2440" w:type="dxa"/>
            <w:tcBorders>
              <w:top w:val="single" w:sz="4" w:space="0" w:color="CCCCCC"/>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项目序号</w:t>
            </w:r>
          </w:p>
        </w:tc>
        <w:tc>
          <w:tcPr>
            <w:tcW w:w="6040"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r>
      <w:tr w:rsidR="00441B53" w:rsidRPr="00441B53" w:rsidTr="00441B53">
        <w:trPr>
          <w:trHeight w:val="75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项目企业名称</w:t>
            </w:r>
          </w:p>
        </w:tc>
        <w:tc>
          <w:tcPr>
            <w:tcW w:w="6040" w:type="dxa"/>
            <w:tcBorders>
              <w:top w:val="single" w:sz="4" w:space="0" w:color="CCCCCC"/>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否境外投资、项目企业成立日期、项目企业注册地、投资行业、项目投资日期及投资本金、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75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否境外投资、项目企业成立日期、项目企业注册地、投资行业、项目投资日期及投资本金、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8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2、上市或三板挂牌代码必须填写对应的名称</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企业名称#合伙人名称，这样填写的按#前的校验。</w:t>
            </w:r>
            <w:r w:rsidRPr="00441B53">
              <w:rPr>
                <w:rFonts w:ascii="宋体" w:eastAsia="宋体" w:hAnsi="宋体" w:cs="宋体" w:hint="eastAsia"/>
                <w:color w:val="FF0000"/>
                <w:kern w:val="0"/>
                <w:sz w:val="20"/>
                <w:szCs w:val="20"/>
              </w:rPr>
              <w:br/>
              <w:t>企业名称，这样的按全部文字校验</w:t>
            </w:r>
          </w:p>
        </w:tc>
      </w:tr>
      <w:tr w:rsidR="00441B53" w:rsidRPr="00441B53" w:rsidTr="00441B53">
        <w:trPr>
          <w:trHeight w:val="38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3、多行项目名称重复校验</w:t>
            </w:r>
          </w:p>
        </w:tc>
      </w:tr>
      <w:tr w:rsidR="00441B53" w:rsidRPr="00441B53" w:rsidTr="00441B53">
        <w:trPr>
          <w:trHeight w:val="131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4、分别与‘基金公司及其子公司资产管理计划投资’、‘证券公司及其子公司资产管理计划投资’、‘期货公司及其子公司资产管理计划投资’、‘私募基金产品投资’比较若一致，那么</w:t>
            </w:r>
            <w:r w:rsidRPr="00441B53">
              <w:rPr>
                <w:rFonts w:ascii="宋体" w:eastAsia="宋体" w:hAnsi="宋体" w:cs="宋体" w:hint="eastAsia"/>
                <w:kern w:val="0"/>
                <w:sz w:val="20"/>
                <w:szCs w:val="20"/>
              </w:rPr>
              <w:br/>
              <w:t>强校验“XXXXX（项目企业名称里的内容）是私募基金产品（证券公司及其子公司资产管理计划。。。。。），产品编码XXXX，该笔投资不应在”项目情况表“中填写，请在“产品运行监测表”中</w:t>
            </w:r>
            <w:r w:rsidRPr="00441B53">
              <w:rPr>
                <w:rFonts w:ascii="宋体" w:eastAsia="宋体" w:hAnsi="宋体" w:cs="宋体" w:hint="eastAsia"/>
                <w:kern w:val="0"/>
                <w:sz w:val="20"/>
                <w:szCs w:val="20"/>
              </w:rPr>
              <w:lastRenderedPageBreak/>
              <w:t>“资管计划投资”项目下的“私募基金产品投资”（证券公司及其子公司资产管理计划投资）科目里进行填报。 ”</w:t>
            </w:r>
          </w:p>
        </w:tc>
      </w:tr>
      <w:tr w:rsidR="00441B53" w:rsidRPr="00441B53" w:rsidTr="00441B53">
        <w:trPr>
          <w:trHeight w:val="150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若</w:t>
            </w:r>
            <w:r w:rsidRPr="00441B53">
              <w:rPr>
                <w:rFonts w:ascii="宋体" w:eastAsia="宋体" w:hAnsi="宋体" w:cs="宋体" w:hint="eastAsia"/>
                <w:color w:val="FF0000"/>
                <w:kern w:val="0"/>
                <w:sz w:val="20"/>
                <w:szCs w:val="20"/>
              </w:rPr>
              <w:t>本季度</w:t>
            </w:r>
            <w:r w:rsidRPr="00441B53">
              <w:rPr>
                <w:rFonts w:ascii="宋体" w:eastAsia="宋体" w:hAnsi="宋体" w:cs="宋体" w:hint="eastAsia"/>
                <w:kern w:val="0"/>
                <w:sz w:val="20"/>
                <w:szCs w:val="20"/>
              </w:rPr>
              <w:t>项目情况表中的项目少于</w:t>
            </w:r>
            <w:r w:rsidRPr="00441B53">
              <w:rPr>
                <w:rFonts w:ascii="宋体" w:eastAsia="宋体" w:hAnsi="宋体" w:cs="宋体" w:hint="eastAsia"/>
                <w:color w:val="FF0000"/>
                <w:kern w:val="0"/>
                <w:sz w:val="20"/>
                <w:szCs w:val="20"/>
              </w:rPr>
              <w:t>上一季度</w:t>
            </w:r>
            <w:r w:rsidRPr="00441B53">
              <w:rPr>
                <w:rFonts w:ascii="宋体" w:eastAsia="宋体" w:hAnsi="宋体" w:cs="宋体" w:hint="eastAsia"/>
                <w:kern w:val="0"/>
                <w:sz w:val="20"/>
                <w:szCs w:val="20"/>
              </w:rPr>
              <w:t>项目情况表中项目（上期包含通过未在协会备案的合伙企业间接投资的，且本期已完成备案的，本期可不包含该记录； 使用未在协会备案的合伙企业投资的，且本期已完成备案的，本期不能包含该记录），</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则强校验</w:t>
            </w:r>
            <w:r w:rsidRPr="00441B53">
              <w:rPr>
                <w:rFonts w:ascii="宋体" w:eastAsia="宋体" w:hAnsi="宋体" w:cs="宋体" w:hint="eastAsia"/>
                <w:kern w:val="0"/>
                <w:sz w:val="20"/>
                <w:szCs w:val="20"/>
              </w:rPr>
              <w:t>，提示语：本季度项目情况表中项目企业数量为XXX，少于上一季度本基金项目情况中项目企业数量ZZZ，请核实是否填写正确。若上季度项目情况表中信息填写错误，请在系统中申请私募基金运行信息更新表重报。</w:t>
            </w:r>
          </w:p>
        </w:tc>
      </w:tr>
      <w:tr w:rsidR="00441B53" w:rsidRPr="00441B53" w:rsidTr="00441B53">
        <w:trPr>
          <w:trHeight w:val="60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 xml:space="preserve">　</w:t>
            </w:r>
          </w:p>
        </w:tc>
      </w:tr>
      <w:tr w:rsidR="00441B53" w:rsidRPr="00441B53" w:rsidTr="00441B53">
        <w:trPr>
          <w:trHeight w:val="36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0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是否境外投资</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项目企业成立日期、项目企业注册地、投资行业、项目投资日期及投资本金、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0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项目企业名称、项目企业成立日期、项目企业注册地、投资行业、项目投资日期及投资本金、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2、企业名称为上市公司或三板挂牌企业，不能选择是</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3、注册地为境内地址，不能选择是</w:t>
            </w:r>
          </w:p>
        </w:tc>
      </w:tr>
      <w:tr w:rsidR="00441B53" w:rsidRPr="00441B53" w:rsidTr="00441B53">
        <w:trPr>
          <w:trHeight w:val="32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4、注册地为境外地址，不能选择否</w:t>
            </w:r>
          </w:p>
        </w:tc>
      </w:tr>
      <w:tr w:rsidR="00441B53" w:rsidRPr="00441B53" w:rsidTr="00441B53">
        <w:trPr>
          <w:trHeight w:val="32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项目企业统一社会信用编码</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1是否境外投资为否，必填，且</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1.1、长度9位或18位</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1.2、格式9位：11111111-1</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1.3、字符只能英文字符或数字</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5、多行信用编码重复校验</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8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项目企业成立日期</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注册地、投资行业、项目投资日期及投资本金、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98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1、"项目企业名称、否境外投资、项目企业注册地、投资行业、项目投资日期及投资本金、退出情况、是否属于中小企业、是否属于高新技术企业、是否属于初创科技型企业、是否享受国家财税政</w:t>
            </w:r>
            <w:r w:rsidRPr="00441B53">
              <w:rPr>
                <w:rFonts w:ascii="宋体" w:eastAsia="宋体" w:hAnsi="宋体" w:cs="宋体" w:hint="eastAsia"/>
                <w:kern w:val="0"/>
                <w:sz w:val="20"/>
                <w:szCs w:val="20"/>
              </w:rPr>
              <w:lastRenderedPageBreak/>
              <w:t>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5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2、格式必须是XXXX-XX-XX，（</w:t>
            </w:r>
            <w:r w:rsidRPr="00441B53">
              <w:rPr>
                <w:rFonts w:ascii="宋体" w:eastAsia="宋体" w:hAnsi="宋体" w:cs="宋体" w:hint="eastAsia"/>
                <w:color w:val="FF0000"/>
                <w:kern w:val="0"/>
                <w:sz w:val="20"/>
                <w:szCs w:val="20"/>
              </w:rPr>
              <w:t>注：</w:t>
            </w:r>
            <w:r w:rsidRPr="00441B53">
              <w:rPr>
                <w:rFonts w:ascii="宋体" w:eastAsia="宋体" w:hAnsi="宋体" w:cs="宋体" w:hint="eastAsia"/>
                <w:kern w:val="0"/>
                <w:sz w:val="20"/>
                <w:szCs w:val="20"/>
              </w:rPr>
              <w:t>除20160101以外的日期格式程序都自动转换为XXXX-XX-XX）所以不会报错，暂时先这样</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3、不应晚于本季度末</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16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项目企业注册地</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投资行业、项目投资日期及投资本金、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92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投资行业、项目投资日期及投资本金、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2、上市公司或三板挂牌代码必须填写境内地址</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3、除境外地址外必须选择省市直辖市</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92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项目企业股票代码</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1、上市公司或未挂牌公司必须填写对应的代码</w:t>
            </w:r>
            <w:r w:rsidRPr="00441B53">
              <w:rPr>
                <w:rFonts w:ascii="宋体" w:eastAsia="宋体" w:hAnsi="宋体" w:cs="宋体" w:hint="eastAsia"/>
                <w:kern w:val="0"/>
                <w:sz w:val="20"/>
                <w:szCs w:val="20"/>
              </w:rPr>
              <w:br/>
              <w:t>企业名称#合伙人名称，这样填写的按#前的校验。</w:t>
            </w:r>
            <w:r w:rsidRPr="00441B53">
              <w:rPr>
                <w:rFonts w:ascii="宋体" w:eastAsia="宋体" w:hAnsi="宋体" w:cs="宋体" w:hint="eastAsia"/>
                <w:kern w:val="0"/>
                <w:sz w:val="20"/>
                <w:szCs w:val="20"/>
              </w:rPr>
              <w:br/>
              <w:t>企业名称，这样的按全部文字校验</w:t>
            </w:r>
            <w:r w:rsidRPr="00441B53">
              <w:rPr>
                <w:rFonts w:ascii="宋体" w:eastAsia="宋体" w:hAnsi="宋体" w:cs="宋体" w:hint="eastAsia"/>
                <w:kern w:val="0"/>
                <w:sz w:val="20"/>
                <w:szCs w:val="20"/>
              </w:rPr>
              <w:br/>
              <w:t>前提条件：最新一期的报告（防止重报历史报告，当时未上市/挂牌，重报时已上市或挂牌，或者退市）</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2、多行代码重复校验，</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3、投资阶段已上市，必须</w:t>
            </w:r>
            <w:r w:rsidRPr="00441B53">
              <w:rPr>
                <w:rFonts w:ascii="宋体" w:eastAsia="宋体" w:hAnsi="宋体" w:cs="宋体" w:hint="eastAsia"/>
                <w:color w:val="FF0000"/>
                <w:kern w:val="0"/>
                <w:sz w:val="20"/>
                <w:szCs w:val="20"/>
              </w:rPr>
              <w:t>包含</w:t>
            </w:r>
            <w:r w:rsidRPr="00441B53">
              <w:rPr>
                <w:rFonts w:ascii="宋体" w:eastAsia="宋体" w:hAnsi="宋体" w:cs="宋体" w:hint="eastAsia"/>
                <w:kern w:val="0"/>
                <w:sz w:val="20"/>
                <w:szCs w:val="20"/>
              </w:rPr>
              <w:t>上市公司代码</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4、上市公司或三板挂牌公司输入的为非数据库中存在的，提示错误，请核对</w:t>
            </w:r>
          </w:p>
        </w:tc>
      </w:tr>
      <w:tr w:rsidR="00441B53" w:rsidRPr="00441B53" w:rsidTr="00441B53">
        <w:trPr>
          <w:trHeight w:val="72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5、境内的项目企业名称及股票代码不在上市或三板企业名单里。提示：XXXX股票代码错误，请核实</w:t>
            </w:r>
          </w:p>
        </w:tc>
      </w:tr>
      <w:tr w:rsidR="00441B53" w:rsidRPr="00441B53" w:rsidTr="00441B53">
        <w:trPr>
          <w:trHeight w:val="33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4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投资行业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项目投资日期及投资本金、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74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项目投资日期及投资本金、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8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地产类型</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投资行业选择“020103-建筑与工程”、“060501-房地产开发与园区”、“060502-房地产管理与服务”、“060503-房地产投资信托(REITs)”的</w:t>
            </w:r>
            <w:r w:rsidRPr="00441B53">
              <w:rPr>
                <w:rFonts w:ascii="宋体" w:eastAsia="宋体" w:hAnsi="宋体" w:cs="宋体" w:hint="eastAsia"/>
                <w:color w:val="FF0000"/>
                <w:kern w:val="0"/>
                <w:sz w:val="20"/>
                <w:szCs w:val="20"/>
              </w:rPr>
              <w:t>该字段必填</w:t>
            </w:r>
            <w:r w:rsidRPr="00441B53">
              <w:rPr>
                <w:rFonts w:ascii="宋体" w:eastAsia="宋体" w:hAnsi="宋体" w:cs="宋体" w:hint="eastAsia"/>
                <w:kern w:val="0"/>
                <w:sz w:val="20"/>
                <w:szCs w:val="20"/>
              </w:rPr>
              <w:t>，且只能填写：酒店、写字楼、购物中心、商住综合体、普通住宅、保障性住房、物流仓储、数据中心、产业园区、不持有不动产、其他地产类型#具体类型说明；</w:t>
            </w:r>
          </w:p>
        </w:tc>
      </w:tr>
      <w:tr w:rsidR="00441B53" w:rsidRPr="00441B53" w:rsidTr="00441B53">
        <w:trPr>
          <w:trHeight w:val="81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color w:val="FF0000"/>
                <w:kern w:val="0"/>
                <w:sz w:val="20"/>
                <w:szCs w:val="20"/>
              </w:rPr>
              <w:t>情况表中投资记录中未选择</w:t>
            </w:r>
            <w:r w:rsidRPr="00441B53">
              <w:rPr>
                <w:rFonts w:ascii="宋体" w:eastAsia="宋体" w:hAnsi="宋体" w:cs="宋体" w:hint="eastAsia"/>
                <w:kern w:val="0"/>
                <w:sz w:val="20"/>
                <w:szCs w:val="20"/>
              </w:rPr>
              <w:t>“020103-建筑与工程”、“060501-房地产开发与园区”、“060502-房地产管理与服务”、“060503-房地产投资信托(REITs)”；</w:t>
            </w:r>
            <w:r w:rsidRPr="00441B53">
              <w:rPr>
                <w:rFonts w:ascii="宋体" w:eastAsia="宋体" w:hAnsi="宋体" w:cs="宋体" w:hint="eastAsia"/>
                <w:color w:val="FF0000"/>
                <w:kern w:val="0"/>
                <w:sz w:val="20"/>
                <w:szCs w:val="20"/>
              </w:rPr>
              <w:t>该字段必不可填</w:t>
            </w:r>
          </w:p>
        </w:tc>
      </w:tr>
      <w:tr w:rsidR="00441B53" w:rsidRPr="00441B53" w:rsidTr="00441B53">
        <w:trPr>
          <w:trHeight w:val="134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w:t>
            </w:r>
            <w:r w:rsidRPr="00441B53">
              <w:rPr>
                <w:rFonts w:ascii="宋体" w:eastAsia="宋体" w:hAnsi="宋体" w:cs="宋体" w:hint="eastAsia"/>
                <w:color w:val="FF0000"/>
                <w:kern w:val="0"/>
                <w:sz w:val="20"/>
                <w:szCs w:val="20"/>
              </w:rPr>
              <w:t>情况表中所有投资记录中均未选择</w:t>
            </w:r>
            <w:r w:rsidRPr="00441B53">
              <w:rPr>
                <w:rFonts w:ascii="宋体" w:eastAsia="宋体" w:hAnsi="宋体" w:cs="宋体" w:hint="eastAsia"/>
                <w:kern w:val="0"/>
                <w:sz w:val="20"/>
                <w:szCs w:val="20"/>
              </w:rPr>
              <w:t>“020103-建筑与工程”、“060501-房地产开发与园区”、“060502-房地产管理与服务”、“060503-房地产投资信托(REITs)”。2、pof_stock_info.detail_type='房地产基金'；3、“管理人认为需要说明的其他问题”为空</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错误提示</w:t>
            </w:r>
            <w:r w:rsidRPr="00441B53">
              <w:rPr>
                <w:rFonts w:ascii="宋体" w:eastAsia="宋体" w:hAnsi="宋体" w:cs="宋体" w:hint="eastAsia"/>
                <w:kern w:val="0"/>
                <w:sz w:val="20"/>
                <w:szCs w:val="20"/>
              </w:rPr>
              <w:t>：</w:t>
            </w:r>
            <w:r w:rsidRPr="00441B53">
              <w:rPr>
                <w:rFonts w:ascii="宋体" w:eastAsia="宋体" w:hAnsi="宋体" w:cs="宋体" w:hint="eastAsia"/>
                <w:kern w:val="0"/>
                <w:sz w:val="20"/>
                <w:szCs w:val="20"/>
              </w:rPr>
              <w:br/>
              <w:t>“基金产品类型为房地产基金，项目情况表中无房地产项目，请在“管理人认为需要说明的其他问题”中详细说明”。</w:t>
            </w:r>
            <w:r w:rsidRPr="00441B53">
              <w:rPr>
                <w:rFonts w:ascii="宋体" w:eastAsia="宋体" w:hAnsi="宋体" w:cs="宋体" w:hint="eastAsia"/>
                <w:kern w:val="0"/>
                <w:sz w:val="20"/>
                <w:szCs w:val="20"/>
              </w:rPr>
              <w:br/>
              <w:t xml:space="preserve"> 房地产基金且所投资项目无四个房地产行业，“管理人认为需要说明的其他问题”为空，请确认</w:t>
            </w:r>
          </w:p>
        </w:tc>
      </w:tr>
      <w:tr w:rsidR="00441B53" w:rsidRPr="00441B53" w:rsidTr="00441B53">
        <w:trPr>
          <w:trHeight w:val="1358"/>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w:t>
            </w:r>
            <w:r w:rsidRPr="00441B53">
              <w:rPr>
                <w:rFonts w:ascii="宋体" w:eastAsia="宋体" w:hAnsi="宋体" w:cs="宋体" w:hint="eastAsia"/>
                <w:color w:val="FF0000"/>
                <w:kern w:val="0"/>
                <w:sz w:val="20"/>
                <w:szCs w:val="20"/>
              </w:rPr>
              <w:t>情况表中所有投资记录中均未选择</w:t>
            </w:r>
            <w:r w:rsidRPr="00441B53">
              <w:rPr>
                <w:rFonts w:ascii="宋体" w:eastAsia="宋体" w:hAnsi="宋体" w:cs="宋体" w:hint="eastAsia"/>
                <w:kern w:val="0"/>
                <w:sz w:val="20"/>
                <w:szCs w:val="20"/>
              </w:rPr>
              <w:t>“020103-建筑与工程”、“060501-房地产开发与园区”、“060502-房地产管理与服务”、“060503-房地产投资信托(REITs)”；2、pof_stock_info.detail_type='房地产基金'；3、“管理人认为需要说明的其他问题”不为空</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警告提示</w:t>
            </w:r>
            <w:r w:rsidRPr="00441B53">
              <w:rPr>
                <w:rFonts w:ascii="宋体" w:eastAsia="宋体" w:hAnsi="宋体" w:cs="宋体" w:hint="eastAsia"/>
                <w:kern w:val="0"/>
                <w:sz w:val="20"/>
                <w:szCs w:val="20"/>
              </w:rPr>
              <w:t>：</w:t>
            </w:r>
            <w:r w:rsidRPr="00441B53">
              <w:rPr>
                <w:rFonts w:ascii="宋体" w:eastAsia="宋体" w:hAnsi="宋体" w:cs="宋体" w:hint="eastAsia"/>
                <w:kern w:val="0"/>
                <w:sz w:val="20"/>
                <w:szCs w:val="20"/>
              </w:rPr>
              <w:br/>
              <w:t>“基金产品类型为房地产基金，项目情况表中无房地产项目，请在“管理人认为需要说明的其他问题”中详细说明”。</w:t>
            </w:r>
          </w:p>
        </w:tc>
      </w:tr>
      <w:tr w:rsidR="00441B53" w:rsidRPr="00441B53" w:rsidTr="00441B53">
        <w:trPr>
          <w:trHeight w:val="1253"/>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16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投资阶段</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投资行业、项目投资日期及投资本金、退出情况、是否属于中小企业、是否属于高新技术企业、项目企业控股性质、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216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投资行业、项目投资日期及投资本金、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2、股票代码为上市公司代码必须选择已上市---取消</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3、股票代码不为空，且是否境外投资选择是，必须选择已上市---取消</w:t>
            </w:r>
          </w:p>
        </w:tc>
      </w:tr>
      <w:tr w:rsidR="00441B53" w:rsidRPr="00441B53" w:rsidTr="00441B53">
        <w:trPr>
          <w:trHeight w:val="48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4、股票代码为三板挂牌代码不能</w:t>
            </w:r>
            <w:r w:rsidRPr="00441B53">
              <w:rPr>
                <w:rFonts w:ascii="宋体" w:eastAsia="宋体" w:hAnsi="宋体" w:cs="宋体" w:hint="eastAsia"/>
                <w:color w:val="FF0000"/>
                <w:kern w:val="0"/>
                <w:sz w:val="20"/>
                <w:szCs w:val="20"/>
              </w:rPr>
              <w:t>包含</w:t>
            </w:r>
            <w:r w:rsidRPr="00441B53">
              <w:rPr>
                <w:rFonts w:ascii="宋体" w:eastAsia="宋体" w:hAnsi="宋体" w:cs="宋体" w:hint="eastAsia"/>
                <w:kern w:val="0"/>
                <w:sz w:val="20"/>
                <w:szCs w:val="20"/>
              </w:rPr>
              <w:t>已上市</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5、未上市公司不能</w:t>
            </w:r>
            <w:r w:rsidRPr="00441B53">
              <w:rPr>
                <w:rFonts w:ascii="宋体" w:eastAsia="宋体" w:hAnsi="宋体" w:cs="宋体" w:hint="eastAsia"/>
                <w:color w:val="FF0000"/>
                <w:kern w:val="0"/>
                <w:sz w:val="20"/>
                <w:szCs w:val="20"/>
              </w:rPr>
              <w:t>包含</w:t>
            </w:r>
            <w:r w:rsidRPr="00441B53">
              <w:rPr>
                <w:rFonts w:ascii="宋体" w:eastAsia="宋体" w:hAnsi="宋体" w:cs="宋体" w:hint="eastAsia"/>
                <w:kern w:val="0"/>
                <w:sz w:val="20"/>
                <w:szCs w:val="20"/>
              </w:rPr>
              <w:t>已上市</w:t>
            </w:r>
          </w:p>
        </w:tc>
      </w:tr>
      <w:tr w:rsidR="00441B53" w:rsidRPr="00441B53" w:rsidTr="00441B53">
        <w:trPr>
          <w:trHeight w:val="360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6、同一条记录后面的股权投资日期、投资本金字段里有几条记录，投资阶段就必须选几个，每一个以；号结束（股权投资日期、投资本金为空，投资阶段可不填写）</w:t>
            </w:r>
            <w:r w:rsidRPr="00441B53">
              <w:rPr>
                <w:rFonts w:ascii="宋体" w:eastAsia="宋体" w:hAnsi="宋体" w:cs="宋体" w:hint="eastAsia"/>
                <w:color w:val="FF0000"/>
                <w:kern w:val="0"/>
                <w:sz w:val="20"/>
                <w:szCs w:val="20"/>
              </w:rPr>
              <w:br/>
              <w:t>提示语：请将每一笔投资对应的投资阶段按照时间顺序依次填写，不同阶段之间用中文分号结束。</w:t>
            </w:r>
            <w:r w:rsidRPr="00441B53">
              <w:rPr>
                <w:rFonts w:ascii="宋体" w:eastAsia="宋体" w:hAnsi="宋体" w:cs="宋体" w:hint="eastAsia"/>
                <w:color w:val="FF0000"/>
                <w:kern w:val="0"/>
                <w:sz w:val="20"/>
                <w:szCs w:val="20"/>
              </w:rPr>
              <w:br/>
              <w:t>改成</w:t>
            </w:r>
            <w:r w:rsidRPr="00441B53">
              <w:rPr>
                <w:rFonts w:ascii="宋体" w:eastAsia="宋体" w:hAnsi="宋体" w:cs="宋体" w:hint="eastAsia"/>
                <w:color w:val="FF0000"/>
                <w:kern w:val="0"/>
                <w:sz w:val="20"/>
                <w:szCs w:val="20"/>
              </w:rPr>
              <w:br/>
              <w:t>【投资阶段】的数量与【项目投资情况-项目投资日期及投资本金】的记录数量相对应，且【投资阶段】必须按照【种子期、起步期、扩张期、过渡期、重建期、已上市】的相对顺序填报，--------且投资阶段类型是允许重复填写的</w:t>
            </w:r>
          </w:p>
        </w:tc>
      </w:tr>
      <w:tr w:rsidR="00441B53" w:rsidRPr="00441B53" w:rsidTr="00441B53">
        <w:trPr>
          <w:trHeight w:val="120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7、投资阶段只能填写：种子期；起步期；扩张期；过渡期；重建期；已上市；否则报错</w:t>
            </w:r>
            <w:r w:rsidRPr="00441B53">
              <w:rPr>
                <w:rFonts w:ascii="宋体" w:eastAsia="宋体" w:hAnsi="宋体" w:cs="宋体" w:hint="eastAsia"/>
                <w:color w:val="FF0000"/>
                <w:kern w:val="0"/>
                <w:sz w:val="20"/>
                <w:szCs w:val="20"/>
              </w:rPr>
              <w:br/>
              <w:t>提示语“请按照注释要求填写投资阶段。”</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投资阶段格式校验</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40"/>
        </w:trPr>
        <w:tc>
          <w:tcPr>
            <w:tcW w:w="9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900" w:type="dxa"/>
            <w:vMerge w:val="restart"/>
            <w:tcBorders>
              <w:top w:val="nil"/>
              <w:left w:val="nil"/>
              <w:bottom w:val="nil"/>
              <w:right w:val="single" w:sz="4" w:space="0" w:color="CCCCCC"/>
            </w:tcBorders>
            <w:shd w:val="clear" w:color="auto" w:fill="auto"/>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项目投资估值与投资占比（根据基金</w:t>
            </w:r>
            <w:r w:rsidRPr="00441B53">
              <w:rPr>
                <w:rFonts w:ascii="微软雅黑" w:eastAsia="微软雅黑" w:hAnsi="微软雅黑" w:cs="宋体" w:hint="eastAsia"/>
                <w:kern w:val="0"/>
                <w:sz w:val="22"/>
              </w:rPr>
              <w:lastRenderedPageBreak/>
              <w:t>“资产负债表”填写）</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lastRenderedPageBreak/>
              <w:t>项目投资账面价值</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合计=其中：股权投资账面价值+其中：债权投资账面价值</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2、完全退出时必须为空</w:t>
            </w:r>
          </w:p>
        </w:tc>
      </w:tr>
      <w:tr w:rsidR="00441B53" w:rsidRPr="00441B53" w:rsidTr="00441B53">
        <w:trPr>
          <w:trHeight w:val="53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3、部分或未退出时必须填写</w:t>
            </w:r>
          </w:p>
        </w:tc>
      </w:tr>
      <w:tr w:rsidR="00441B53" w:rsidRPr="00441B53" w:rsidTr="00441B53">
        <w:trPr>
          <w:trHeight w:val="180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4、项目情况表中项目企业名称#后面包含XXX的所在行的项目</w:t>
            </w:r>
            <w:r w:rsidRPr="00441B53">
              <w:rPr>
                <w:rFonts w:ascii="宋体" w:eastAsia="宋体" w:hAnsi="宋体" w:cs="宋体" w:hint="eastAsia"/>
                <w:color w:val="FF0000"/>
                <w:kern w:val="0"/>
                <w:sz w:val="20"/>
                <w:szCs w:val="20"/>
              </w:rPr>
              <w:t>投资账面价值</w:t>
            </w:r>
            <w:r w:rsidRPr="00441B53">
              <w:rPr>
                <w:rFonts w:ascii="宋体" w:eastAsia="宋体" w:hAnsi="宋体" w:cs="宋体" w:hint="eastAsia"/>
                <w:kern w:val="0"/>
                <w:sz w:val="20"/>
                <w:szCs w:val="20"/>
              </w:rPr>
              <w:t>的总和应在一定范围内匹配运行监测表中“未在协会备案的合伙企业份额”中XXX#后面的投资金额，例如：运行监测表中为A合伙#600000.00，则项目情况表中项目企业名称中包含A合伙的所在行的项目投资账面价值的总和应大于420000，且小于600000，若不处于该区间，且监测表及情况表中的“管理人认为需要说明的其他问题”同时为空，则强校验；</w:t>
            </w:r>
            <w:r w:rsidRPr="00441B53">
              <w:rPr>
                <w:rFonts w:ascii="宋体" w:eastAsia="宋体" w:hAnsi="宋体" w:cs="宋体" w:hint="eastAsia"/>
                <w:color w:val="FF0000"/>
                <w:kern w:val="0"/>
                <w:sz w:val="20"/>
                <w:szCs w:val="20"/>
              </w:rPr>
              <w:t>（大于等于70%且小于等于100%）</w:t>
            </w:r>
            <w:r w:rsidRPr="00441B53">
              <w:rPr>
                <w:rFonts w:ascii="宋体" w:eastAsia="宋体" w:hAnsi="宋体" w:cs="宋体" w:hint="eastAsia"/>
                <w:kern w:val="0"/>
                <w:sz w:val="20"/>
                <w:szCs w:val="20"/>
              </w:rPr>
              <w:br/>
              <w:t>提示语：项目情况表通过“未在协会备案的合伙企业份额”XXX持</w:t>
            </w:r>
            <w:r w:rsidRPr="00441B53">
              <w:rPr>
                <w:rFonts w:ascii="宋体" w:eastAsia="宋体" w:hAnsi="宋体" w:cs="宋体" w:hint="eastAsia"/>
                <w:kern w:val="0"/>
                <w:sz w:val="20"/>
                <w:szCs w:val="20"/>
              </w:rPr>
              <w:lastRenderedPageBreak/>
              <w:t>有的“项目投资账面价值”为MMM元，与运行监测表中“未在协会备案的合伙企业份额”中填写的XXX账面价值NNN元不匹配。请确认是否填写正确。如果确实填写正确，请在“管理人认为需要说明的其他问题”中说明存在差异的具体原因。</w:t>
            </w:r>
          </w:p>
        </w:tc>
      </w:tr>
      <w:tr w:rsidR="00441B53" w:rsidRPr="00441B53" w:rsidTr="00441B53">
        <w:trPr>
          <w:trHeight w:val="180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5、项目情况表中项目企业名称#后面包含XXX的所在行的项目</w:t>
            </w:r>
            <w:r w:rsidRPr="00441B53">
              <w:rPr>
                <w:rFonts w:ascii="宋体" w:eastAsia="宋体" w:hAnsi="宋体" w:cs="宋体" w:hint="eastAsia"/>
                <w:color w:val="FF0000"/>
                <w:kern w:val="0"/>
                <w:sz w:val="20"/>
                <w:szCs w:val="20"/>
              </w:rPr>
              <w:t>投资账面价值</w:t>
            </w:r>
            <w:r w:rsidRPr="00441B53">
              <w:rPr>
                <w:rFonts w:ascii="宋体" w:eastAsia="宋体" w:hAnsi="宋体" w:cs="宋体" w:hint="eastAsia"/>
                <w:kern w:val="0"/>
                <w:sz w:val="20"/>
                <w:szCs w:val="20"/>
              </w:rPr>
              <w:t>的总和应在一定范围内匹配运行监测表中“未在协会备案的合伙企业份额”中XXX#后面的投资金额，例如：运行监测表中为A合伙#600000.00，则项目情况表中项目企业名称中包含A合伙的所在行的项目投资账面价值的总和应大于420000，且小于600000，若不处于该区间，且监测表或情况表中任一“管理人认为需要说明的其他问题”不为空，则警告提示；</w:t>
            </w:r>
            <w:r w:rsidRPr="00441B53">
              <w:rPr>
                <w:rFonts w:ascii="宋体" w:eastAsia="宋体" w:hAnsi="宋体" w:cs="宋体" w:hint="eastAsia"/>
                <w:color w:val="FF0000"/>
                <w:kern w:val="0"/>
                <w:sz w:val="20"/>
                <w:szCs w:val="20"/>
              </w:rPr>
              <w:t>（大于等于70%且小于等于100%）</w:t>
            </w:r>
            <w:r w:rsidRPr="00441B53">
              <w:rPr>
                <w:rFonts w:ascii="宋体" w:eastAsia="宋体" w:hAnsi="宋体" w:cs="宋体" w:hint="eastAsia"/>
                <w:kern w:val="0"/>
                <w:sz w:val="20"/>
                <w:szCs w:val="20"/>
              </w:rPr>
              <w:br/>
              <w:t>提示语：项目情况表通过“未在协会备案的合伙企业份额”XXX持有的“项目投资账面价值”为MMM元，与运行监测表中“未在协会备案的合伙企业份额”中填写的XXX账面价值NNN元不匹配。请确认是否填写正确。如果确实填写正确，请在“管理人认为需要说明的其他问题”中说明存在差异的具体原因。</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9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其中：股权投资账面价值</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1、部分退出或未退出时，且股权投资估值方法、占被投资单位股权比重（%）任意不为空时，必填</w:t>
            </w:r>
          </w:p>
        </w:tc>
      </w:tr>
      <w:tr w:rsidR="00441B53" w:rsidRPr="00441B53" w:rsidTr="00441B53">
        <w:trPr>
          <w:trHeight w:val="51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2、完全退出时，必须为空</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1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股权投资估值方法</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1、只能从：按成本估值，按实际利率和摊余成本估值，按公允价值估值，其他估值方法中选择</w:t>
            </w:r>
          </w:p>
        </w:tc>
      </w:tr>
      <w:tr w:rsidR="00441B53" w:rsidRPr="00441B53" w:rsidTr="00441B53">
        <w:trPr>
          <w:trHeight w:val="3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2、其他估值方式时，填写格式为：其他估值方法#说明</w:t>
            </w:r>
          </w:p>
        </w:tc>
      </w:tr>
      <w:tr w:rsidR="00441B53" w:rsidRPr="00441B53" w:rsidTr="00441B53">
        <w:trPr>
          <w:trHeight w:val="75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3、部分退出或未退出时，且其中：股权投资账面价值、占被投资单位股权比重（%）任意不为空时，必填</w:t>
            </w:r>
          </w:p>
        </w:tc>
      </w:tr>
      <w:tr w:rsidR="00441B53" w:rsidRPr="00441B53" w:rsidTr="00441B53">
        <w:trPr>
          <w:trHeight w:val="3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4、完全退出时，必须为空</w:t>
            </w:r>
          </w:p>
        </w:tc>
      </w:tr>
      <w:tr w:rsidR="00441B53" w:rsidRPr="00441B53" w:rsidTr="00441B53">
        <w:trPr>
          <w:trHeight w:val="2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8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占被投资单位股权比重（%）</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1、只能输入：0≥或≥100</w:t>
            </w:r>
          </w:p>
        </w:tc>
      </w:tr>
      <w:tr w:rsidR="00441B53" w:rsidRPr="00441B53" w:rsidTr="00441B53">
        <w:trPr>
          <w:trHeight w:val="72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2、部分退出或未退出时，且其中：股权投资账面价值、股权投资估值方法任意不为空时，必填</w:t>
            </w:r>
          </w:p>
        </w:tc>
      </w:tr>
      <w:tr w:rsidR="00441B53" w:rsidRPr="00441B53" w:rsidTr="00441B53">
        <w:trPr>
          <w:trHeight w:val="5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3、完全退出时，必须为空</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其中：债权投资账面价值</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1、部分退出或未退出时，且债权投资估值方法不为空时，必填</w:t>
            </w:r>
          </w:p>
        </w:tc>
      </w:tr>
      <w:tr w:rsidR="00441B53" w:rsidRPr="00441B53" w:rsidTr="00441B53">
        <w:trPr>
          <w:trHeight w:val="51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2、完全退出时，必须为空</w:t>
            </w:r>
          </w:p>
        </w:tc>
      </w:tr>
      <w:tr w:rsidR="00441B53" w:rsidRPr="00441B53" w:rsidTr="00441B53">
        <w:trPr>
          <w:trHeight w:val="2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9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债权投资估值方法</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1、只能从：按成本估值，按实际利率和摊余成本估值，按公允价值估值，其他估值方法中选择</w:t>
            </w:r>
          </w:p>
        </w:tc>
      </w:tr>
      <w:tr w:rsidR="00441B53" w:rsidRPr="00441B53" w:rsidTr="00441B53">
        <w:trPr>
          <w:trHeight w:val="3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2、其他估值方式时，填写格式为：其他估值方法#说明</w:t>
            </w:r>
          </w:p>
        </w:tc>
      </w:tr>
      <w:tr w:rsidR="00441B53" w:rsidRPr="00441B53" w:rsidTr="00441B53">
        <w:trPr>
          <w:trHeight w:val="6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3、部分退出或未退出时，且其中：债权投资账面价值不为空时，必填</w:t>
            </w:r>
          </w:p>
        </w:tc>
      </w:tr>
      <w:tr w:rsidR="00441B53" w:rsidRPr="00441B53" w:rsidTr="00441B53">
        <w:trPr>
          <w:trHeight w:val="3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4、完全退出时，必须为空</w:t>
            </w:r>
          </w:p>
        </w:tc>
      </w:tr>
      <w:tr w:rsidR="00441B53" w:rsidRPr="00441B53" w:rsidTr="00441B53">
        <w:trPr>
          <w:trHeight w:val="2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53"/>
        </w:trPr>
        <w:tc>
          <w:tcPr>
            <w:tcW w:w="900" w:type="dxa"/>
            <w:vMerge w:val="restart"/>
            <w:tcBorders>
              <w:top w:val="nil"/>
              <w:left w:val="nil"/>
              <w:bottom w:val="nil"/>
              <w:right w:val="single" w:sz="4" w:space="0" w:color="CCCCCC"/>
            </w:tcBorders>
            <w:shd w:val="clear" w:color="auto" w:fill="auto"/>
            <w:noWrap/>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项目投资情况</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项目投资日期及投资本金</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1、填写格式：【YYYY-MM-DD#投资本金；】</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项目企业名称、否境外投资、项目企业成立日期、项目企业注册地、投资行业、退出情况、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92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项目企业名称、否境外投资、项目企业成立日期、项目企业注册地、投资行业、退出情况、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59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3、相同日期金额合计=其中：股权投资日期及投资本金+其中：债权投资日期及投资本金(相同日期)</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4、投资日期不能晚于本季度末</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5、多条记录中投资日期相同，报错</w:t>
            </w:r>
          </w:p>
        </w:tc>
      </w:tr>
      <w:tr w:rsidR="00441B53" w:rsidRPr="00441B53" w:rsidTr="00441B53">
        <w:trPr>
          <w:trHeight w:val="134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若</w:t>
            </w:r>
            <w:r w:rsidRPr="00441B53">
              <w:rPr>
                <w:rFonts w:ascii="宋体" w:eastAsia="宋体" w:hAnsi="宋体" w:cs="宋体" w:hint="eastAsia"/>
                <w:color w:val="FF0000"/>
                <w:kern w:val="0"/>
                <w:sz w:val="20"/>
                <w:szCs w:val="20"/>
              </w:rPr>
              <w:t>本季度</w:t>
            </w:r>
            <w:r w:rsidRPr="00441B53">
              <w:rPr>
                <w:rFonts w:ascii="宋体" w:eastAsia="宋体" w:hAnsi="宋体" w:cs="宋体" w:hint="eastAsia"/>
                <w:kern w:val="0"/>
                <w:sz w:val="20"/>
                <w:szCs w:val="20"/>
              </w:rPr>
              <w:t>项目情况表中某一投资项目XXX的投资本金之和少于</w:t>
            </w:r>
            <w:r w:rsidRPr="00441B53">
              <w:rPr>
                <w:rFonts w:ascii="宋体" w:eastAsia="宋体" w:hAnsi="宋体" w:cs="宋体" w:hint="eastAsia"/>
                <w:color w:val="FF0000"/>
                <w:kern w:val="0"/>
                <w:sz w:val="20"/>
                <w:szCs w:val="20"/>
              </w:rPr>
              <w:t>上一季度</w:t>
            </w:r>
            <w:r w:rsidRPr="00441B53">
              <w:rPr>
                <w:rFonts w:ascii="宋体" w:eastAsia="宋体" w:hAnsi="宋体" w:cs="宋体" w:hint="eastAsia"/>
                <w:kern w:val="0"/>
                <w:sz w:val="20"/>
                <w:szCs w:val="20"/>
              </w:rPr>
              <w:t>项目情况表中XXX的投资本金之和（上期包含通过未在协会备案的合伙企业间接投资的，且本期已完成备案的，本期可不包含该记录的投资金额），</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则强校验</w:t>
            </w:r>
            <w:r w:rsidRPr="00441B53">
              <w:rPr>
                <w:rFonts w:ascii="宋体" w:eastAsia="宋体" w:hAnsi="宋体" w:cs="宋体" w:hint="eastAsia"/>
                <w:kern w:val="0"/>
                <w:sz w:val="20"/>
                <w:szCs w:val="20"/>
              </w:rPr>
              <w:t>，提示语：本季度项目情况表中项目企业XXX的投资本金之和为NNN元，少于上一季度本基金项目情况中XXX的投资本金之和MMM元，请核实是否填写正确。若上季度项目情况表中信息填写错误，请在系统中申请私募基金运行信息更新表重报。</w:t>
            </w:r>
          </w:p>
        </w:tc>
      </w:tr>
      <w:tr w:rsidR="00441B53" w:rsidRPr="00441B53" w:rsidTr="00441B53">
        <w:trPr>
          <w:trHeight w:val="17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任一项目企业【项目投资日期及投资本金】中投资本金总和-退出信息中的退出本金总和大于等于该项目企业【项目投资账面价值】的（</w:t>
            </w:r>
            <w:r w:rsidRPr="00441B53">
              <w:rPr>
                <w:rFonts w:ascii="宋体" w:eastAsia="宋体" w:hAnsi="宋体" w:cs="宋体" w:hint="eastAsia"/>
                <w:color w:val="FF0000"/>
                <w:kern w:val="0"/>
                <w:sz w:val="20"/>
                <w:szCs w:val="20"/>
              </w:rPr>
              <w:t>账面价值非空且不为0</w:t>
            </w:r>
            <w:r w:rsidRPr="00441B53">
              <w:rPr>
                <w:rFonts w:ascii="宋体" w:eastAsia="宋体" w:hAnsi="宋体" w:cs="宋体" w:hint="eastAsia"/>
                <w:kern w:val="0"/>
                <w:sz w:val="20"/>
                <w:szCs w:val="20"/>
              </w:rPr>
              <w:t>）500倍时，报错</w:t>
            </w:r>
            <w:r w:rsidRPr="00441B53">
              <w:rPr>
                <w:rFonts w:ascii="宋体" w:eastAsia="宋体" w:hAnsi="宋体" w:cs="宋体" w:hint="eastAsia"/>
                <w:kern w:val="0"/>
                <w:sz w:val="20"/>
                <w:szCs w:val="20"/>
              </w:rPr>
              <w:br/>
              <w:t>提示语：【项目情况表中XXX项目的总投资本金超过该项目账面价值的500倍，请管理人核实是否填写正确，若项目实际已退出，请在本项目"目退出情况-退出情况"处填写已退出，并填写退出信息，若确填写无误，请在附件列表处上传管理人盖章的说明函说明原因。说明函的命名规则为“基金名称(sheet的基金名称)-运行表信息填报说明函”。】同时，只有附件列表中有该附件，才能提交成功。</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其中：股权投资日期、投资本金及标的来源</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1、填写格式：【YYYY-MM-DD#投资本金#标的来源；】或【YYYY-MM-DD#投资本金#标的来源#原标的名称；】</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9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2、多条记录中投资(日期及标的来源相同)报错</w:t>
            </w:r>
          </w:p>
        </w:tc>
      </w:tr>
      <w:tr w:rsidR="00441B53" w:rsidRPr="00441B53" w:rsidTr="00441B53">
        <w:trPr>
          <w:trHeight w:val="324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nil"/>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3、标的来源只能从：“投资增量股权”和“受让存量股权”中选择</w:t>
            </w:r>
            <w:r w:rsidRPr="00441B53">
              <w:rPr>
                <w:rFonts w:ascii="宋体" w:eastAsia="宋体" w:hAnsi="宋体" w:cs="宋体" w:hint="eastAsia"/>
                <w:kern w:val="0"/>
                <w:sz w:val="20"/>
                <w:szCs w:val="20"/>
              </w:rPr>
              <w:br/>
              <w:t>改为：</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1、境内投资项目：</w:t>
            </w:r>
            <w:r w:rsidRPr="00441B53">
              <w:rPr>
                <w:rFonts w:ascii="宋体" w:eastAsia="宋体" w:hAnsi="宋体" w:cs="宋体" w:hint="eastAsia"/>
                <w:kern w:val="0"/>
                <w:sz w:val="20"/>
                <w:szCs w:val="20"/>
              </w:rPr>
              <w:t>上市公司代码0、3、6开头的，且投资日期大于（晚于）上市日期，“其中：股权投资日期、投资本金及标的来源”中，标的来源一项只能从“上市公司定向增发”、“股票大宗交易”、“股票协议转让”、“投资增量股权” 或 “受让存量股权”中选择，如果填写“投资增量股权” 或 “受让存量股权”要在“管理人认为需要说明的其他问题”中填写说明 。</w:t>
            </w:r>
            <w:r w:rsidRPr="00441B53">
              <w:rPr>
                <w:rFonts w:ascii="宋体" w:eastAsia="宋体" w:hAnsi="宋体" w:cs="宋体" w:hint="eastAsia"/>
                <w:kern w:val="0"/>
                <w:sz w:val="20"/>
                <w:szCs w:val="20"/>
              </w:rPr>
              <w:br/>
              <w:t>提示语“本基金股权投资日期晚于上市日期，股权标的来源为“XXX”，请管理人在项目情况表下方“管理人认为需要说明的其他问题”进行解释说明。（如该项目是否借壳上市等）”；XXX 为 投资增量股权 或 受让存量股权，具体看机构填的是哪个。</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2、境内投资项目：</w:t>
            </w:r>
            <w:r w:rsidRPr="00441B53">
              <w:rPr>
                <w:rFonts w:ascii="宋体" w:eastAsia="宋体" w:hAnsi="宋体" w:cs="宋体" w:hint="eastAsia"/>
                <w:kern w:val="0"/>
                <w:sz w:val="20"/>
                <w:szCs w:val="20"/>
              </w:rPr>
              <w:t>股权投资日期小于上市日期，则标的来源必须从“投资增量股权”或“受让存量股权”中选择。</w:t>
            </w:r>
            <w:r w:rsidRPr="00441B53">
              <w:rPr>
                <w:rFonts w:ascii="宋体" w:eastAsia="宋体" w:hAnsi="宋体" w:cs="宋体" w:hint="eastAsia"/>
                <w:kern w:val="0"/>
                <w:sz w:val="20"/>
                <w:szCs w:val="20"/>
              </w:rPr>
              <w:br/>
              <w:t>提示语：本基金投资的标的企业未上市，或投资日期早于标的企业上市日期，标的来源只能从“投资增量股权”或“受让存量股权”中选择，请确认标的来源是否填写正确。</w:t>
            </w:r>
          </w:p>
        </w:tc>
      </w:tr>
      <w:tr w:rsidR="00441B53" w:rsidRPr="00441B53" w:rsidTr="00441B53">
        <w:trPr>
          <w:trHeight w:val="12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single" w:sz="4" w:space="0" w:color="CCCCCC"/>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4、“其中：股权投资账目价值”如果有值，那么“其中：股权投资日期、投资本金及标的来源”必须有值，反过来不需要（退出项目）。</w:t>
            </w:r>
            <w:r w:rsidRPr="00441B53">
              <w:rPr>
                <w:rFonts w:ascii="宋体" w:eastAsia="宋体" w:hAnsi="宋体" w:cs="宋体" w:hint="eastAsia"/>
                <w:kern w:val="0"/>
                <w:sz w:val="20"/>
                <w:szCs w:val="20"/>
              </w:rPr>
              <w:br/>
              <w:t>提示语""请填写"其中：股权投资日期、投资本金及标的来源"。"      定位在“其中：股权投资日期、投资本金及标的来源”这个字段。</w:t>
            </w:r>
          </w:p>
        </w:tc>
      </w:tr>
      <w:tr w:rsidR="00441B53" w:rsidRPr="00441B53" w:rsidTr="00441B53">
        <w:trPr>
          <w:trHeight w:val="81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5、其中：股权投资账面价值有值时，股权投资本金”必须大于0，提示语：XXX项目股权投资账面价值有值，“股权投资本金”不应为0，请核实是否填写正确。</w:t>
            </w:r>
            <w:r w:rsidRPr="00441B53">
              <w:rPr>
                <w:rFonts w:ascii="宋体" w:eastAsia="宋体" w:hAnsi="宋体" w:cs="宋体" w:hint="eastAsia"/>
                <w:color w:val="FF0000"/>
                <w:kern w:val="0"/>
                <w:sz w:val="20"/>
                <w:szCs w:val="20"/>
              </w:rPr>
              <w:br/>
              <w:t>如“其中：股权投资日期、投资本金及标的来源”为空，请勿填写投资阶段。</w:t>
            </w:r>
          </w:p>
        </w:tc>
      </w:tr>
      <w:tr w:rsidR="00441B53" w:rsidRPr="00441B53" w:rsidTr="00441B53">
        <w:trPr>
          <w:trHeight w:val="15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项目企业名称为ZZZ的“其中：股权投资日期、投资本金及标的来源”中出现YYYY-MM-DD#投资本金#标的来源#XXX，项目情况表的所有项目企业名称均不包含XXX，则强校验，</w:t>
            </w:r>
            <w:r w:rsidRPr="00441B53">
              <w:rPr>
                <w:rFonts w:ascii="宋体" w:eastAsia="宋体" w:hAnsi="宋体" w:cs="宋体" w:hint="eastAsia"/>
                <w:color w:val="000000"/>
                <w:kern w:val="0"/>
                <w:sz w:val="20"/>
                <w:szCs w:val="20"/>
              </w:rPr>
              <w:br/>
              <w:t>提示语：ZZZ的项目投资情况为【2018-11-13#750000.00#上市公司定向增发#XXX】（即原标的名称为XXX），而项目情况中未找到XXX的填写记录，请管理人核实是否填写正确。若存在XXX的投资记录，请在项目情况表中补充填写；若不存在，请重新填写ZZZ的“其中：股权投资日期、投资本金及标的来源”字段。</w:t>
            </w:r>
          </w:p>
        </w:tc>
      </w:tr>
      <w:tr w:rsidR="00441B53" w:rsidRPr="00441B53" w:rsidTr="00441B53">
        <w:trPr>
          <w:trHeight w:val="83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当ZZZ的项目投资情况为【2018-11-13#750000.00#上市公司定向增发#ZZZ】没有任何校验，此时应该弹出提示语：ZZZ的项目投资情况为【2018-11-13#750000.00#上市公司定向增发#XXX】（即原标的名称为XXX），原标的名称应与项目企业名称不一致，请请管理人核实是否填写正确。</w:t>
            </w:r>
          </w:p>
        </w:tc>
      </w:tr>
      <w:tr w:rsidR="00441B53" w:rsidRPr="00441B53" w:rsidTr="00441B53">
        <w:trPr>
          <w:trHeight w:val="225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项目企业名称为ZZZ的“其中：股权投资日期、投资本金及标的来源”中出现YYYY-MM-DD#投资本金#标的来源#XXX，项目情况表的所有项目企业名称中包含XXX，但是项目企业名称为XXX的“退出信息”中【退出日期#退出方式#退出本金#实际退出金额#分配方式】应与的ZZZ的“其中：股权投资日期、投资本金及标的来源”中投资日期和投资本金相匹配</w:t>
            </w:r>
            <w:r w:rsidRPr="00441B53">
              <w:rPr>
                <w:rFonts w:ascii="宋体" w:eastAsia="宋体" w:hAnsi="宋体" w:cs="宋体" w:hint="eastAsia"/>
                <w:color w:val="000000"/>
                <w:kern w:val="0"/>
                <w:sz w:val="20"/>
                <w:szCs w:val="20"/>
              </w:rPr>
              <w:br/>
              <w:t>例如：（1）ZZZ的投资记录为2018-11-13#750000.00#上市公司定向增发#XXX；但是XXX的“退出信息”中【退出日期#退出方式#退出本金#实际退出金额#分配方式】所有退出日期均未包含2018-11-13, 则强校验，</w:t>
            </w:r>
            <w:r w:rsidRPr="00441B53">
              <w:rPr>
                <w:rFonts w:ascii="宋体" w:eastAsia="宋体" w:hAnsi="宋体" w:cs="宋体" w:hint="eastAsia"/>
                <w:color w:val="000000"/>
                <w:kern w:val="0"/>
                <w:sz w:val="20"/>
                <w:szCs w:val="20"/>
              </w:rPr>
              <w:br/>
              <w:t>提示语：XXX的项目退出存在“股份支付”的情形。XXX退出信息中的涉及非现金分配的退出日期（【具体投资日期】）与ZZZ的中的投资日期（【具体投资日期】）不匹配，请核实是否填写正确。</w:t>
            </w:r>
          </w:p>
        </w:tc>
      </w:tr>
      <w:tr w:rsidR="00441B53" w:rsidRPr="00441B53" w:rsidTr="00441B53">
        <w:trPr>
          <w:trHeight w:val="107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ZZZ的投资记录为2018-11-13#750000.00#上市公司定向增发#XXX；但是XXX的“退出信息”中【退出日期#退出方式#退出本金#实际退出金额#分配方式】所有退出日期为2018-11-13的分配方式均未包含非现金分配, 则强校验，提示语：ZZZ的项目投资情况为【2018-11-13#750000.00#上市公司定向增发#XXX】，即XXX的退出信息涉及股份支付，而XXX的退出信息中未包含“非现金分配”的分配方式，请核实是否填写正确；</w:t>
            </w:r>
          </w:p>
        </w:tc>
      </w:tr>
      <w:tr w:rsidR="00441B53" w:rsidRPr="00441B53" w:rsidTr="00441B53">
        <w:trPr>
          <w:trHeight w:val="105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ZZZ的投资记录为2018-11-13#750000.00#上市公司定向增发#XXX；但是XXX的“退出信息”中退出日期为2018-11-13且分配方式为非现金分配的退出金额之和不等于750000.00，则弱校验，提示语：ZZZ的项目投资情况为【2018-11-13#750000.00#上市公司定向增发#XXX】，而XXX退出信息中退出日期为【2018-11-13】的且分配方式为非现金分配的退出记录的退出本金之和与ZZZ的投资本金【750000】不符，请核实是否填写正确。</w:t>
            </w:r>
          </w:p>
        </w:tc>
      </w:tr>
      <w:tr w:rsidR="00441B53" w:rsidRPr="00441B53" w:rsidTr="00441B53">
        <w:trPr>
          <w:trHeight w:val="18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ZZZ的投资记录为2018-11-13#750000.00#上市公司定向增发#XXX；XXX的“退出信息”中退出日期为2018-11-13的记录如果不只一条，其中有涉及现金分配也有涉及非现金分配时，如果分配方式为非现金分配的退出金额之和不满足：退出日期为2018-11-13的（非现金分配的退出本金之和/现金分配退出本金之和）*现金分配退出金额之和的90%~110%，则弱校验，提示语：</w:t>
            </w:r>
            <w:r w:rsidRPr="00441B53">
              <w:rPr>
                <w:rFonts w:ascii="宋体" w:eastAsia="宋体" w:hAnsi="宋体" w:cs="宋体" w:hint="eastAsia"/>
                <w:color w:val="000000"/>
                <w:kern w:val="0"/>
                <w:sz w:val="20"/>
                <w:szCs w:val="20"/>
              </w:rPr>
              <w:br/>
              <w:t>退出日期为【2018-11-13】的退出记录中，非现金分配退出本金为【A】、实际退出金额为【B】，项目收益率为【(B/A-1)*100%】,</w:t>
            </w:r>
            <w:r w:rsidRPr="00441B53">
              <w:rPr>
                <w:rFonts w:ascii="宋体" w:eastAsia="宋体" w:hAnsi="宋体" w:cs="宋体" w:hint="eastAsia"/>
                <w:color w:val="000000"/>
                <w:kern w:val="0"/>
                <w:sz w:val="20"/>
                <w:szCs w:val="20"/>
              </w:rPr>
              <w:lastRenderedPageBreak/>
              <w:t>而现金分配退出本金为【C】、实际退出金额为【D】，项目收益率为【(D/C-1)*100%】，二者不匹配，请核实是否填写正确。</w:t>
            </w:r>
          </w:p>
        </w:tc>
      </w:tr>
      <w:tr w:rsidR="00441B53" w:rsidRPr="00441B53" w:rsidTr="00441B53">
        <w:trPr>
          <w:trHeight w:val="15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FF0000"/>
                <w:kern w:val="0"/>
                <w:sz w:val="20"/>
                <w:szCs w:val="20"/>
              </w:rPr>
              <w:t>（仅针对产品运行表校验）</w:t>
            </w:r>
            <w:r w:rsidRPr="00441B53">
              <w:rPr>
                <w:rFonts w:ascii="宋体" w:eastAsia="宋体" w:hAnsi="宋体" w:cs="宋体" w:hint="eastAsia"/>
                <w:color w:val="000000"/>
                <w:kern w:val="0"/>
                <w:sz w:val="20"/>
                <w:szCs w:val="20"/>
              </w:rPr>
              <w:t>项目企业名称为XXX的“退出信息”中【退出日期#退出方式#退出本金#实际退出金额#分配方式】分配方式中出现非现金分配，任何一条项目的“其中：股权投资日期、投资本金及标的来源”的标的来源后未出现#XXX，则弱校验，提示语：XXX的退出信息中分配方式包含非现金分配，具体填报为【2018-11-13#整体收购#600000.00#750000.00#非现金分配】，请管理人核实XXX是否通过换股并购方式退出。若通过换股并购方式退出，请按照【YYYY-MM-DD#投资本金#标的来源#原标的名称；】的填写格式填写并购方的项目投资情况；若不是通过换股并购方式退出，请在“管理人认为需要说明的其他问题”中明确XXX项目的“非现金分配”具体采取何种方式。</w:t>
            </w:r>
          </w:p>
        </w:tc>
      </w:tr>
      <w:tr w:rsidR="00441B53" w:rsidRPr="00441B53" w:rsidTr="00441B53">
        <w:trPr>
          <w:trHeight w:val="15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若</w:t>
            </w:r>
            <w:r w:rsidRPr="00441B53">
              <w:rPr>
                <w:rFonts w:ascii="宋体" w:eastAsia="宋体" w:hAnsi="宋体" w:cs="宋体" w:hint="eastAsia"/>
                <w:color w:val="FF0000"/>
                <w:kern w:val="0"/>
                <w:sz w:val="20"/>
                <w:szCs w:val="20"/>
              </w:rPr>
              <w:t>本季度</w:t>
            </w:r>
            <w:r w:rsidRPr="00441B53">
              <w:rPr>
                <w:rFonts w:ascii="宋体" w:eastAsia="宋体" w:hAnsi="宋体" w:cs="宋体" w:hint="eastAsia"/>
                <w:kern w:val="0"/>
                <w:sz w:val="20"/>
                <w:szCs w:val="20"/>
              </w:rPr>
              <w:t>项目情况表中某一投资项目XXX的股权投资本金之和少于</w:t>
            </w:r>
            <w:r w:rsidRPr="00441B53">
              <w:rPr>
                <w:rFonts w:ascii="宋体" w:eastAsia="宋体" w:hAnsi="宋体" w:cs="宋体" w:hint="eastAsia"/>
                <w:color w:val="FF0000"/>
                <w:kern w:val="0"/>
                <w:sz w:val="20"/>
                <w:szCs w:val="20"/>
              </w:rPr>
              <w:t>上一季度</w:t>
            </w:r>
            <w:r w:rsidRPr="00441B53">
              <w:rPr>
                <w:rFonts w:ascii="宋体" w:eastAsia="宋体" w:hAnsi="宋体" w:cs="宋体" w:hint="eastAsia"/>
                <w:kern w:val="0"/>
                <w:sz w:val="20"/>
                <w:szCs w:val="20"/>
              </w:rPr>
              <w:t>项目情况表中XXX的股权投资本金之和（上期包含通过未在协会备案的合伙企业间接投资的，且本期已完成备案的，本期可不包含该记录的投资金额），</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则强校验</w:t>
            </w:r>
            <w:r w:rsidRPr="00441B53">
              <w:rPr>
                <w:rFonts w:ascii="宋体" w:eastAsia="宋体" w:hAnsi="宋体" w:cs="宋体" w:hint="eastAsia"/>
                <w:kern w:val="0"/>
                <w:sz w:val="20"/>
                <w:szCs w:val="20"/>
              </w:rPr>
              <w:t>，提示语：本季度项目情况表中项目企业XXX的股权投资本金之和为NNN元，少于上一季度本基金项目情况中XXX的股权投资本金之和MMM元，请核实是否填写正确。若上季度项目情况表中信息填写错误，请在系统中申请私募基金运行信息更新表重报。</w:t>
            </w:r>
          </w:p>
        </w:tc>
      </w:tr>
      <w:tr w:rsidR="00441B53" w:rsidRPr="00441B53" w:rsidTr="00441B53">
        <w:trPr>
          <w:trHeight w:val="15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任一项目股权投资本金大于股权账面价值500倍（</w:t>
            </w:r>
            <w:r w:rsidRPr="00441B53">
              <w:rPr>
                <w:rFonts w:ascii="宋体" w:eastAsia="宋体" w:hAnsi="宋体" w:cs="宋体" w:hint="eastAsia"/>
                <w:color w:val="FF0000"/>
                <w:kern w:val="0"/>
                <w:sz w:val="20"/>
                <w:szCs w:val="20"/>
              </w:rPr>
              <w:t>股权账面价值非空且不为0</w:t>
            </w:r>
            <w:r w:rsidRPr="00441B53">
              <w:rPr>
                <w:rFonts w:ascii="宋体" w:eastAsia="宋体" w:hAnsi="宋体" w:cs="宋体" w:hint="eastAsia"/>
                <w:color w:val="000000"/>
                <w:kern w:val="0"/>
                <w:sz w:val="20"/>
                <w:szCs w:val="20"/>
              </w:rPr>
              <w:t>）时，报错</w:t>
            </w:r>
            <w:r w:rsidRPr="00441B53">
              <w:rPr>
                <w:rFonts w:ascii="宋体" w:eastAsia="宋体" w:hAnsi="宋体" w:cs="宋体" w:hint="eastAsia"/>
                <w:color w:val="000000"/>
                <w:kern w:val="0"/>
                <w:sz w:val="20"/>
                <w:szCs w:val="20"/>
              </w:rPr>
              <w:br/>
            </w:r>
            <w:r w:rsidRPr="00441B53">
              <w:rPr>
                <w:rFonts w:ascii="宋体" w:eastAsia="宋体" w:hAnsi="宋体" w:cs="宋体" w:hint="eastAsia"/>
                <w:color w:val="000000"/>
                <w:kern w:val="0"/>
                <w:sz w:val="20"/>
                <w:szCs w:val="20"/>
              </w:rPr>
              <w:br/>
              <w:t>提示语：【项目情况表中XXX项目的股权投资本金超过该项目股权账面价值的500倍，请管理人核实是否填写正确，若确填写无误，请在附件列表处上传管理人盖章的说明函说明原因。说明函的命名规则为“基金名称(sheet的基金名称)-运行表信息填报说明函”。】同时，只有附件列表中有该附件，才能提交成功。</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000000"/>
                <w:kern w:val="0"/>
                <w:sz w:val="20"/>
                <w:szCs w:val="20"/>
              </w:rPr>
            </w:pPr>
            <w:r w:rsidRPr="00441B53">
              <w:rPr>
                <w:rFonts w:ascii="宋体" w:eastAsia="宋体" w:hAnsi="宋体" w:cs="宋体" w:hint="eastAsia"/>
                <w:color w:val="000000"/>
                <w:kern w:val="0"/>
                <w:sz w:val="20"/>
                <w:szCs w:val="20"/>
              </w:rPr>
              <w:t xml:space="preserve">　</w:t>
            </w:r>
          </w:p>
        </w:tc>
      </w:tr>
      <w:tr w:rsidR="00441B53" w:rsidRPr="00441B53" w:rsidTr="00441B53">
        <w:trPr>
          <w:trHeight w:val="6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其中：债权投资日期、投资本金及标的来源</w:t>
            </w:r>
            <w:r w:rsidRPr="00441B53">
              <w:rPr>
                <w:rFonts w:ascii="微软雅黑" w:eastAsia="微软雅黑" w:hAnsi="微软雅黑" w:cs="宋体" w:hint="eastAsia"/>
                <w:color w:val="FF0000"/>
                <w:kern w:val="0"/>
                <w:sz w:val="22"/>
              </w:rPr>
              <w:t>及债权类别</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1、填写格式：【YYYY-MM-DD#投资本金#标的来源</w:t>
            </w:r>
            <w:r w:rsidRPr="00441B53">
              <w:rPr>
                <w:rFonts w:ascii="宋体" w:eastAsia="宋体" w:hAnsi="宋体" w:cs="宋体" w:hint="eastAsia"/>
                <w:color w:val="FF0000"/>
                <w:kern w:val="0"/>
                <w:sz w:val="20"/>
                <w:szCs w:val="20"/>
              </w:rPr>
              <w:t>#债权类别</w:t>
            </w:r>
            <w:r w:rsidRPr="00441B53">
              <w:rPr>
                <w:rFonts w:ascii="宋体" w:eastAsia="宋体" w:hAnsi="宋体" w:cs="宋体" w:hint="eastAsia"/>
                <w:kern w:val="0"/>
                <w:sz w:val="20"/>
                <w:szCs w:val="20"/>
              </w:rPr>
              <w:t>；】</w:t>
            </w:r>
            <w:r w:rsidRPr="00441B53">
              <w:rPr>
                <w:rFonts w:ascii="宋体" w:eastAsia="宋体" w:hAnsi="宋体" w:cs="宋体" w:hint="eastAsia"/>
                <w:kern w:val="0"/>
                <w:sz w:val="20"/>
                <w:szCs w:val="20"/>
              </w:rPr>
              <w:br/>
              <w:t xml:space="preserve">  1.1金额必须保留两位小数</w:t>
            </w:r>
          </w:p>
        </w:tc>
      </w:tr>
      <w:tr w:rsidR="00441B53" w:rsidRPr="00441B53" w:rsidTr="00441B53">
        <w:trPr>
          <w:trHeight w:val="3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2、多条记录中投资(日期、标的来源</w:t>
            </w:r>
            <w:r w:rsidRPr="00441B53">
              <w:rPr>
                <w:rFonts w:ascii="宋体" w:eastAsia="宋体" w:hAnsi="宋体" w:cs="宋体" w:hint="eastAsia"/>
                <w:color w:val="FF0000"/>
                <w:kern w:val="0"/>
                <w:sz w:val="20"/>
                <w:szCs w:val="20"/>
              </w:rPr>
              <w:t>及债权类别</w:t>
            </w:r>
            <w:r w:rsidRPr="00441B53">
              <w:rPr>
                <w:rFonts w:ascii="宋体" w:eastAsia="宋体" w:hAnsi="宋体" w:cs="宋体" w:hint="eastAsia"/>
                <w:kern w:val="0"/>
                <w:sz w:val="20"/>
                <w:szCs w:val="20"/>
              </w:rPr>
              <w:t>相同)报错</w:t>
            </w:r>
          </w:p>
        </w:tc>
      </w:tr>
      <w:tr w:rsidR="00441B53" w:rsidRPr="00441B53" w:rsidTr="00441B53">
        <w:trPr>
          <w:trHeight w:val="36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3、标的来源只能从：“投资增量债权”和“受让存量债权”中选择</w:t>
            </w:r>
          </w:p>
        </w:tc>
      </w:tr>
      <w:tr w:rsidR="00441B53" w:rsidRPr="00441B53" w:rsidTr="00441B53">
        <w:trPr>
          <w:trHeight w:val="108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4、“其中：债权投资账目价值”如果有值，那么”其中：债权投资日期、投资本金及标的来源“必须有值，反过来不需要（退出项目）。</w:t>
            </w:r>
            <w:r w:rsidRPr="00441B53">
              <w:rPr>
                <w:rFonts w:ascii="宋体" w:eastAsia="宋体" w:hAnsi="宋体" w:cs="宋体" w:hint="eastAsia"/>
                <w:kern w:val="0"/>
                <w:sz w:val="20"/>
                <w:szCs w:val="20"/>
              </w:rPr>
              <w:br/>
              <w:t>提示语: "请填写"其中：债权投资日期、投资本金及标的来源"。"      定位在“其中：债权投资日期、投资本金及标的来源”这个字段。</w:t>
            </w:r>
          </w:p>
        </w:tc>
      </w:tr>
      <w:tr w:rsidR="00441B53" w:rsidRPr="00441B53" w:rsidTr="00441B53">
        <w:trPr>
          <w:trHeight w:val="204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5.1境内未退出项目“债权类别”，只能从“银行委托贷款”、“信托贷款”、“应收账款”、“各类受（收）益权”、“票据投资”、“其他债权投资”中选择</w:t>
            </w:r>
            <w:r w:rsidRPr="00441B53">
              <w:rPr>
                <w:rFonts w:ascii="宋体" w:eastAsia="宋体" w:hAnsi="宋体" w:cs="宋体" w:hint="eastAsia"/>
                <w:color w:val="FF0000"/>
                <w:kern w:val="0"/>
                <w:sz w:val="20"/>
                <w:szCs w:val="20"/>
              </w:rPr>
              <w:br/>
              <w:t>提示语：“债权类别”只能从“银行委托贷款”、“信托贷款”、“应收账款”、“各类受（收）益权”、“票据投资”以及“其他债权投资”中填写的“其他债权投资名称”中选择。</w:t>
            </w:r>
            <w:r w:rsidRPr="00441B53">
              <w:rPr>
                <w:rFonts w:ascii="宋体" w:eastAsia="宋体" w:hAnsi="宋体" w:cs="宋体" w:hint="eastAsia"/>
                <w:color w:val="FF0000"/>
                <w:kern w:val="0"/>
                <w:sz w:val="20"/>
                <w:szCs w:val="20"/>
              </w:rPr>
              <w:br/>
              <w:t>5.2境内投资项目为部分退出或完全退出的情况下债权类别随意填写</w:t>
            </w:r>
            <w:r w:rsidRPr="00441B53">
              <w:rPr>
                <w:rFonts w:ascii="宋体" w:eastAsia="宋体" w:hAnsi="宋体" w:cs="宋体" w:hint="eastAsia"/>
                <w:color w:val="FF0000"/>
                <w:kern w:val="0"/>
                <w:sz w:val="20"/>
                <w:szCs w:val="20"/>
              </w:rPr>
              <w:br/>
              <w:t>5.3境外投资项目或者通过“未在协会备案合伙份额”投资的企业，无所谓是否退出，可以填写任意值</w:t>
            </w:r>
          </w:p>
        </w:tc>
      </w:tr>
      <w:tr w:rsidR="00441B53" w:rsidRPr="00441B53" w:rsidTr="00441B53">
        <w:trPr>
          <w:trHeight w:val="81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6、其中：债权投资账面价值有值，“债权投资本金”必须大于0，提示语XXX项目债权投资账面价值有值，“债权投资本金”不应为0，请核实是否填写正确。” 定位到对应的字段。</w:t>
            </w:r>
          </w:p>
        </w:tc>
      </w:tr>
      <w:tr w:rsidR="00441B53" w:rsidRPr="00441B53" w:rsidTr="00441B53">
        <w:trPr>
          <w:trHeight w:val="215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1.项目情况表境内直投项目每个项目债权类别只有一种（银行委托贷款），则项目情况表所有的境内项目债券类别为银行委托贷款的【其中：债权账面价值】之和=监测表【银行委托贷款规模】；</w:t>
            </w:r>
            <w:r w:rsidRPr="00441B53">
              <w:rPr>
                <w:rFonts w:ascii="宋体" w:eastAsia="宋体" w:hAnsi="宋体" w:cs="宋体" w:hint="eastAsia"/>
                <w:color w:val="FF0000"/>
                <w:kern w:val="0"/>
                <w:sz w:val="20"/>
                <w:szCs w:val="20"/>
              </w:rPr>
              <w:br/>
              <w:t>提示语：项目情况表中XXXX账面价值为XXXXX，与运行监测表中“XXXX”不一致，请管理人确认是否填写正确。</w:t>
            </w:r>
            <w:r w:rsidRPr="00441B53">
              <w:rPr>
                <w:rFonts w:ascii="宋体" w:eastAsia="宋体" w:hAnsi="宋体" w:cs="宋体" w:hint="eastAsia"/>
                <w:color w:val="FF0000"/>
                <w:kern w:val="0"/>
                <w:sz w:val="20"/>
                <w:szCs w:val="20"/>
              </w:rPr>
              <w:br/>
              <w:t>2.项目情况表境内直投项目债权类别有多种（如银行委托贷款，信托贷款，应收账款投资），且【退出状态】为未退出，则在监测表提示，'银行委托贷款应有值','信托贷款应有值'，‘应收账款投资有值’</w:t>
            </w:r>
          </w:p>
        </w:tc>
      </w:tr>
      <w:tr w:rsidR="00441B53" w:rsidRPr="00441B53" w:rsidTr="00441B53">
        <w:trPr>
          <w:trHeight w:val="12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任一项目债权投资本金大于债权账面价值500倍（</w:t>
            </w:r>
            <w:r w:rsidRPr="00441B53">
              <w:rPr>
                <w:rFonts w:ascii="宋体" w:eastAsia="宋体" w:hAnsi="宋体" w:cs="宋体" w:hint="eastAsia"/>
                <w:color w:val="FF0000"/>
                <w:kern w:val="0"/>
                <w:sz w:val="20"/>
                <w:szCs w:val="20"/>
              </w:rPr>
              <w:t>债权账面价值非空且不为0</w:t>
            </w:r>
            <w:r w:rsidRPr="00441B53">
              <w:rPr>
                <w:rFonts w:ascii="宋体" w:eastAsia="宋体" w:hAnsi="宋体" w:cs="宋体" w:hint="eastAsia"/>
                <w:kern w:val="0"/>
                <w:sz w:val="20"/>
                <w:szCs w:val="20"/>
              </w:rPr>
              <w:t>）时，报错</w:t>
            </w:r>
            <w:r w:rsidRPr="00441B53">
              <w:rPr>
                <w:rFonts w:ascii="宋体" w:eastAsia="宋体" w:hAnsi="宋体" w:cs="宋体" w:hint="eastAsia"/>
                <w:kern w:val="0"/>
                <w:sz w:val="20"/>
                <w:szCs w:val="20"/>
              </w:rPr>
              <w:br/>
            </w:r>
            <w:r w:rsidRPr="00441B53">
              <w:rPr>
                <w:rFonts w:ascii="宋体" w:eastAsia="宋体" w:hAnsi="宋体" w:cs="宋体" w:hint="eastAsia"/>
                <w:kern w:val="0"/>
                <w:sz w:val="20"/>
                <w:szCs w:val="20"/>
              </w:rPr>
              <w:br/>
              <w:t>提示语：【项目情况表中XXX项目的债权投资本金超过该项目债权账面价值的500倍，请管理人核实是否填写正确，若确填写无误，请在附件列表处上传管理人盖章的说明函说明原因。说明函的命名规则为“基金名称(sheet的基金名称)-运行表信息填报说明函”。】同时，只有附件列表中有该附件，才能提交成功。</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930"/>
        </w:trPr>
        <w:tc>
          <w:tcPr>
            <w:tcW w:w="900" w:type="dxa"/>
            <w:vMerge w:val="restart"/>
            <w:tcBorders>
              <w:top w:val="nil"/>
              <w:left w:val="nil"/>
              <w:bottom w:val="nil"/>
              <w:right w:val="single" w:sz="4" w:space="0" w:color="CCCCCC"/>
            </w:tcBorders>
            <w:shd w:val="clear" w:color="auto" w:fill="auto"/>
            <w:noWrap/>
            <w:vAlign w:val="center"/>
            <w:hideMark/>
          </w:tcPr>
          <w:p w:rsidR="00441B53" w:rsidRPr="00441B53" w:rsidRDefault="00441B53" w:rsidP="00441B53">
            <w:pPr>
              <w:widowControl/>
              <w:jc w:val="center"/>
              <w:rPr>
                <w:rFonts w:ascii="微软雅黑" w:eastAsia="微软雅黑" w:hAnsi="微软雅黑" w:cs="宋体"/>
                <w:kern w:val="0"/>
                <w:sz w:val="22"/>
              </w:rPr>
            </w:pPr>
            <w:r w:rsidRPr="00441B53">
              <w:rPr>
                <w:rFonts w:ascii="微软雅黑" w:eastAsia="微软雅黑" w:hAnsi="微软雅黑" w:cs="宋体" w:hint="eastAsia"/>
                <w:kern w:val="0"/>
                <w:sz w:val="22"/>
              </w:rPr>
              <w:t>项目退出情况</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退出情况</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投资行业、项目投资日期及投资本金、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9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项目企业名称、否境外投资、项目企业成立日期、项目企业注册地、投资行业、项目投资日期及投资本金、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24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未退出或部分退出时："项目企业名称、否境外投资、项目企业成立日期、项目企业注册地、投资行业、项目投资日期及投资本金、是否属于中小企业、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未退出或部分退出时："项目企业名称、否境外投资、项目企业成立日期、项目企业注册地、投资行业、项目投资日期及投资本金、是否属于中小企业、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12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3、完全退出时："项目企业名称、否境外投资、项目企业成立日期、项目企业注册地、投资行业、项目投资日期及投资本金、项目企业控股性质"必填</w:t>
            </w:r>
            <w:r w:rsidRPr="00441B53">
              <w:rPr>
                <w:rFonts w:ascii="宋体" w:eastAsia="宋体" w:hAnsi="宋体" w:cs="宋体" w:hint="eastAsia"/>
                <w:color w:val="FF0000"/>
                <w:kern w:val="0"/>
                <w:sz w:val="20"/>
                <w:szCs w:val="20"/>
              </w:rPr>
              <w:t>-------RS0001校验提示</w:t>
            </w:r>
          </w:p>
        </w:tc>
      </w:tr>
      <w:tr w:rsidR="00441B53" w:rsidRPr="00441B53" w:rsidTr="00441B53">
        <w:trPr>
          <w:trHeight w:val="9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3、完全退出时："项目企业名称、否境外投资、项目企业成立日期、项目企业注册地、投资行业、项目投资日期及投资本金"必填</w:t>
            </w:r>
            <w:r w:rsidRPr="00441B53">
              <w:rPr>
                <w:rFonts w:ascii="宋体" w:eastAsia="宋体" w:hAnsi="宋体" w:cs="宋体" w:hint="eastAsia"/>
                <w:color w:val="FF0000"/>
                <w:kern w:val="0"/>
                <w:sz w:val="20"/>
                <w:szCs w:val="20"/>
              </w:rPr>
              <w:t>-------RS0003校验提示</w:t>
            </w:r>
          </w:p>
        </w:tc>
      </w:tr>
      <w:tr w:rsidR="00441B53" w:rsidRPr="00441B53" w:rsidTr="00441B53">
        <w:trPr>
          <w:trHeight w:val="26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 xml:space="preserve">　</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51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退出信息</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1、必须按【退出日期#退出方式#退出本金#实际退出金额；】格式填写</w:t>
            </w:r>
            <w:r w:rsidRPr="00441B53">
              <w:rPr>
                <w:rFonts w:ascii="宋体" w:eastAsia="宋体" w:hAnsi="宋体" w:cs="宋体" w:hint="eastAsia"/>
                <w:kern w:val="0"/>
                <w:sz w:val="20"/>
                <w:szCs w:val="20"/>
              </w:rPr>
              <w:br/>
              <w:t xml:space="preserve">  1.1金额必须保留两位小数</w:t>
            </w:r>
            <w:r w:rsidR="002E79A2">
              <w:rPr>
                <w:rFonts w:ascii="宋体" w:eastAsia="宋体" w:hAnsi="宋体" w:cs="宋体" w:hint="eastAsia"/>
                <w:kern w:val="0"/>
                <w:sz w:val="20"/>
                <w:szCs w:val="20"/>
              </w:rPr>
              <w:t xml:space="preserve"> </w:t>
            </w:r>
            <w:r w:rsidR="002E79A2" w:rsidRPr="002E79A2">
              <w:rPr>
                <w:rFonts w:ascii="宋体" w:eastAsia="宋体" w:hAnsi="宋体" w:cs="宋体" w:hint="eastAsia"/>
                <w:kern w:val="0"/>
                <w:sz w:val="20"/>
                <w:szCs w:val="20"/>
              </w:rPr>
              <w:t>（日期不能填写不存在的，例如：2022-01-32）</w:t>
            </w:r>
          </w:p>
        </w:tc>
      </w:tr>
      <w:tr w:rsidR="00441B53" w:rsidRPr="00441B53" w:rsidTr="00441B53">
        <w:trPr>
          <w:trHeight w:val="33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2、退出情况为未退出，必须为空</w:t>
            </w:r>
          </w:p>
        </w:tc>
      </w:tr>
      <w:tr w:rsidR="00441B53" w:rsidRPr="00441B53" w:rsidTr="00441B53">
        <w:trPr>
          <w:trHeight w:val="3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3、退出情况为部分退出，或完全退出，必填</w:t>
            </w:r>
          </w:p>
        </w:tc>
      </w:tr>
      <w:tr w:rsidR="00441B53" w:rsidRPr="00441B53" w:rsidTr="00441B53">
        <w:trPr>
          <w:trHeight w:val="51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4、退出方式应当从“境内上市、境外上市、新三板挂牌、协议转让、</w:t>
            </w:r>
            <w:r w:rsidRPr="00441B53">
              <w:rPr>
                <w:rFonts w:ascii="宋体" w:eastAsia="宋体" w:hAnsi="宋体" w:cs="宋体" w:hint="eastAsia"/>
                <w:color w:val="FF0000"/>
                <w:kern w:val="0"/>
                <w:sz w:val="20"/>
                <w:szCs w:val="20"/>
              </w:rPr>
              <w:t>债权转让</w:t>
            </w:r>
            <w:r w:rsidRPr="00441B53">
              <w:rPr>
                <w:rFonts w:ascii="宋体" w:eastAsia="宋体" w:hAnsi="宋体" w:cs="宋体" w:hint="eastAsia"/>
                <w:kern w:val="0"/>
                <w:sz w:val="20"/>
                <w:szCs w:val="20"/>
              </w:rPr>
              <w:t>、整体收购、企业回购、清算、融资人还款、被投企业分红”等10种方式中选择</w:t>
            </w:r>
          </w:p>
        </w:tc>
      </w:tr>
      <w:tr w:rsidR="00441B53" w:rsidRPr="00441B53" w:rsidTr="00441B53">
        <w:trPr>
          <w:trHeight w:val="6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5、当项目部分退出时，退出情况中的“退出本金”累计相加应小于等于“项目投资日期及投资本金中的“投资本金”的累计相加。</w:t>
            </w:r>
          </w:p>
        </w:tc>
      </w:tr>
      <w:tr w:rsidR="00441B53" w:rsidRPr="00441B53" w:rsidTr="00441B53">
        <w:trPr>
          <w:trHeight w:val="6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6、当项目完全退出时，退出情况中的“退出本金”累计相加应等于项目投资日期及投资本金中的“投资本金”的累计相加。</w:t>
            </w:r>
          </w:p>
        </w:tc>
      </w:tr>
      <w:tr w:rsidR="00441B53" w:rsidRPr="00441B53" w:rsidTr="00441B53">
        <w:trPr>
          <w:trHeight w:val="60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7、首笔退出日期必须大于首笔项目投资日期。提示：首笔退出的退出日期不应早于首笔投资日期，请核实退出日期填写是否正确。</w:t>
            </w:r>
          </w:p>
        </w:tc>
      </w:tr>
      <w:tr w:rsidR="00441B53" w:rsidRPr="00441B53" w:rsidTr="00441B53">
        <w:trPr>
          <w:trHeight w:val="188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8、对于退出方式为“协议转让”、“整体收购”、“企业回购”、“新三板挂牌”、“清算”、“融资人还款”截止某一时点，退出本金之和不能大于在此时点之前的项目投资本金之和。提示：截止XXX时点，退出本金合计XXX元，项目投入本金XXX元，退出本金之和大于投资本金之和，请核实填写是否正确。</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改成</w:t>
            </w:r>
            <w:r w:rsidRPr="00441B53">
              <w:rPr>
                <w:rFonts w:ascii="宋体" w:eastAsia="宋体" w:hAnsi="宋体" w:cs="宋体" w:hint="eastAsia"/>
                <w:color w:val="FF0000"/>
                <w:kern w:val="0"/>
                <w:sz w:val="20"/>
                <w:szCs w:val="20"/>
              </w:rPr>
              <w:br/>
              <w:t xml:space="preserve">   </w:t>
            </w:r>
            <w:r w:rsidRPr="00441B53">
              <w:rPr>
                <w:rFonts w:ascii="宋体" w:eastAsia="宋体" w:hAnsi="宋体" w:cs="宋体" w:hint="eastAsia"/>
                <w:color w:val="000000"/>
                <w:kern w:val="0"/>
                <w:sz w:val="20"/>
                <w:szCs w:val="20"/>
              </w:rPr>
              <w:t>对于退出方式为“协议转让”、“整体收购”、“企业回购”、“新三板挂牌”、“清算”、“融资人还款”、“</w:t>
            </w:r>
            <w:r w:rsidRPr="00441B53">
              <w:rPr>
                <w:rFonts w:ascii="宋体" w:eastAsia="宋体" w:hAnsi="宋体" w:cs="宋体" w:hint="eastAsia"/>
                <w:color w:val="FF0000"/>
                <w:kern w:val="0"/>
                <w:sz w:val="20"/>
                <w:szCs w:val="20"/>
              </w:rPr>
              <w:t>债权转让</w:t>
            </w:r>
            <w:r w:rsidRPr="00441B53">
              <w:rPr>
                <w:rFonts w:ascii="宋体" w:eastAsia="宋体" w:hAnsi="宋体" w:cs="宋体" w:hint="eastAsia"/>
                <w:color w:val="000000"/>
                <w:kern w:val="0"/>
                <w:sz w:val="20"/>
                <w:szCs w:val="20"/>
              </w:rPr>
              <w:t>”截止某一时点，退出本金之和不能大于在此时点之前的项目投资本金之和。提示：截止XXX时点，退出本金合计XXX元，项目投入本金XXX元，退出本金之和大于投资本金之和，请核实填写是否正确。</w:t>
            </w:r>
          </w:p>
        </w:tc>
      </w:tr>
      <w:tr w:rsidR="00441B53" w:rsidRPr="00441B53" w:rsidTr="00441B53">
        <w:trPr>
          <w:trHeight w:val="86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9、以“境内上市”、“境外上市”为退出方式的项目，只要退出本金之和小于投资本金总和即可。否则提示：退出本金合计XXX元，项目投入本金总计XXX元，退出本金之和大于投资本金之和，请核实填写是否正确。（投入本金总计XX元，算的是合计数。）</w:t>
            </w:r>
          </w:p>
        </w:tc>
      </w:tr>
      <w:tr w:rsidR="00441B53" w:rsidRPr="00441B53" w:rsidTr="00441B53">
        <w:trPr>
          <w:trHeight w:val="171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10、对于退出方式为“境内上市”和“境外上市”的，包含以上退出方式的记录只能有一条（即不可能出现两个记录都是境内上市、境外上市。），如果有两条，提示：通过“境内上市”/“境外上市”退出的项目会在限售解禁期内频繁通过二级市场退出，为简化填写要求，退出日期统一为“限售解禁日期”，退出金额按照季度末累计退出情况填写总数即可，不必每笔分开填写，请将“境内上市”/“境外上市”退出的情况合并填写。(根据填写情况选择是提示境内上市还是境外上市)</w:t>
            </w:r>
          </w:p>
        </w:tc>
      </w:tr>
      <w:tr w:rsidR="00441B53" w:rsidRPr="00441B53" w:rsidTr="00441B53">
        <w:trPr>
          <w:trHeight w:val="30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11、退出时间不能晚与本季度末</w:t>
            </w:r>
          </w:p>
        </w:tc>
      </w:tr>
      <w:tr w:rsidR="00441B53" w:rsidRPr="00441B53" w:rsidTr="00441B53">
        <w:trPr>
          <w:trHeight w:val="45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12、仅股权投资不能选择融资人还款</w:t>
            </w:r>
            <w:r w:rsidRPr="00441B53">
              <w:rPr>
                <w:rFonts w:ascii="宋体" w:eastAsia="宋体" w:hAnsi="宋体" w:cs="宋体" w:hint="eastAsia"/>
                <w:color w:val="FF0000"/>
                <w:kern w:val="0"/>
                <w:sz w:val="20"/>
                <w:szCs w:val="20"/>
              </w:rPr>
              <w:t>和“债权转让”</w:t>
            </w:r>
          </w:p>
        </w:tc>
      </w:tr>
      <w:tr w:rsidR="00441B53" w:rsidRPr="00441B53" w:rsidTr="00441B53">
        <w:trPr>
          <w:trHeight w:val="83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13、仅债权投资，只能选择融资人还款、“清算”或“协议转让”</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改成</w:t>
            </w:r>
            <w:r w:rsidRPr="00441B53">
              <w:rPr>
                <w:rFonts w:ascii="宋体" w:eastAsia="宋体" w:hAnsi="宋体" w:cs="宋体" w:hint="eastAsia"/>
                <w:kern w:val="0"/>
                <w:sz w:val="20"/>
                <w:szCs w:val="20"/>
              </w:rPr>
              <w:br/>
              <w:t xml:space="preserve">    仅债权投资，只能选择融资人还款、“清算”或“</w:t>
            </w:r>
            <w:r w:rsidRPr="00441B53">
              <w:rPr>
                <w:rFonts w:ascii="宋体" w:eastAsia="宋体" w:hAnsi="宋体" w:cs="宋体" w:hint="eastAsia"/>
                <w:color w:val="FF0000"/>
                <w:kern w:val="0"/>
                <w:sz w:val="20"/>
                <w:szCs w:val="20"/>
              </w:rPr>
              <w:t>债权转让</w:t>
            </w:r>
            <w:r w:rsidRPr="00441B53">
              <w:rPr>
                <w:rFonts w:ascii="宋体" w:eastAsia="宋体" w:hAnsi="宋体" w:cs="宋体" w:hint="eastAsia"/>
                <w:kern w:val="0"/>
                <w:sz w:val="20"/>
                <w:szCs w:val="20"/>
              </w:rPr>
              <w:t>”</w:t>
            </w:r>
          </w:p>
        </w:tc>
      </w:tr>
      <w:tr w:rsidR="00441B53" w:rsidRPr="00441B53" w:rsidTr="00441B53">
        <w:trPr>
          <w:trHeight w:val="78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14、除了融资人还款、被投企业分红，其他退出方式对应的退出本金不得为0，强校验提示语：如果本项目退出本金为0，可不填写“退出信息”，请核实后再提交。</w:t>
            </w:r>
          </w:p>
        </w:tc>
      </w:tr>
      <w:tr w:rsidR="00441B53" w:rsidRPr="00441B53" w:rsidTr="00441B53">
        <w:trPr>
          <w:trHeight w:val="57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15、退出方式为“被投企业分红”，退出本金必须为0，强校验提示：“被投企业分红不涉及本金退出，请核实退出信息中退出本金填写是否正确。”</w:t>
            </w:r>
          </w:p>
        </w:tc>
      </w:tr>
      <w:tr w:rsidR="00441B53" w:rsidRPr="00441B53" w:rsidTr="00441B53">
        <w:trPr>
          <w:trHeight w:val="29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16、退出方式中，多条记录中退出日期、退出方式及分配方式都相同，报错：</w:t>
            </w:r>
          </w:p>
        </w:tc>
      </w:tr>
      <w:tr w:rsidR="00441B53" w:rsidRPr="00441B53" w:rsidTr="00441B53">
        <w:trPr>
          <w:trHeight w:val="8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17、实际退出金额/退出本金&gt;100： XXX项目的在 XXX日期的退出本金为A元，实际退出金额B元，收益为（B/A-1）*100%  ,请核实以上数据是否填写正确并在”管理人认为需要说明的其他问题“中解释”退出本金“和”实际退出金额“差距较大的原因。</w:t>
            </w:r>
          </w:p>
        </w:tc>
      </w:tr>
      <w:tr w:rsidR="00441B53" w:rsidRPr="00441B53" w:rsidTr="00441B53">
        <w:trPr>
          <w:trHeight w:val="87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18、0.01&gt;实际退出金额/退出本金：XXX项目的在 XXX日期的退出本金为A元，实际退出金额B元，请核实以上数据是否填写正确并</w:t>
            </w:r>
            <w:r w:rsidRPr="00441B53">
              <w:rPr>
                <w:rFonts w:ascii="宋体" w:eastAsia="宋体" w:hAnsi="宋体" w:cs="宋体" w:hint="eastAsia"/>
                <w:kern w:val="0"/>
                <w:sz w:val="20"/>
                <w:szCs w:val="20"/>
              </w:rPr>
              <w:lastRenderedPageBreak/>
              <w:t>在”管理人认为需要说明的其他问题“中解释”退出本金“和”实际退出金额“差距较大的原因。</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19、分配方式只能从现金分配和非现金分配中选择</w:t>
            </w:r>
          </w:p>
        </w:tc>
      </w:tr>
      <w:tr w:rsidR="00441B53" w:rsidRPr="00441B53" w:rsidTr="00441B53">
        <w:trPr>
          <w:trHeight w:val="26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160"/>
        </w:trPr>
        <w:tc>
          <w:tcPr>
            <w:tcW w:w="900" w:type="dxa"/>
            <w:vMerge w:val="restart"/>
            <w:tcBorders>
              <w:top w:val="nil"/>
              <w:left w:val="nil"/>
              <w:bottom w:val="nil"/>
              <w:right w:val="single" w:sz="4" w:space="0" w:color="CCCCCC"/>
            </w:tcBorders>
            <w:shd w:val="clear" w:color="auto" w:fill="auto"/>
            <w:noWrap/>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项目特征</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是否属于中小企业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高新技术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高新技术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192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选择是，可上传上传名称为：项目公司-中小企业证明的附件(jpg/png/jpeg/bmp/pdf/zip)</w:t>
            </w:r>
            <w:r w:rsidRPr="00441B53">
              <w:rPr>
                <w:rFonts w:ascii="宋体" w:eastAsia="宋体" w:hAnsi="宋体" w:cs="宋体" w:hint="eastAsia"/>
                <w:color w:val="FF0000"/>
                <w:kern w:val="0"/>
                <w:sz w:val="20"/>
                <w:szCs w:val="20"/>
              </w:rPr>
              <w:br/>
              <w:t>选否，不允许上传附件</w:t>
            </w:r>
            <w:r w:rsidRPr="00441B53">
              <w:rPr>
                <w:rFonts w:ascii="宋体" w:eastAsia="宋体" w:hAnsi="宋体" w:cs="宋体" w:hint="eastAsia"/>
                <w:color w:val="FF0000"/>
                <w:kern w:val="0"/>
                <w:sz w:val="20"/>
                <w:szCs w:val="20"/>
              </w:rPr>
              <w:br/>
              <w:t>如果上传了附件，附件名称必须符合要求，校验报错“请管理人确认附件是否根据注释要求命名：“项目公司-中小企业证明的附件””。</w:t>
            </w:r>
          </w:p>
        </w:tc>
      </w:tr>
      <w:tr w:rsidR="00441B53" w:rsidRPr="00441B53" w:rsidTr="00441B53">
        <w:trPr>
          <w:trHeight w:val="26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是否属于高新技术企业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初创科技型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初创科技型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92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color w:val="FF0000"/>
                <w:kern w:val="0"/>
                <w:sz w:val="20"/>
                <w:szCs w:val="20"/>
              </w:rPr>
            </w:pPr>
            <w:r w:rsidRPr="00441B53">
              <w:rPr>
                <w:rFonts w:ascii="宋体" w:eastAsia="宋体" w:hAnsi="宋体" w:cs="宋体" w:hint="eastAsia"/>
                <w:color w:val="FF0000"/>
                <w:kern w:val="0"/>
                <w:sz w:val="20"/>
                <w:szCs w:val="20"/>
              </w:rPr>
              <w:t>选择是，可上传上传名称为：项目公司-高新技术企业证明的附件(jpg/png/jpeg/bmp/pdf/zip)</w:t>
            </w:r>
            <w:r w:rsidRPr="00441B53">
              <w:rPr>
                <w:rFonts w:ascii="宋体" w:eastAsia="宋体" w:hAnsi="宋体" w:cs="宋体" w:hint="eastAsia"/>
                <w:color w:val="FF0000"/>
                <w:kern w:val="0"/>
                <w:sz w:val="20"/>
                <w:szCs w:val="20"/>
              </w:rPr>
              <w:br/>
              <w:t>选否，不允许上传附件</w:t>
            </w:r>
            <w:r w:rsidRPr="00441B53">
              <w:rPr>
                <w:rFonts w:ascii="宋体" w:eastAsia="宋体" w:hAnsi="宋体" w:cs="宋体" w:hint="eastAsia"/>
                <w:color w:val="FF0000"/>
                <w:kern w:val="0"/>
                <w:sz w:val="20"/>
                <w:szCs w:val="20"/>
              </w:rPr>
              <w:br/>
              <w:t>如果上传了附件，附件名称必须符合要求，校验报错“请管理人确认附件是否根据注释要求命名：“项目公司-高新技术企业证明的附件””。</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102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是否属于初创科技型企业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项目企业名称、否境外投资、项目企业成立日期、项目企业注册地、投资行业、项目投资日期及投资本金、退出情况、是否属于中小企业、是否属于高新技术企业、项目企业控股性质、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02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项目企业名称、否境外投资、项目企业成立日期、项目企业注册地、投资行业、项目投资日期及投资本金、退出情况、是否属于中小企业、是否属于高新技术企业、是否享受国家财税政策、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198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如果选了“是”，附件上传必须上传名字为“基金名称-申报税收抵扣材料”的附件，否则给提示语“根据《关于创业投资企业和天使投资个人有关税收试点政策的通知》（财税〔2017〕38号）申报税收抵扣的基金应在页面上方“附件列表”中上传相关投资满足以上要求的证明，附件应为相关出具方签章的正式文件扫描件，命名规则为“项目企业名称-申报税收抵扣材料”。未找到：XXX股份有限公司-申报税收抵扣材料。”（强校验）</w:t>
            </w:r>
            <w:r w:rsidRPr="00441B53">
              <w:rPr>
                <w:rFonts w:ascii="宋体" w:eastAsia="宋体" w:hAnsi="宋体" w:cs="宋体" w:hint="eastAsia"/>
                <w:kern w:val="0"/>
                <w:sz w:val="20"/>
                <w:szCs w:val="20"/>
              </w:rPr>
              <w:br/>
            </w:r>
            <w:r w:rsidRPr="00441B53">
              <w:rPr>
                <w:rFonts w:ascii="宋体" w:eastAsia="宋体" w:hAnsi="宋体" w:cs="宋体" w:hint="eastAsia"/>
                <w:color w:val="FF0000"/>
                <w:kern w:val="0"/>
                <w:sz w:val="20"/>
                <w:szCs w:val="20"/>
              </w:rPr>
              <w:t>改成：</w:t>
            </w:r>
            <w:r w:rsidRPr="00441B53">
              <w:rPr>
                <w:rFonts w:ascii="宋体" w:eastAsia="宋体" w:hAnsi="宋体" w:cs="宋体" w:hint="eastAsia"/>
                <w:color w:val="FF0000"/>
                <w:kern w:val="0"/>
                <w:sz w:val="20"/>
                <w:szCs w:val="20"/>
              </w:rPr>
              <w:br/>
              <w:t>选择是，可上传上传名称为：基金名称-申报税收抵扣材料(jpg/png/jpeg/bmp/pdf/zip)</w:t>
            </w:r>
            <w:r w:rsidRPr="00441B53">
              <w:rPr>
                <w:rFonts w:ascii="宋体" w:eastAsia="宋体" w:hAnsi="宋体" w:cs="宋体" w:hint="eastAsia"/>
                <w:color w:val="FF0000"/>
                <w:kern w:val="0"/>
                <w:sz w:val="20"/>
                <w:szCs w:val="20"/>
              </w:rPr>
              <w:br/>
              <w:t>选否，不允许上传附件</w:t>
            </w:r>
            <w:r w:rsidRPr="00441B53">
              <w:rPr>
                <w:rFonts w:ascii="宋体" w:eastAsia="宋体" w:hAnsi="宋体" w:cs="宋体" w:hint="eastAsia"/>
                <w:color w:val="FF0000"/>
                <w:kern w:val="0"/>
                <w:sz w:val="20"/>
                <w:szCs w:val="20"/>
              </w:rPr>
              <w:br/>
              <w:t>如果上传了附件，附件名称必须符合要求，校验报错“请管理人确认附件是否根据注释要求命名：“基金名称-申报税收抵扣材料””。</w:t>
            </w:r>
          </w:p>
        </w:tc>
      </w:tr>
      <w:tr w:rsidR="00441B53" w:rsidRPr="00441B53" w:rsidTr="00441B53">
        <w:trPr>
          <w:trHeight w:val="6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3、如果是否境外投资选了“是”这里再选是要给提示“初创科技型企业在中国境内（不包括港、澳、台地区）注册成立。”（强校验）</w:t>
            </w:r>
          </w:p>
        </w:tc>
      </w:tr>
      <w:tr w:rsidR="00441B53" w:rsidRPr="00441B53" w:rsidTr="00441B53">
        <w:trPr>
          <w:trHeight w:val="78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4、是否属于中小企业选了否，这里选了是，给提示语“是否属于中小企业”选择否，而“是否属于初创科技型企业”选择是，请核实被投项目企业资产、销售额和人员情况与填写信息是否一致。</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4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项目企业控股性质</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部分退出或未退出时："项目企业名称、否境外投资、项目企业成立日期、项目企业注册地、投资行业、项目投资日期及投资本金、退出情况、是否属于中小企业、是否属于高新技术企业、是否属于初创科技型企业、是否享受国家财税政策、投资风控基本情况、项目所属行业景气程度较去年同期"填写任意项，必填</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是否享受国家财税政策</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项目企业控股性质、投资风控基本情况、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216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投资风控基本情况、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投资风控基本情况</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项目企业控股性质、是否享受国家财税政策、项目所属行业景气程度较去年同期"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是否享受国家财税政策、项目所属行业景气程度较去年同期"填写任意项，必填</w:t>
            </w:r>
            <w:r w:rsidRPr="00441B53">
              <w:rPr>
                <w:rFonts w:ascii="宋体" w:eastAsia="宋体" w:hAnsi="宋体" w:cs="宋体" w:hint="eastAsia"/>
                <w:color w:val="FF0000"/>
                <w:kern w:val="0"/>
                <w:sz w:val="20"/>
                <w:szCs w:val="20"/>
              </w:rPr>
              <w:t>-------RS0003校验提示</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格式校验：</w:t>
            </w:r>
            <w:r w:rsidRPr="00441B53">
              <w:rPr>
                <w:rFonts w:ascii="宋体" w:eastAsia="宋体" w:hAnsi="宋体" w:cs="宋体" w:hint="eastAsia"/>
                <w:kern w:val="0"/>
                <w:sz w:val="20"/>
                <w:szCs w:val="20"/>
              </w:rPr>
              <w:br/>
              <w:t>1；2；3；4；5；6；7；8；9；10；11；12；13；14；15#1#1；16；17；18#说明文字；</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长度校验：选项为18#后的说明文字限制3-100字</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80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tcBorders>
              <w:top w:val="nil"/>
              <w:left w:val="nil"/>
              <w:bottom w:val="nil"/>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项目企业控股性质</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每个项目企业只能填写一个代码</w:t>
            </w:r>
            <w:r w:rsidRPr="00441B53">
              <w:rPr>
                <w:rFonts w:ascii="宋体" w:eastAsia="宋体" w:hAnsi="宋体" w:cs="宋体" w:hint="eastAsia"/>
                <w:kern w:val="0"/>
                <w:sz w:val="20"/>
                <w:szCs w:val="20"/>
              </w:rPr>
              <w:br/>
              <w:t>S11-中央国有控股；S12-地方国有控股；C-社团集体控股；P-自然人控股；F-外商控股；O11-控股主体性质不明确；O12-无控股主体。</w:t>
            </w:r>
          </w:p>
        </w:tc>
      </w:tr>
      <w:tr w:rsidR="00441B53" w:rsidRPr="00441B53" w:rsidTr="00441B53">
        <w:trPr>
          <w:trHeight w:val="65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tcBorders>
              <w:top w:val="nil"/>
              <w:left w:val="nil"/>
              <w:bottom w:val="nil"/>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653"/>
        </w:trPr>
        <w:tc>
          <w:tcPr>
            <w:tcW w:w="900" w:type="dxa"/>
            <w:vMerge w:val="restart"/>
            <w:tcBorders>
              <w:top w:val="nil"/>
              <w:left w:val="nil"/>
              <w:bottom w:val="nil"/>
              <w:right w:val="nil"/>
            </w:tcBorders>
            <w:shd w:val="clear" w:color="auto" w:fill="auto"/>
            <w:noWrap/>
            <w:vAlign w:val="center"/>
            <w:hideMark/>
          </w:tcPr>
          <w:p w:rsidR="00441B53" w:rsidRPr="00441B53" w:rsidRDefault="00441B53" w:rsidP="00441B53">
            <w:pPr>
              <w:widowControl/>
              <w:jc w:val="center"/>
              <w:rPr>
                <w:rFonts w:ascii="微软雅黑" w:eastAsia="微软雅黑" w:hAnsi="微软雅黑" w:cs="宋体"/>
                <w:kern w:val="0"/>
                <w:sz w:val="22"/>
              </w:rPr>
            </w:pPr>
            <w:r w:rsidRPr="00441B53">
              <w:rPr>
                <w:rFonts w:ascii="微软雅黑" w:eastAsia="微软雅黑" w:hAnsi="微软雅黑" w:cs="宋体" w:hint="eastAsia"/>
                <w:kern w:val="0"/>
                <w:sz w:val="22"/>
              </w:rPr>
              <w:t>双碳统计</w:t>
            </w:r>
          </w:p>
        </w:tc>
        <w:tc>
          <w:tcPr>
            <w:tcW w:w="2440" w:type="dxa"/>
            <w:tcBorders>
              <w:top w:val="single" w:sz="4" w:space="0" w:color="auto"/>
              <w:left w:val="single" w:sz="4" w:space="0" w:color="auto"/>
              <w:bottom w:val="single" w:sz="4" w:space="0" w:color="auto"/>
              <w:right w:val="single" w:sz="4" w:space="0" w:color="auto"/>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是否属于低碳行业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CB0C3B" w:rsidP="00441B53">
            <w:pPr>
              <w:widowControl/>
              <w:jc w:val="left"/>
              <w:rPr>
                <w:rFonts w:ascii="宋体" w:eastAsia="宋体" w:hAnsi="宋体" w:cs="宋体"/>
                <w:kern w:val="0"/>
                <w:sz w:val="20"/>
                <w:szCs w:val="20"/>
              </w:rPr>
            </w:pPr>
            <w:r w:rsidRPr="00CB0C3B">
              <w:rPr>
                <w:rFonts w:ascii="宋体" w:eastAsia="宋体" w:hAnsi="宋体" w:cs="宋体" w:hint="eastAsia"/>
                <w:kern w:val="0"/>
                <w:sz w:val="20"/>
                <w:szCs w:val="20"/>
              </w:rPr>
              <w:t>整行数据都为空，可不填写； 有填写任意内容，则必填</w:t>
            </w:r>
            <w:r w:rsidR="001E0204" w:rsidRPr="001E0204">
              <w:rPr>
                <w:rFonts w:ascii="宋体" w:eastAsia="宋体" w:hAnsi="宋体" w:cs="宋体" w:hint="eastAsia"/>
                <w:kern w:val="0"/>
                <w:sz w:val="20"/>
                <w:szCs w:val="20"/>
              </w:rPr>
              <w:t>（报送日期在2022年3月31日之前为非必填）</w:t>
            </w:r>
          </w:p>
        </w:tc>
      </w:tr>
      <w:tr w:rsidR="00441B53" w:rsidRPr="00441B53" w:rsidTr="00441B53">
        <w:trPr>
          <w:trHeight w:val="653"/>
        </w:trPr>
        <w:tc>
          <w:tcPr>
            <w:tcW w:w="900" w:type="dxa"/>
            <w:vMerge/>
            <w:tcBorders>
              <w:top w:val="nil"/>
              <w:left w:val="nil"/>
              <w:bottom w:val="nil"/>
              <w:right w:val="nil"/>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tcBorders>
              <w:top w:val="nil"/>
              <w:left w:val="single" w:sz="4" w:space="0" w:color="auto"/>
              <w:bottom w:val="single" w:sz="4" w:space="0" w:color="auto"/>
              <w:right w:val="single" w:sz="4" w:space="0" w:color="auto"/>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低碳行业</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是否属于低碳行业选</w:t>
            </w:r>
            <w:r w:rsidRPr="00441B53">
              <w:rPr>
                <w:rFonts w:ascii="宋体" w:eastAsia="宋体" w:hAnsi="宋体" w:cs="宋体" w:hint="eastAsia"/>
                <w:color w:val="FF0000"/>
                <w:kern w:val="0"/>
                <w:sz w:val="20"/>
                <w:szCs w:val="20"/>
              </w:rPr>
              <w:t>是</w:t>
            </w:r>
            <w:r w:rsidRPr="00441B53">
              <w:rPr>
                <w:rFonts w:ascii="宋体" w:eastAsia="宋体" w:hAnsi="宋体" w:cs="宋体" w:hint="eastAsia"/>
                <w:kern w:val="0"/>
                <w:sz w:val="20"/>
                <w:szCs w:val="20"/>
              </w:rPr>
              <w:t>，低碳行业</w:t>
            </w:r>
            <w:r w:rsidRPr="00441B53">
              <w:rPr>
                <w:rFonts w:ascii="宋体" w:eastAsia="宋体" w:hAnsi="宋体" w:cs="宋体" w:hint="eastAsia"/>
                <w:color w:val="FF0000"/>
                <w:kern w:val="0"/>
                <w:sz w:val="20"/>
                <w:szCs w:val="20"/>
              </w:rPr>
              <w:t>不能为空</w:t>
            </w:r>
            <w:r w:rsidRPr="00441B53">
              <w:rPr>
                <w:rFonts w:ascii="宋体" w:eastAsia="宋体" w:hAnsi="宋体" w:cs="宋体" w:hint="eastAsia"/>
                <w:kern w:val="0"/>
                <w:sz w:val="20"/>
                <w:szCs w:val="20"/>
              </w:rPr>
              <w:t>；是否属于低碳行业选</w:t>
            </w:r>
            <w:r w:rsidRPr="00441B53">
              <w:rPr>
                <w:rFonts w:ascii="宋体" w:eastAsia="宋体" w:hAnsi="宋体" w:cs="宋体" w:hint="eastAsia"/>
                <w:color w:val="FF0000"/>
                <w:kern w:val="0"/>
                <w:sz w:val="20"/>
                <w:szCs w:val="20"/>
              </w:rPr>
              <w:t>否</w:t>
            </w:r>
            <w:r w:rsidRPr="00441B53">
              <w:rPr>
                <w:rFonts w:ascii="宋体" w:eastAsia="宋体" w:hAnsi="宋体" w:cs="宋体" w:hint="eastAsia"/>
                <w:kern w:val="0"/>
                <w:sz w:val="20"/>
                <w:szCs w:val="20"/>
              </w:rPr>
              <w:t>，低碳行业</w:t>
            </w:r>
            <w:r w:rsidRPr="00441B53">
              <w:rPr>
                <w:rFonts w:ascii="宋体" w:eastAsia="宋体" w:hAnsi="宋体" w:cs="宋体" w:hint="eastAsia"/>
                <w:color w:val="FF0000"/>
                <w:kern w:val="0"/>
                <w:sz w:val="20"/>
                <w:szCs w:val="20"/>
              </w:rPr>
              <w:t>必须为空</w:t>
            </w:r>
            <w:r w:rsidRPr="00441B53">
              <w:rPr>
                <w:rFonts w:ascii="宋体" w:eastAsia="宋体" w:hAnsi="宋体" w:cs="宋体" w:hint="eastAsia"/>
                <w:kern w:val="0"/>
                <w:sz w:val="20"/>
                <w:szCs w:val="20"/>
              </w:rPr>
              <w:t>；</w:t>
            </w:r>
          </w:p>
        </w:tc>
      </w:tr>
      <w:tr w:rsidR="00441B53" w:rsidRPr="00441B53" w:rsidTr="00441B53">
        <w:trPr>
          <w:trHeight w:val="1058"/>
        </w:trPr>
        <w:tc>
          <w:tcPr>
            <w:tcW w:w="900" w:type="dxa"/>
            <w:vMerge w:val="restart"/>
            <w:tcBorders>
              <w:top w:val="nil"/>
              <w:left w:val="nil"/>
              <w:bottom w:val="nil"/>
              <w:right w:val="single" w:sz="4" w:space="0" w:color="CCCCCC"/>
            </w:tcBorders>
            <w:shd w:val="clear" w:color="auto" w:fill="auto"/>
            <w:noWrap/>
            <w:vAlign w:val="center"/>
            <w:hideMark/>
          </w:tcPr>
          <w:p w:rsidR="00441B53" w:rsidRPr="00441B53" w:rsidRDefault="00441B53" w:rsidP="00441B53">
            <w:pPr>
              <w:widowControl/>
              <w:jc w:val="left"/>
              <w:rPr>
                <w:rFonts w:ascii="微软雅黑" w:eastAsia="微软雅黑" w:hAnsi="微软雅黑" w:cs="宋体"/>
                <w:kern w:val="0"/>
                <w:sz w:val="22"/>
              </w:rPr>
            </w:pPr>
            <w:r w:rsidRPr="00441B53">
              <w:rPr>
                <w:rFonts w:ascii="微软雅黑" w:eastAsia="微软雅黑" w:hAnsi="微软雅黑" w:cs="宋体" w:hint="eastAsia"/>
                <w:kern w:val="0"/>
                <w:sz w:val="22"/>
              </w:rPr>
              <w:t>项目经理问卷</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项目所属行业景气程度较去年同期</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项目企业控股性质、是否享受国家财税政策、投资风控基本情况"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105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为退出时："项目企业名称、否境外投资、项目企业成立日期、项目企业注册地、投资行业、项目投资日期及投资本金、退出情况、是否属于中小企业、是否属于高新技术企业、是否属于初创科技型企业、是否享受国家财税政策、投资风控基本情况"填写任意项，必填</w:t>
            </w:r>
            <w:r w:rsidRPr="00441B53">
              <w:rPr>
                <w:rFonts w:ascii="宋体" w:eastAsia="宋体" w:hAnsi="宋体" w:cs="宋体" w:hint="eastAsia"/>
                <w:color w:val="FF0000"/>
                <w:kern w:val="0"/>
                <w:sz w:val="20"/>
                <w:szCs w:val="20"/>
              </w:rPr>
              <w:t>-------RS0001校验提示</w:t>
            </w:r>
          </w:p>
        </w:tc>
      </w:tr>
      <w:tr w:rsidR="00441B53" w:rsidRPr="00441B53" w:rsidTr="00441B53">
        <w:trPr>
          <w:trHeight w:val="65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53"/>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管理人认为项目公司当前的主要机遇</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1、部分退出或未退出时，项目投资账面价值占本基金期末总资产规模超过20%的必填</w:t>
            </w:r>
          </w:p>
        </w:tc>
      </w:tr>
      <w:tr w:rsidR="00441B53" w:rsidRPr="00441B53" w:rsidTr="00441B53">
        <w:trPr>
          <w:trHeight w:val="39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2、长度在15到500个字符之间</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管理人认为项目公司当前的主要风险</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1、部分退出或未退出时，项目投资账面价值占本基金期末总资产规模超过20%的必填</w:t>
            </w:r>
          </w:p>
        </w:tc>
      </w:tr>
      <w:tr w:rsidR="00441B53" w:rsidRPr="00441B53" w:rsidTr="00441B53">
        <w:trPr>
          <w:trHeight w:val="33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2、长度在15到500个字符之间</w:t>
            </w:r>
          </w:p>
        </w:tc>
      </w:tr>
      <w:tr w:rsidR="00441B53" w:rsidRPr="00441B53" w:rsidTr="00441B53">
        <w:trPr>
          <w:trHeight w:val="2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750"/>
        </w:trPr>
        <w:tc>
          <w:tcPr>
            <w:tcW w:w="900" w:type="dxa"/>
            <w:vMerge w:val="restart"/>
            <w:tcBorders>
              <w:top w:val="nil"/>
              <w:left w:val="nil"/>
              <w:bottom w:val="nil"/>
              <w:right w:val="single" w:sz="4" w:space="0" w:color="CCCCCC"/>
            </w:tcBorders>
            <w:shd w:val="clear" w:color="auto" w:fill="auto"/>
            <w:noWrap/>
            <w:vAlign w:val="center"/>
            <w:hideMark/>
          </w:tcPr>
          <w:p w:rsidR="00441B53" w:rsidRPr="00441B53" w:rsidRDefault="00441B53" w:rsidP="00441B53">
            <w:pPr>
              <w:widowControl/>
              <w:jc w:val="center"/>
              <w:rPr>
                <w:rFonts w:ascii="微软雅黑" w:eastAsia="微软雅黑" w:hAnsi="微软雅黑" w:cs="宋体"/>
                <w:kern w:val="0"/>
                <w:sz w:val="22"/>
              </w:rPr>
            </w:pPr>
            <w:r w:rsidRPr="00441B53">
              <w:rPr>
                <w:rFonts w:ascii="微软雅黑" w:eastAsia="微软雅黑" w:hAnsi="微软雅黑" w:cs="宋体" w:hint="eastAsia"/>
                <w:kern w:val="0"/>
                <w:sz w:val="22"/>
              </w:rPr>
              <w:t>附件</w:t>
            </w:r>
          </w:p>
        </w:tc>
        <w:tc>
          <w:tcPr>
            <w:tcW w:w="244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附件</w:t>
            </w: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1、企业名称为非(上市或三板企业名称)且为境内投资项目，必须上传附件，提示：基金持有境内未上市、未挂牌企业股权投资的，应通过附件上传(jpg/png/jpeg/bmp/pdf/zip)项目企业的工商登记信息。</w:t>
            </w:r>
          </w:p>
        </w:tc>
      </w:tr>
      <w:tr w:rsidR="00441B53" w:rsidRPr="00441B53" w:rsidTr="00441B53">
        <w:trPr>
          <w:trHeight w:val="42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3、附件名称不能重复</w:t>
            </w:r>
          </w:p>
        </w:tc>
      </w:tr>
      <w:tr w:rsidR="00441B53" w:rsidRPr="00441B53" w:rsidTr="00441B53">
        <w:trPr>
          <w:trHeight w:val="428"/>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240"/>
        </w:trPr>
        <w:tc>
          <w:tcPr>
            <w:tcW w:w="900" w:type="dxa"/>
            <w:vMerge/>
            <w:tcBorders>
              <w:top w:val="nil"/>
              <w:left w:val="nil"/>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kern w:val="0"/>
                <w:sz w:val="22"/>
              </w:rPr>
            </w:pPr>
          </w:p>
        </w:tc>
        <w:tc>
          <w:tcPr>
            <w:tcW w:w="244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604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 xml:space="preserve">　</w:t>
            </w:r>
          </w:p>
        </w:tc>
      </w:tr>
      <w:tr w:rsidR="00441B53" w:rsidRPr="00441B53" w:rsidTr="00441B53">
        <w:trPr>
          <w:trHeight w:val="330"/>
        </w:trPr>
        <w:tc>
          <w:tcPr>
            <w:tcW w:w="900" w:type="dxa"/>
            <w:tcBorders>
              <w:top w:val="nil"/>
              <w:left w:val="nil"/>
              <w:bottom w:val="nil"/>
              <w:right w:val="nil"/>
            </w:tcBorders>
            <w:shd w:val="clear" w:color="auto" w:fill="auto"/>
            <w:noWrap/>
            <w:vAlign w:val="bottom"/>
            <w:hideMark/>
          </w:tcPr>
          <w:p w:rsidR="00441B53" w:rsidRPr="00441B53" w:rsidRDefault="00441B53" w:rsidP="00441B53">
            <w:pPr>
              <w:widowControl/>
              <w:jc w:val="left"/>
              <w:rPr>
                <w:rFonts w:ascii="宋体" w:eastAsia="宋体" w:hAnsi="宋体" w:cs="宋体"/>
                <w:kern w:val="0"/>
                <w:sz w:val="20"/>
                <w:szCs w:val="20"/>
              </w:rPr>
            </w:pPr>
          </w:p>
        </w:tc>
        <w:tc>
          <w:tcPr>
            <w:tcW w:w="2440" w:type="dxa"/>
            <w:tcBorders>
              <w:top w:val="nil"/>
              <w:left w:val="nil"/>
              <w:bottom w:val="nil"/>
              <w:right w:val="nil"/>
            </w:tcBorders>
            <w:shd w:val="clear" w:color="auto" w:fill="auto"/>
            <w:noWrap/>
            <w:vAlign w:val="bottom"/>
            <w:hideMark/>
          </w:tcPr>
          <w:p w:rsidR="00441B53" w:rsidRPr="00441B53" w:rsidRDefault="00441B53" w:rsidP="00441B53">
            <w:pPr>
              <w:widowControl/>
              <w:jc w:val="left"/>
              <w:rPr>
                <w:rFonts w:ascii="Times New Roman" w:eastAsia="Times New Roman" w:hAnsi="Times New Roman" w:cs="Times New Roman"/>
                <w:kern w:val="0"/>
                <w:sz w:val="20"/>
                <w:szCs w:val="20"/>
              </w:rPr>
            </w:pPr>
          </w:p>
        </w:tc>
        <w:tc>
          <w:tcPr>
            <w:tcW w:w="6040" w:type="dxa"/>
            <w:tcBorders>
              <w:top w:val="nil"/>
              <w:left w:val="nil"/>
              <w:bottom w:val="nil"/>
              <w:right w:val="nil"/>
            </w:tcBorders>
            <w:shd w:val="clear" w:color="auto" w:fill="auto"/>
            <w:vAlign w:val="center"/>
            <w:hideMark/>
          </w:tcPr>
          <w:p w:rsidR="00441B53" w:rsidRPr="00441B53" w:rsidRDefault="00441B53" w:rsidP="00441B53">
            <w:pPr>
              <w:widowControl/>
              <w:jc w:val="left"/>
              <w:rPr>
                <w:rFonts w:ascii="Times New Roman" w:eastAsia="Times New Roman" w:hAnsi="Times New Roman" w:cs="Times New Roman"/>
                <w:kern w:val="0"/>
                <w:sz w:val="20"/>
                <w:szCs w:val="20"/>
              </w:rPr>
            </w:pPr>
          </w:p>
        </w:tc>
      </w:tr>
      <w:tr w:rsidR="00441B53" w:rsidRPr="00441B53" w:rsidTr="00441B53">
        <w:trPr>
          <w:trHeight w:val="720"/>
        </w:trPr>
        <w:tc>
          <w:tcPr>
            <w:tcW w:w="900" w:type="dxa"/>
            <w:tcBorders>
              <w:top w:val="nil"/>
              <w:left w:val="nil"/>
              <w:bottom w:val="nil"/>
              <w:right w:val="nil"/>
            </w:tcBorders>
            <w:shd w:val="clear" w:color="auto" w:fill="auto"/>
            <w:noWrap/>
            <w:vAlign w:val="bottom"/>
            <w:hideMark/>
          </w:tcPr>
          <w:p w:rsidR="00441B53" w:rsidRPr="00441B53" w:rsidRDefault="00441B53" w:rsidP="00441B53">
            <w:pPr>
              <w:widowControl/>
              <w:jc w:val="left"/>
              <w:rPr>
                <w:rFonts w:ascii="Times New Roman" w:eastAsia="Times New Roman" w:hAnsi="Times New Roman" w:cs="Times New Roman"/>
                <w:kern w:val="0"/>
                <w:sz w:val="20"/>
                <w:szCs w:val="20"/>
              </w:rPr>
            </w:pPr>
          </w:p>
        </w:tc>
        <w:tc>
          <w:tcPr>
            <w:tcW w:w="2440" w:type="dxa"/>
            <w:tcBorders>
              <w:top w:val="single" w:sz="4" w:space="0" w:color="CCCCCC"/>
              <w:left w:val="single" w:sz="4" w:space="0" w:color="CCCCCC"/>
              <w:bottom w:val="single" w:sz="4" w:space="0" w:color="CCCCCC"/>
              <w:right w:val="nil"/>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管理人认为需要说明的其他问题</w:t>
            </w:r>
          </w:p>
        </w:tc>
        <w:tc>
          <w:tcPr>
            <w:tcW w:w="6040" w:type="dxa"/>
            <w:tcBorders>
              <w:top w:val="single" w:sz="4" w:space="0" w:color="CCCCCC"/>
              <w:left w:val="single" w:sz="4" w:space="0" w:color="CCCCCC"/>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不为空时，长度必须为15-500个字符</w:t>
            </w:r>
          </w:p>
        </w:tc>
      </w:tr>
    </w:tbl>
    <w:p w:rsidR="00275F92" w:rsidRPr="00441B53" w:rsidRDefault="00275F92" w:rsidP="00275F92"/>
    <w:tbl>
      <w:tblPr>
        <w:tblW w:w="9140" w:type="dxa"/>
        <w:tblInd w:w="-5" w:type="dxa"/>
        <w:tblLook w:val="04A0" w:firstRow="1" w:lastRow="0" w:firstColumn="1" w:lastColumn="0" w:noHBand="0" w:noVBand="1"/>
      </w:tblPr>
      <w:tblGrid>
        <w:gridCol w:w="1700"/>
        <w:gridCol w:w="2380"/>
        <w:gridCol w:w="5060"/>
      </w:tblGrid>
      <w:tr w:rsidR="00441B53" w:rsidRPr="00441B53" w:rsidTr="00441B53">
        <w:tc>
          <w:tcPr>
            <w:tcW w:w="0" w:type="auto"/>
            <w:gridSpan w:val="3"/>
            <w:tcBorders>
              <w:top w:val="single" w:sz="4" w:space="0" w:color="CCCCCC"/>
              <w:left w:val="single" w:sz="4" w:space="0" w:color="CCCCCC"/>
              <w:bottom w:val="nil"/>
              <w:right w:val="single" w:sz="4" w:space="0" w:color="CCCCCC"/>
            </w:tcBorders>
            <w:shd w:val="clear" w:color="000000" w:fill="F5F4F4"/>
            <w:vAlign w:val="center"/>
          </w:tcPr>
          <w:p w:rsidR="00441B53" w:rsidRPr="00441B53" w:rsidRDefault="00441B53" w:rsidP="00441B53">
            <w:pPr>
              <w:widowControl/>
              <w:jc w:val="center"/>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债券投资监测报表</w:t>
            </w:r>
          </w:p>
        </w:tc>
      </w:tr>
      <w:tr w:rsidR="00441B53" w:rsidRPr="00441B53" w:rsidTr="00441B53">
        <w:trPr>
          <w:trHeight w:val="1320"/>
        </w:trPr>
        <w:tc>
          <w:tcPr>
            <w:tcW w:w="1700" w:type="dxa"/>
            <w:vMerge w:val="restart"/>
            <w:tcBorders>
              <w:top w:val="single" w:sz="4" w:space="0" w:color="CCCCCC"/>
              <w:left w:val="single" w:sz="4" w:space="0" w:color="CCCCCC"/>
              <w:bottom w:val="nil"/>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lastRenderedPageBreak/>
              <w:t>债券投资信息</w:t>
            </w:r>
          </w:p>
        </w:tc>
        <w:tc>
          <w:tcPr>
            <w:tcW w:w="2380" w:type="dxa"/>
            <w:tcBorders>
              <w:top w:val="single" w:sz="4" w:space="0" w:color="CCCCCC"/>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债券投资规模（成本价值）</w:t>
            </w:r>
          </w:p>
        </w:tc>
        <w:tc>
          <w:tcPr>
            <w:tcW w:w="5060" w:type="dxa"/>
            <w:tcBorders>
              <w:top w:val="single" w:sz="4" w:space="0" w:color="CCCCCC"/>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报告截止≥2021-09-30</w:t>
            </w:r>
            <w:r w:rsidRPr="00441B53">
              <w:rPr>
                <w:rFonts w:ascii="微软雅黑" w:eastAsia="微软雅黑" w:hAnsi="微软雅黑" w:cs="宋体" w:hint="eastAsia"/>
                <w:color w:val="FF0000"/>
                <w:kern w:val="0"/>
                <w:sz w:val="20"/>
                <w:szCs w:val="20"/>
              </w:rPr>
              <w:t>且不等于4000-01-01</w:t>
            </w:r>
            <w:r w:rsidRPr="00441B53">
              <w:rPr>
                <w:rFonts w:ascii="微软雅黑" w:eastAsia="微软雅黑" w:hAnsi="微软雅黑" w:cs="宋体" w:hint="eastAsia"/>
                <w:kern w:val="0"/>
                <w:sz w:val="20"/>
                <w:szCs w:val="20"/>
              </w:rPr>
              <w:t>且</w:t>
            </w:r>
            <w:r w:rsidRPr="00441B53">
              <w:rPr>
                <w:rFonts w:ascii="微软雅黑" w:eastAsia="微软雅黑" w:hAnsi="微软雅黑" w:cs="宋体" w:hint="eastAsia"/>
                <w:kern w:val="0"/>
                <w:sz w:val="20"/>
                <w:szCs w:val="20"/>
              </w:rPr>
              <w:br/>
              <w:t>“产品运行监测报表”中债券投资规模+资产支持证券投资规模金额合计≥500万元，需填写该项-----206_债券投资和资产支持证券投资规模达到五百万债券投资规模成本价值必填_v0</w:t>
            </w:r>
          </w:p>
        </w:tc>
      </w:tr>
      <w:tr w:rsidR="00441B53" w:rsidRPr="00441B53" w:rsidTr="00441B53">
        <w:trPr>
          <w:trHeight w:val="99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债券投资规模（面值）</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报告截止≥2021-09-30</w:t>
            </w:r>
            <w:r w:rsidRPr="00441B53">
              <w:rPr>
                <w:rFonts w:ascii="微软雅黑" w:eastAsia="微软雅黑" w:hAnsi="微软雅黑" w:cs="宋体" w:hint="eastAsia"/>
                <w:color w:val="FF0000"/>
                <w:kern w:val="0"/>
                <w:sz w:val="20"/>
                <w:szCs w:val="20"/>
              </w:rPr>
              <w:t>且不等于4000-01-01</w:t>
            </w:r>
            <w:r w:rsidRPr="00441B53">
              <w:rPr>
                <w:rFonts w:ascii="微软雅黑" w:eastAsia="微软雅黑" w:hAnsi="微软雅黑" w:cs="宋体" w:hint="eastAsia"/>
                <w:kern w:val="0"/>
                <w:sz w:val="20"/>
                <w:szCs w:val="20"/>
              </w:rPr>
              <w:t>且</w:t>
            </w:r>
            <w:r w:rsidRPr="00441B53">
              <w:rPr>
                <w:rFonts w:ascii="微软雅黑" w:eastAsia="微软雅黑" w:hAnsi="微软雅黑" w:cs="宋体" w:hint="eastAsia"/>
                <w:kern w:val="0"/>
                <w:sz w:val="20"/>
                <w:szCs w:val="20"/>
              </w:rPr>
              <w:br/>
              <w:t>“产品运行监测报表”中债券投资规模+资产支持证券投资规模金额合计≥500万元，需填写该项-----210_债券投资规模面值有条件必填_v0</w:t>
            </w:r>
          </w:p>
        </w:tc>
      </w:tr>
      <w:tr w:rsidR="00441B53" w:rsidRPr="00441B53" w:rsidTr="00441B53">
        <w:trPr>
          <w:trHeight w:val="99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债券投资规模（市值）</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报告截止≥2021-09-30</w:t>
            </w:r>
            <w:r w:rsidRPr="00441B53">
              <w:rPr>
                <w:rFonts w:ascii="微软雅黑" w:eastAsia="微软雅黑" w:hAnsi="微软雅黑" w:cs="宋体" w:hint="eastAsia"/>
                <w:color w:val="FF0000"/>
                <w:kern w:val="0"/>
                <w:sz w:val="20"/>
                <w:szCs w:val="20"/>
              </w:rPr>
              <w:t>且不等于4000-01-01</w:t>
            </w:r>
            <w:r w:rsidRPr="00441B53">
              <w:rPr>
                <w:rFonts w:ascii="微软雅黑" w:eastAsia="微软雅黑" w:hAnsi="微软雅黑" w:cs="宋体" w:hint="eastAsia"/>
                <w:kern w:val="0"/>
                <w:sz w:val="20"/>
                <w:szCs w:val="20"/>
              </w:rPr>
              <w:t>且</w:t>
            </w:r>
            <w:r w:rsidRPr="00441B53">
              <w:rPr>
                <w:rFonts w:ascii="微软雅黑" w:eastAsia="微软雅黑" w:hAnsi="微软雅黑" w:cs="宋体" w:hint="eastAsia"/>
                <w:kern w:val="0"/>
                <w:sz w:val="20"/>
                <w:szCs w:val="20"/>
              </w:rPr>
              <w:br/>
              <w:t>“产品运行监测报表”中债券投资规模+资产支持证券投资规模金额合计≥500万元，需填写该项-----211_债券投资规模市值有条件必填_v0</w:t>
            </w:r>
          </w:p>
        </w:tc>
      </w:tr>
      <w:tr w:rsidR="00441B53" w:rsidRPr="00441B53" w:rsidTr="00441B53">
        <w:trPr>
          <w:trHeight w:val="66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200_债券监测表债券投资规模应等于运行监测表债券规模和资产支持证券规模</w:t>
            </w:r>
          </w:p>
        </w:tc>
      </w:tr>
      <w:tr w:rsidR="00441B53" w:rsidRPr="00441B53" w:rsidTr="00441B53">
        <w:trPr>
          <w:trHeight w:val="132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报告截止≥2021-09-30且</w:t>
            </w:r>
            <w:r w:rsidRPr="00441B53">
              <w:rPr>
                <w:rFonts w:ascii="微软雅黑" w:eastAsia="微软雅黑" w:hAnsi="微软雅黑" w:cs="宋体" w:hint="eastAsia"/>
                <w:kern w:val="0"/>
                <w:sz w:val="20"/>
                <w:szCs w:val="20"/>
              </w:rPr>
              <w:br/>
              <w:t>“产品运行监测报表”中债券投资规模+资产支持证券投资规模金额合计≥500万元时，运行监测报表的其中：信用债的值应等于此值，误差在1%以内(为空 和 0的时候也生效)。209_债券监测表信用债规模应等于运行监测表信用债和资产支持证券规模</w:t>
            </w:r>
          </w:p>
        </w:tc>
      </w:tr>
      <w:tr w:rsidR="00441B53" w:rsidRPr="00441B53" w:rsidTr="00441B53">
        <w:trPr>
          <w:trHeight w:val="33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209_债券监测表信用债规模应等于运行监测表信用债和资产支持证券规模</w:t>
            </w:r>
          </w:p>
        </w:tc>
      </w:tr>
      <w:tr w:rsidR="00441B53" w:rsidRPr="00441B53" w:rsidTr="00441B53">
        <w:trPr>
          <w:trHeight w:val="33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vMerge/>
            <w:tcBorders>
              <w:top w:val="nil"/>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212_信用债应等于明细之和,误差在1%以内(为空 和 0的时候也生效)</w:t>
            </w:r>
          </w:p>
        </w:tc>
      </w:tr>
      <w:tr w:rsidR="00441B53" w:rsidRPr="00441B53" w:rsidTr="00441B53">
        <w:trPr>
          <w:trHeight w:val="66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其中：AA+（不含）以上信用债规模(元)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AA+信用债规模(元)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AA信用债规模(元)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66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AA（不含）以下信用债规模(元)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无评级信用债规模（元）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33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F1FEFE"/>
                <w:kern w:val="0"/>
                <w:sz w:val="22"/>
              </w:rPr>
            </w:pPr>
            <w:r w:rsidRPr="00441B53">
              <w:rPr>
                <w:rFonts w:ascii="微软雅黑" w:eastAsia="微软雅黑" w:hAnsi="微软雅黑" w:cs="宋体" w:hint="eastAsia"/>
                <w:color w:val="F1FEFE"/>
                <w:kern w:val="0"/>
                <w:sz w:val="22"/>
              </w:rPr>
              <w:t xml:space="preserve">          资产支持证券规模（元）</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color w:val="F1FEFE"/>
                <w:kern w:val="0"/>
                <w:sz w:val="20"/>
                <w:szCs w:val="20"/>
              </w:rPr>
            </w:pPr>
            <w:r w:rsidRPr="00441B53">
              <w:rPr>
                <w:rFonts w:ascii="微软雅黑" w:eastAsia="微软雅黑" w:hAnsi="微软雅黑" w:cs="宋体" w:hint="eastAsia"/>
                <w:color w:val="F1FEFE"/>
                <w:kern w:val="0"/>
                <w:sz w:val="20"/>
                <w:szCs w:val="20"/>
              </w:rPr>
              <w:t xml:space="preserve">　</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债券正回购总额</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宋体" w:eastAsia="宋体" w:hAnsi="宋体" w:cs="宋体"/>
                <w:kern w:val="0"/>
                <w:sz w:val="20"/>
                <w:szCs w:val="20"/>
              </w:rPr>
            </w:pPr>
            <w:r w:rsidRPr="00441B53">
              <w:rPr>
                <w:rFonts w:ascii="宋体" w:eastAsia="宋体" w:hAnsi="宋体" w:cs="宋体" w:hint="eastAsia"/>
                <w:kern w:val="0"/>
                <w:sz w:val="20"/>
                <w:szCs w:val="20"/>
              </w:rPr>
              <w:t>债券监测表债券回购规模为：{ $v0 }，不等于运行监测表债券回购：{ $v1 }，请确认------201_债券监测表债券回购规模应等于运行监测表债券回购</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其中：债券质押式正回购金额</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855"/>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 xml:space="preserve">         债券买断式正回购金额</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57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债券逆回购总额</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660"/>
        </w:trPr>
        <w:tc>
          <w:tcPr>
            <w:tcW w:w="1700" w:type="dxa"/>
            <w:vMerge/>
            <w:tcBorders>
              <w:top w:val="single" w:sz="4" w:space="0" w:color="CCCCCC"/>
              <w:left w:val="single" w:sz="4" w:space="0" w:color="CCCCCC"/>
              <w:bottom w:val="nil"/>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产品正回购杠杆比率</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注释公式的说明：（借款+本金）/本金=债券正回购交易未到期余额(即借款)/债券资产净值(即本金)+1</w:t>
            </w:r>
          </w:p>
        </w:tc>
      </w:tr>
      <w:tr w:rsidR="00441B53" w:rsidRPr="00441B53" w:rsidTr="00441B53">
        <w:trPr>
          <w:trHeight w:val="855"/>
        </w:trPr>
        <w:tc>
          <w:tcPr>
            <w:tcW w:w="1700" w:type="dxa"/>
            <w:vMerge w:val="restart"/>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441B53" w:rsidRPr="00441B53" w:rsidRDefault="00441B53" w:rsidP="00441B53">
            <w:pPr>
              <w:widowControl/>
              <w:jc w:val="center"/>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违约及风险债券信息</w:t>
            </w: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持有违约债券只数</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righ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 xml:space="preserve">　</w:t>
            </w:r>
          </w:p>
        </w:tc>
      </w:tr>
      <w:tr w:rsidR="00441B53" w:rsidRPr="00441B53" w:rsidTr="00441B53">
        <w:trPr>
          <w:trHeight w:val="1425"/>
        </w:trPr>
        <w:tc>
          <w:tcPr>
            <w:tcW w:w="17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持有风险债券只数</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203_监测表持有风险债券只数应等于风险债券信息表记录条数</w:t>
            </w:r>
          </w:p>
        </w:tc>
      </w:tr>
      <w:tr w:rsidR="00441B53" w:rsidRPr="00441B53" w:rsidTr="00441B53">
        <w:trPr>
          <w:trHeight w:val="1673"/>
        </w:trPr>
        <w:tc>
          <w:tcPr>
            <w:tcW w:w="17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违约或风险债券对产品产生的影响</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215_持有违约债券只数”或“持有风险债券只数”不为空，对产品产生的影响必填</w:t>
            </w:r>
          </w:p>
        </w:tc>
      </w:tr>
      <w:tr w:rsidR="00441B53" w:rsidRPr="00441B53" w:rsidTr="00441B53">
        <w:trPr>
          <w:trHeight w:val="1748"/>
        </w:trPr>
        <w:tc>
          <w:tcPr>
            <w:tcW w:w="1700" w:type="dxa"/>
            <w:vMerge/>
            <w:tcBorders>
              <w:top w:val="single" w:sz="4" w:space="0" w:color="CCCCCC"/>
              <w:left w:val="single" w:sz="4" w:space="0" w:color="CCCCCC"/>
              <w:bottom w:val="single" w:sz="4" w:space="0" w:color="CCCCCC"/>
              <w:right w:val="single" w:sz="4" w:space="0" w:color="CCCCCC"/>
            </w:tcBorders>
            <w:vAlign w:val="center"/>
            <w:hideMark/>
          </w:tcPr>
          <w:p w:rsidR="00441B53" w:rsidRPr="00441B53" w:rsidRDefault="00441B53" w:rsidP="00441B53">
            <w:pPr>
              <w:widowControl/>
              <w:jc w:val="left"/>
              <w:rPr>
                <w:rFonts w:ascii="微软雅黑" w:eastAsia="微软雅黑" w:hAnsi="微软雅黑" w:cs="宋体"/>
                <w:color w:val="191919"/>
                <w:kern w:val="0"/>
                <w:sz w:val="22"/>
              </w:rPr>
            </w:pPr>
          </w:p>
        </w:tc>
        <w:tc>
          <w:tcPr>
            <w:tcW w:w="2380" w:type="dxa"/>
            <w:tcBorders>
              <w:top w:val="nil"/>
              <w:left w:val="nil"/>
              <w:bottom w:val="single" w:sz="4" w:space="0" w:color="CCCCCC"/>
              <w:right w:val="single" w:sz="4" w:space="0" w:color="CCCCCC"/>
            </w:tcBorders>
            <w:shd w:val="clear" w:color="000000" w:fill="F5F4F4"/>
            <w:vAlign w:val="center"/>
            <w:hideMark/>
          </w:tcPr>
          <w:p w:rsidR="00441B53" w:rsidRPr="00441B53" w:rsidRDefault="00441B53" w:rsidP="00441B53">
            <w:pPr>
              <w:widowControl/>
              <w:jc w:val="left"/>
              <w:rPr>
                <w:rFonts w:ascii="微软雅黑" w:eastAsia="微软雅黑" w:hAnsi="微软雅黑" w:cs="宋体"/>
                <w:color w:val="191919"/>
                <w:kern w:val="0"/>
                <w:sz w:val="22"/>
              </w:rPr>
            </w:pPr>
            <w:r w:rsidRPr="00441B53">
              <w:rPr>
                <w:rFonts w:ascii="微软雅黑" w:eastAsia="微软雅黑" w:hAnsi="微软雅黑" w:cs="宋体" w:hint="eastAsia"/>
                <w:color w:val="191919"/>
                <w:kern w:val="0"/>
                <w:sz w:val="22"/>
              </w:rPr>
              <w:t>违约或风险债券处置进展情况</w:t>
            </w:r>
          </w:p>
        </w:tc>
        <w:tc>
          <w:tcPr>
            <w:tcW w:w="5060" w:type="dxa"/>
            <w:tcBorders>
              <w:top w:val="nil"/>
              <w:left w:val="nil"/>
              <w:bottom w:val="single" w:sz="4" w:space="0" w:color="CCCCCC"/>
              <w:right w:val="single" w:sz="4" w:space="0" w:color="CCCCCC"/>
            </w:tcBorders>
            <w:shd w:val="clear" w:color="000000" w:fill="F1FEFE"/>
            <w:vAlign w:val="center"/>
            <w:hideMark/>
          </w:tcPr>
          <w:p w:rsidR="00441B53" w:rsidRPr="00441B53" w:rsidRDefault="00441B53" w:rsidP="00441B53">
            <w:pPr>
              <w:widowControl/>
              <w:jc w:val="left"/>
              <w:rPr>
                <w:rFonts w:ascii="微软雅黑" w:eastAsia="微软雅黑" w:hAnsi="微软雅黑" w:cs="宋体"/>
                <w:kern w:val="0"/>
                <w:sz w:val="20"/>
                <w:szCs w:val="20"/>
              </w:rPr>
            </w:pPr>
            <w:r w:rsidRPr="00441B53">
              <w:rPr>
                <w:rFonts w:ascii="微软雅黑" w:eastAsia="微软雅黑" w:hAnsi="微软雅黑" w:cs="宋体" w:hint="eastAsia"/>
                <w:kern w:val="0"/>
                <w:sz w:val="20"/>
                <w:szCs w:val="20"/>
              </w:rPr>
              <w:t>216_“持有违约债券只数”或“持有风险债券只数”不为空，处置进展情况必填</w:t>
            </w:r>
          </w:p>
        </w:tc>
      </w:tr>
    </w:tbl>
    <w:p w:rsidR="00275F92" w:rsidRPr="00441B53" w:rsidRDefault="00275F92" w:rsidP="00275F92"/>
    <w:tbl>
      <w:tblPr>
        <w:tblW w:w="8120" w:type="dxa"/>
        <w:tblInd w:w="-5" w:type="dxa"/>
        <w:tblLook w:val="04A0" w:firstRow="1" w:lastRow="0" w:firstColumn="1" w:lastColumn="0" w:noHBand="0" w:noVBand="1"/>
      </w:tblPr>
      <w:tblGrid>
        <w:gridCol w:w="2560"/>
        <w:gridCol w:w="5560"/>
      </w:tblGrid>
      <w:tr w:rsidR="00260245" w:rsidRPr="00260245" w:rsidTr="00CB0C3B">
        <w:trPr>
          <w:trHeight w:val="293"/>
        </w:trPr>
        <w:tc>
          <w:tcPr>
            <w:tcW w:w="8120" w:type="dxa"/>
            <w:gridSpan w:val="2"/>
            <w:tcBorders>
              <w:top w:val="single" w:sz="4" w:space="0" w:color="CCCCCC"/>
              <w:left w:val="single" w:sz="4" w:space="0" w:color="CCCCCC"/>
              <w:bottom w:val="single" w:sz="4" w:space="0" w:color="CCCCCC"/>
              <w:right w:val="single" w:sz="4" w:space="0" w:color="CCCCCC"/>
            </w:tcBorders>
            <w:shd w:val="clear" w:color="000000" w:fill="F5F4F4"/>
            <w:vAlign w:val="center"/>
          </w:tcPr>
          <w:p w:rsidR="00260245" w:rsidRPr="00260245" w:rsidRDefault="00260245" w:rsidP="00260245">
            <w:pPr>
              <w:widowControl/>
              <w:jc w:val="center"/>
              <w:rPr>
                <w:rFonts w:ascii="宋体" w:eastAsia="宋体" w:hAnsi="宋体" w:cs="宋体"/>
                <w:kern w:val="0"/>
                <w:sz w:val="20"/>
                <w:szCs w:val="20"/>
              </w:rPr>
            </w:pPr>
            <w:r w:rsidRPr="00260245">
              <w:rPr>
                <w:rFonts w:ascii="宋体" w:eastAsia="宋体" w:hAnsi="宋体" w:cs="宋体" w:hint="eastAsia"/>
                <w:kern w:val="0"/>
                <w:sz w:val="20"/>
                <w:szCs w:val="20"/>
              </w:rPr>
              <w:t>持有违约债券信息表</w:t>
            </w:r>
          </w:p>
        </w:tc>
      </w:tr>
      <w:tr w:rsidR="00260245" w:rsidRPr="00260245" w:rsidTr="00260245">
        <w:trPr>
          <w:trHeight w:val="293"/>
        </w:trPr>
        <w:tc>
          <w:tcPr>
            <w:tcW w:w="2560" w:type="dxa"/>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序号</w:t>
            </w:r>
          </w:p>
        </w:tc>
        <w:tc>
          <w:tcPr>
            <w:tcW w:w="5560" w:type="dxa"/>
            <w:tcBorders>
              <w:top w:val="single" w:sz="4" w:space="0" w:color="CCCCCC"/>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330"/>
        </w:trPr>
        <w:tc>
          <w:tcPr>
            <w:tcW w:w="256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违约债券名称</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330"/>
        </w:trPr>
        <w:tc>
          <w:tcPr>
            <w:tcW w:w="256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1、债券投资监测报表 ：“持有违约债券只数”与该表记录数相等，否则报错</w:t>
            </w:r>
          </w:p>
        </w:tc>
      </w:tr>
      <w:tr w:rsidR="00260245" w:rsidRPr="00260245" w:rsidTr="00260245">
        <w:trPr>
          <w:trHeight w:val="330"/>
        </w:trPr>
        <w:tc>
          <w:tcPr>
            <w:tcW w:w="256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违约债券编码</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533"/>
        </w:trPr>
        <w:tc>
          <w:tcPr>
            <w:tcW w:w="256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债券报表的“债券编码”字段，和名单比对，如果“.”前面的数字完全一致，后面的尾缀不一致，强校验不允许提交，并提示“债券代码不正确，请根据字段填报说明进行填报”。</w:t>
            </w:r>
          </w:p>
        </w:tc>
      </w:tr>
      <w:tr w:rsidR="00260245" w:rsidRPr="00260245" w:rsidTr="00260245">
        <w:trPr>
          <w:trHeight w:val="330"/>
        </w:trPr>
        <w:tc>
          <w:tcPr>
            <w:tcW w:w="256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6位数字+'.'+两位大写字母，如：123456.AB</w:t>
            </w:r>
          </w:p>
        </w:tc>
      </w:tr>
      <w:tr w:rsidR="00260245" w:rsidRPr="00260245" w:rsidTr="00260245">
        <w:trPr>
          <w:trHeight w:val="840"/>
        </w:trPr>
        <w:tc>
          <w:tcPr>
            <w:tcW w:w="256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债券报表的“债券编码”字段，和名单比对，如果“.”前面的数字不在名单中，弱校验，提示语“系统未检索到债券代码xxxx，请认真核实债券代码是否填报准确，协会后续将会进一步核实，若发现故意错报瞒报情形的，将会根据《关于加强私募基金信息报送自律管理与优化行业服务的通知》进行处理”。</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违约债券市值</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违约债券估值依据</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违约债券成本</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违约债券负面情况类别</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违约债券发行日期</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违约债券到期时间</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债券首次发生违约时间</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违约债券面值</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66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违约债券延期偿还的本金</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66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违约债券延期偿还的利息</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违约债券类别</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违约前债项评级</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最新债项评级</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债券担保情况说明</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债券发行主体名称</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66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债券发行主体统一社会信用代码</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lastRenderedPageBreak/>
              <w:t>发债企业类型1</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发债企业类型2</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发债企业所属地区</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发债企业所属行业</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48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违约前主体评级</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“持有违约债券只数”不为空，必填</w:t>
            </w:r>
          </w:p>
        </w:tc>
      </w:tr>
      <w:tr w:rsidR="00260245" w:rsidRPr="00260245" w:rsidTr="00260245">
        <w:trPr>
          <w:trHeight w:val="960"/>
        </w:trPr>
        <w:tc>
          <w:tcPr>
            <w:tcW w:w="256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备注</w:t>
            </w:r>
          </w:p>
        </w:tc>
        <w:tc>
          <w:tcPr>
            <w:tcW w:w="55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“违约债券类别”或者“发债企业类型2”选择“其他。”则请在备注中详细注明债券类别。217_持有违约债券信息表备注条件必填_v0</w:t>
            </w:r>
          </w:p>
        </w:tc>
      </w:tr>
    </w:tbl>
    <w:p w:rsidR="00275F92" w:rsidRDefault="00275F92" w:rsidP="00275F92"/>
    <w:tbl>
      <w:tblPr>
        <w:tblW w:w="8960" w:type="dxa"/>
        <w:tblInd w:w="-5" w:type="dxa"/>
        <w:tblLook w:val="04A0" w:firstRow="1" w:lastRow="0" w:firstColumn="1" w:lastColumn="0" w:noHBand="0" w:noVBand="1"/>
      </w:tblPr>
      <w:tblGrid>
        <w:gridCol w:w="2800"/>
        <w:gridCol w:w="6160"/>
      </w:tblGrid>
      <w:tr w:rsidR="00260245" w:rsidRPr="00260245" w:rsidTr="00CB0C3B">
        <w:trPr>
          <w:trHeight w:val="480"/>
        </w:trPr>
        <w:tc>
          <w:tcPr>
            <w:tcW w:w="8960" w:type="dxa"/>
            <w:gridSpan w:val="2"/>
            <w:tcBorders>
              <w:top w:val="single" w:sz="4" w:space="0" w:color="CCCCCC"/>
              <w:left w:val="single" w:sz="4" w:space="0" w:color="CCCCCC"/>
              <w:bottom w:val="nil"/>
              <w:right w:val="single" w:sz="4" w:space="0" w:color="CCCCCC"/>
            </w:tcBorders>
            <w:shd w:val="clear" w:color="000000" w:fill="F5F4F4"/>
            <w:vAlign w:val="center"/>
          </w:tcPr>
          <w:p w:rsidR="00260245" w:rsidRPr="00260245" w:rsidRDefault="00260245" w:rsidP="00260245">
            <w:pPr>
              <w:widowControl/>
              <w:jc w:val="center"/>
              <w:rPr>
                <w:rFonts w:ascii="宋体" w:eastAsia="宋体" w:hAnsi="宋体" w:cs="宋体"/>
                <w:kern w:val="0"/>
                <w:sz w:val="20"/>
                <w:szCs w:val="20"/>
              </w:rPr>
            </w:pPr>
            <w:r w:rsidRPr="00260245">
              <w:rPr>
                <w:rFonts w:ascii="宋体" w:eastAsia="宋体" w:hAnsi="宋体" w:cs="宋体" w:hint="eastAsia"/>
                <w:kern w:val="0"/>
                <w:sz w:val="20"/>
                <w:szCs w:val="20"/>
              </w:rPr>
              <w:t>持有风险债券信息表</w:t>
            </w:r>
          </w:p>
        </w:tc>
      </w:tr>
      <w:tr w:rsidR="00260245" w:rsidRPr="00260245" w:rsidTr="00260245">
        <w:trPr>
          <w:trHeight w:val="480"/>
        </w:trPr>
        <w:tc>
          <w:tcPr>
            <w:tcW w:w="2800" w:type="dxa"/>
            <w:tcBorders>
              <w:top w:val="single" w:sz="4" w:space="0" w:color="CCCCCC"/>
              <w:left w:val="single" w:sz="4" w:space="0" w:color="CCCCCC"/>
              <w:bottom w:val="nil"/>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整表校验</w:t>
            </w:r>
          </w:p>
        </w:tc>
        <w:tc>
          <w:tcPr>
            <w:tcW w:w="6160" w:type="dxa"/>
            <w:tcBorders>
              <w:top w:val="single" w:sz="4" w:space="0" w:color="CCCCCC"/>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1、债券投资监测报表 ：“持有风险债券只数”=5，该表填写记录必须为5条</w:t>
            </w:r>
          </w:p>
        </w:tc>
      </w:tr>
      <w:tr w:rsidR="00260245" w:rsidRPr="00260245" w:rsidTr="00260245">
        <w:trPr>
          <w:trHeight w:val="330"/>
        </w:trPr>
        <w:tc>
          <w:tcPr>
            <w:tcW w:w="2800" w:type="dxa"/>
            <w:tcBorders>
              <w:top w:val="single" w:sz="4" w:space="0" w:color="CCCCCC"/>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序号</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风险债券名称</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vMerge w:val="restart"/>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风险债券编码</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548"/>
        </w:trPr>
        <w:tc>
          <w:tcPr>
            <w:tcW w:w="280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债券报表的“债券编码”字段，和名单比对，如果“.”前面的数字完全一致，后面的尾缀不一致，强校验不允许提交，并提示“债券代码不正确，请根据字段填报说明进行填报”。</w:t>
            </w:r>
          </w:p>
        </w:tc>
      </w:tr>
      <w:tr w:rsidR="00260245" w:rsidRPr="00260245" w:rsidTr="00260245">
        <w:trPr>
          <w:trHeight w:val="330"/>
        </w:trPr>
        <w:tc>
          <w:tcPr>
            <w:tcW w:w="280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6位数字+'.'+两位大写字母，如：123456.AB</w:t>
            </w:r>
          </w:p>
        </w:tc>
      </w:tr>
      <w:tr w:rsidR="00260245" w:rsidRPr="00260245" w:rsidTr="00260245">
        <w:trPr>
          <w:trHeight w:val="870"/>
        </w:trPr>
        <w:tc>
          <w:tcPr>
            <w:tcW w:w="2800" w:type="dxa"/>
            <w:vMerge/>
            <w:tcBorders>
              <w:top w:val="nil"/>
              <w:left w:val="single" w:sz="4" w:space="0" w:color="CCCCCC"/>
              <w:bottom w:val="single" w:sz="4" w:space="0" w:color="CCCCCC"/>
              <w:right w:val="single" w:sz="4" w:space="0" w:color="CCCCCC"/>
            </w:tcBorders>
            <w:vAlign w:val="center"/>
            <w:hideMark/>
          </w:tcPr>
          <w:p w:rsidR="00260245" w:rsidRPr="00260245" w:rsidRDefault="00260245" w:rsidP="00260245">
            <w:pPr>
              <w:widowControl/>
              <w:jc w:val="left"/>
              <w:rPr>
                <w:rFonts w:ascii="微软雅黑" w:eastAsia="微软雅黑" w:hAnsi="微软雅黑" w:cs="宋体"/>
                <w:color w:val="191919"/>
                <w:kern w:val="0"/>
                <w:sz w:val="22"/>
              </w:rPr>
            </w:pP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债券报表的“债券编码”字段，和名单比对，如果“.”前面的数字不在名单中，弱校验，提示语“系统未检索到债券代码xxxx，请认真核实债券代码是否填报准确，协会后续将会进一步核实，若发现故意错报瞒报情形的，将会根据《关于加强私募基金信息报送自律管理与优化行业服务的通知》进行处理”。</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风险债券市值</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风险债券估值依据</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风险债券成本</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风险债券负面情况类别</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风险债券发行日期</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lastRenderedPageBreak/>
              <w:t>风险债券到期时间</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风险债券面值</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风险债券类别</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发生风险前债项评级</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最新债项评级</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债券担保情况说明</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债券发行主体名称</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66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债券发行主体统一社会信用代码</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发债企业类型1</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发债企业类型2</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发债企业所属地区</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发债企业所属行业</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33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发生风险前主体评级</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报告截止≥2021-09-30且债券投资监测报表 “持有风险债券只数”不为空，必填</w:t>
            </w:r>
          </w:p>
        </w:tc>
      </w:tr>
      <w:tr w:rsidR="00260245" w:rsidRPr="00260245" w:rsidTr="00260245">
        <w:trPr>
          <w:trHeight w:val="480"/>
        </w:trPr>
        <w:tc>
          <w:tcPr>
            <w:tcW w:w="2800" w:type="dxa"/>
            <w:tcBorders>
              <w:top w:val="nil"/>
              <w:left w:val="single" w:sz="4" w:space="0" w:color="CCCCCC"/>
              <w:bottom w:val="single" w:sz="4" w:space="0" w:color="CCCCCC"/>
              <w:right w:val="single" w:sz="4" w:space="0" w:color="CCCCCC"/>
            </w:tcBorders>
            <w:shd w:val="clear" w:color="000000" w:fill="F5F4F4"/>
            <w:vAlign w:val="center"/>
            <w:hideMark/>
          </w:tcPr>
          <w:p w:rsidR="00260245" w:rsidRPr="00260245" w:rsidRDefault="00260245" w:rsidP="00260245">
            <w:pPr>
              <w:widowControl/>
              <w:jc w:val="left"/>
              <w:rPr>
                <w:rFonts w:ascii="微软雅黑" w:eastAsia="微软雅黑" w:hAnsi="微软雅黑" w:cs="宋体"/>
                <w:color w:val="191919"/>
                <w:kern w:val="0"/>
                <w:sz w:val="22"/>
              </w:rPr>
            </w:pPr>
            <w:r w:rsidRPr="00260245">
              <w:rPr>
                <w:rFonts w:ascii="微软雅黑" w:eastAsia="微软雅黑" w:hAnsi="微软雅黑" w:cs="宋体" w:hint="eastAsia"/>
                <w:color w:val="191919"/>
                <w:kern w:val="0"/>
                <w:sz w:val="22"/>
              </w:rPr>
              <w:t>备注</w:t>
            </w:r>
          </w:p>
        </w:tc>
        <w:tc>
          <w:tcPr>
            <w:tcW w:w="6160" w:type="dxa"/>
            <w:tcBorders>
              <w:top w:val="nil"/>
              <w:left w:val="nil"/>
              <w:bottom w:val="single" w:sz="4" w:space="0" w:color="CCCCCC"/>
              <w:right w:val="single" w:sz="4" w:space="0" w:color="CCCCCC"/>
            </w:tcBorders>
            <w:shd w:val="clear" w:color="000000" w:fill="F1FEFE"/>
            <w:vAlign w:val="center"/>
            <w:hideMark/>
          </w:tcPr>
          <w:p w:rsidR="00260245" w:rsidRPr="00260245" w:rsidRDefault="00260245" w:rsidP="00260245">
            <w:pPr>
              <w:widowControl/>
              <w:jc w:val="left"/>
              <w:rPr>
                <w:rFonts w:ascii="宋体" w:eastAsia="宋体" w:hAnsi="宋体" w:cs="宋体"/>
                <w:kern w:val="0"/>
                <w:sz w:val="20"/>
                <w:szCs w:val="20"/>
              </w:rPr>
            </w:pPr>
            <w:r w:rsidRPr="00260245">
              <w:rPr>
                <w:rFonts w:ascii="宋体" w:eastAsia="宋体" w:hAnsi="宋体" w:cs="宋体" w:hint="eastAsia"/>
                <w:kern w:val="0"/>
                <w:sz w:val="20"/>
                <w:szCs w:val="20"/>
              </w:rPr>
              <w:t>“风险债券类别”或者“发债企业类型2”选择“其他。”则请在备注中详细注明债券类别。218_持有风险债券信息表备注条件必填_v0</w:t>
            </w:r>
          </w:p>
        </w:tc>
      </w:tr>
    </w:tbl>
    <w:p w:rsidR="00275F92" w:rsidRDefault="00275F92" w:rsidP="00275F92"/>
    <w:p w:rsidR="00275F92" w:rsidRDefault="00275F92" w:rsidP="00275F92"/>
    <w:p w:rsidR="00275F92" w:rsidRDefault="00275F92" w:rsidP="00275F92">
      <w:pPr>
        <w:pStyle w:val="3"/>
        <w:numPr>
          <w:ilvl w:val="0"/>
          <w:numId w:val="1"/>
        </w:numPr>
      </w:pPr>
      <w:r>
        <w:rPr>
          <w:rFonts w:hint="eastAsia"/>
        </w:rPr>
        <w:t>其他内容</w:t>
      </w:r>
    </w:p>
    <w:p w:rsidR="00275F92" w:rsidRDefault="00F63045" w:rsidP="00275F92">
      <w:r>
        <w:t>暂无待补充</w:t>
      </w:r>
    </w:p>
    <w:p w:rsidR="00275F92" w:rsidRDefault="00275F92" w:rsidP="00275F92"/>
    <w:p w:rsidR="00275F92" w:rsidRDefault="00275F92" w:rsidP="00275F92"/>
    <w:p w:rsidR="00275F92" w:rsidRPr="00275F92" w:rsidRDefault="00275F92" w:rsidP="00275F92"/>
    <w:sectPr w:rsidR="00275F92" w:rsidRPr="00275F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360"/>
    <w:multiLevelType w:val="hybridMultilevel"/>
    <w:tmpl w:val="B4128A08"/>
    <w:lvl w:ilvl="0" w:tplc="2144AA6E">
      <w:start w:val="1"/>
      <w:numFmt w:val="decimal"/>
      <w:lvlText w:val="%1、"/>
      <w:lvlJc w:val="left"/>
      <w:pPr>
        <w:ind w:left="495" w:hanging="4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8A"/>
    <w:rsid w:val="000109C3"/>
    <w:rsid w:val="000275F4"/>
    <w:rsid w:val="000728D5"/>
    <w:rsid w:val="00096E25"/>
    <w:rsid w:val="000E0E41"/>
    <w:rsid w:val="000F7EC4"/>
    <w:rsid w:val="00151B36"/>
    <w:rsid w:val="00185A11"/>
    <w:rsid w:val="001A0207"/>
    <w:rsid w:val="001A2E91"/>
    <w:rsid w:val="001B3D55"/>
    <w:rsid w:val="001C68B5"/>
    <w:rsid w:val="001E0204"/>
    <w:rsid w:val="001F6F07"/>
    <w:rsid w:val="001F7012"/>
    <w:rsid w:val="00260245"/>
    <w:rsid w:val="00275F92"/>
    <w:rsid w:val="0029141F"/>
    <w:rsid w:val="00294694"/>
    <w:rsid w:val="002E79A2"/>
    <w:rsid w:val="002F33EE"/>
    <w:rsid w:val="002F3874"/>
    <w:rsid w:val="00381A49"/>
    <w:rsid w:val="00385BE3"/>
    <w:rsid w:val="003B185F"/>
    <w:rsid w:val="003D071B"/>
    <w:rsid w:val="003D5DF0"/>
    <w:rsid w:val="00441B53"/>
    <w:rsid w:val="00455FEE"/>
    <w:rsid w:val="00465101"/>
    <w:rsid w:val="00465D15"/>
    <w:rsid w:val="004A01E3"/>
    <w:rsid w:val="004B333F"/>
    <w:rsid w:val="004B7C1A"/>
    <w:rsid w:val="004E40CE"/>
    <w:rsid w:val="005113CD"/>
    <w:rsid w:val="0051488C"/>
    <w:rsid w:val="00527F1D"/>
    <w:rsid w:val="005441FB"/>
    <w:rsid w:val="00557937"/>
    <w:rsid w:val="005B0ECF"/>
    <w:rsid w:val="005D1E76"/>
    <w:rsid w:val="005E619F"/>
    <w:rsid w:val="00607CEB"/>
    <w:rsid w:val="006130EE"/>
    <w:rsid w:val="0062009B"/>
    <w:rsid w:val="00625033"/>
    <w:rsid w:val="00630CB6"/>
    <w:rsid w:val="00641B9E"/>
    <w:rsid w:val="00662581"/>
    <w:rsid w:val="00672635"/>
    <w:rsid w:val="0068255C"/>
    <w:rsid w:val="006A5F12"/>
    <w:rsid w:val="006D2B96"/>
    <w:rsid w:val="006D72AF"/>
    <w:rsid w:val="006D767F"/>
    <w:rsid w:val="006D7D35"/>
    <w:rsid w:val="006E2E78"/>
    <w:rsid w:val="006E5A04"/>
    <w:rsid w:val="006F6D31"/>
    <w:rsid w:val="00716C9F"/>
    <w:rsid w:val="007501BB"/>
    <w:rsid w:val="00792553"/>
    <w:rsid w:val="007C53B3"/>
    <w:rsid w:val="007C7789"/>
    <w:rsid w:val="00841889"/>
    <w:rsid w:val="00853B5F"/>
    <w:rsid w:val="00854F6B"/>
    <w:rsid w:val="0088415F"/>
    <w:rsid w:val="00885D2F"/>
    <w:rsid w:val="008C7621"/>
    <w:rsid w:val="009132C8"/>
    <w:rsid w:val="00933005"/>
    <w:rsid w:val="00935D3C"/>
    <w:rsid w:val="009421F0"/>
    <w:rsid w:val="0096466D"/>
    <w:rsid w:val="009A3BDB"/>
    <w:rsid w:val="009B3B6B"/>
    <w:rsid w:val="009C4D3C"/>
    <w:rsid w:val="009F6584"/>
    <w:rsid w:val="00A11C02"/>
    <w:rsid w:val="00A4273C"/>
    <w:rsid w:val="00A627BF"/>
    <w:rsid w:val="00AB46A2"/>
    <w:rsid w:val="00B0624C"/>
    <w:rsid w:val="00B15A52"/>
    <w:rsid w:val="00B45527"/>
    <w:rsid w:val="00B54921"/>
    <w:rsid w:val="00B644FD"/>
    <w:rsid w:val="00B65B10"/>
    <w:rsid w:val="00B94849"/>
    <w:rsid w:val="00BB1406"/>
    <w:rsid w:val="00BE2910"/>
    <w:rsid w:val="00BE44A7"/>
    <w:rsid w:val="00BE5F93"/>
    <w:rsid w:val="00C27826"/>
    <w:rsid w:val="00C2788A"/>
    <w:rsid w:val="00C30271"/>
    <w:rsid w:val="00C32D9D"/>
    <w:rsid w:val="00C45BC5"/>
    <w:rsid w:val="00C52FB5"/>
    <w:rsid w:val="00C774EC"/>
    <w:rsid w:val="00C86614"/>
    <w:rsid w:val="00C95F07"/>
    <w:rsid w:val="00CB0C3B"/>
    <w:rsid w:val="00CB4A67"/>
    <w:rsid w:val="00D06BD7"/>
    <w:rsid w:val="00D61A5D"/>
    <w:rsid w:val="00D71767"/>
    <w:rsid w:val="00D763C1"/>
    <w:rsid w:val="00D82A40"/>
    <w:rsid w:val="00DB12FA"/>
    <w:rsid w:val="00E41954"/>
    <w:rsid w:val="00E61E81"/>
    <w:rsid w:val="00E84B4F"/>
    <w:rsid w:val="00E97678"/>
    <w:rsid w:val="00EA06DE"/>
    <w:rsid w:val="00EB1EEA"/>
    <w:rsid w:val="00EF300A"/>
    <w:rsid w:val="00F02489"/>
    <w:rsid w:val="00F31EBA"/>
    <w:rsid w:val="00F63045"/>
    <w:rsid w:val="00F774E4"/>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945B13-4354-48D9-A070-07A44681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774E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774E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774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774EC"/>
    <w:rPr>
      <w:b/>
      <w:bCs/>
      <w:kern w:val="44"/>
      <w:sz w:val="44"/>
      <w:szCs w:val="44"/>
    </w:rPr>
  </w:style>
  <w:style w:type="table" w:styleId="a3">
    <w:name w:val="Table Grid"/>
    <w:basedOn w:val="a1"/>
    <w:uiPriority w:val="39"/>
    <w:rsid w:val="00C77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C774EC"/>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774EC"/>
    <w:rPr>
      <w:b/>
      <w:bCs/>
      <w:sz w:val="32"/>
      <w:szCs w:val="32"/>
    </w:rPr>
  </w:style>
  <w:style w:type="paragraph" w:styleId="a4">
    <w:name w:val="List Paragraph"/>
    <w:basedOn w:val="a"/>
    <w:uiPriority w:val="34"/>
    <w:qFormat/>
    <w:rsid w:val="00275F92"/>
    <w:pPr>
      <w:ind w:firstLineChars="200" w:firstLine="420"/>
    </w:pPr>
  </w:style>
  <w:style w:type="character" w:styleId="a5">
    <w:name w:val="Hyperlink"/>
    <w:basedOn w:val="a0"/>
    <w:uiPriority w:val="99"/>
    <w:unhideWhenUsed/>
    <w:rsid w:val="006130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13858">
      <w:bodyDiv w:val="1"/>
      <w:marLeft w:val="0"/>
      <w:marRight w:val="0"/>
      <w:marTop w:val="0"/>
      <w:marBottom w:val="0"/>
      <w:divBdr>
        <w:top w:val="none" w:sz="0" w:space="0" w:color="auto"/>
        <w:left w:val="none" w:sz="0" w:space="0" w:color="auto"/>
        <w:bottom w:val="none" w:sz="0" w:space="0" w:color="auto"/>
        <w:right w:val="none" w:sz="0" w:space="0" w:color="auto"/>
      </w:divBdr>
    </w:div>
    <w:div w:id="249432485">
      <w:bodyDiv w:val="1"/>
      <w:marLeft w:val="0"/>
      <w:marRight w:val="0"/>
      <w:marTop w:val="0"/>
      <w:marBottom w:val="0"/>
      <w:divBdr>
        <w:top w:val="none" w:sz="0" w:space="0" w:color="auto"/>
        <w:left w:val="none" w:sz="0" w:space="0" w:color="auto"/>
        <w:bottom w:val="none" w:sz="0" w:space="0" w:color="auto"/>
        <w:right w:val="none" w:sz="0" w:space="0" w:color="auto"/>
      </w:divBdr>
    </w:div>
    <w:div w:id="412554481">
      <w:bodyDiv w:val="1"/>
      <w:marLeft w:val="0"/>
      <w:marRight w:val="0"/>
      <w:marTop w:val="0"/>
      <w:marBottom w:val="0"/>
      <w:divBdr>
        <w:top w:val="none" w:sz="0" w:space="0" w:color="auto"/>
        <w:left w:val="none" w:sz="0" w:space="0" w:color="auto"/>
        <w:bottom w:val="none" w:sz="0" w:space="0" w:color="auto"/>
        <w:right w:val="none" w:sz="0" w:space="0" w:color="auto"/>
      </w:divBdr>
    </w:div>
    <w:div w:id="665322510">
      <w:bodyDiv w:val="1"/>
      <w:marLeft w:val="0"/>
      <w:marRight w:val="0"/>
      <w:marTop w:val="0"/>
      <w:marBottom w:val="0"/>
      <w:divBdr>
        <w:top w:val="none" w:sz="0" w:space="0" w:color="auto"/>
        <w:left w:val="none" w:sz="0" w:space="0" w:color="auto"/>
        <w:bottom w:val="none" w:sz="0" w:space="0" w:color="auto"/>
        <w:right w:val="none" w:sz="0" w:space="0" w:color="auto"/>
      </w:divBdr>
    </w:div>
    <w:div w:id="708184653">
      <w:bodyDiv w:val="1"/>
      <w:marLeft w:val="0"/>
      <w:marRight w:val="0"/>
      <w:marTop w:val="0"/>
      <w:marBottom w:val="0"/>
      <w:divBdr>
        <w:top w:val="none" w:sz="0" w:space="0" w:color="auto"/>
        <w:left w:val="none" w:sz="0" w:space="0" w:color="auto"/>
        <w:bottom w:val="none" w:sz="0" w:space="0" w:color="auto"/>
        <w:right w:val="none" w:sz="0" w:space="0" w:color="auto"/>
      </w:divBdr>
    </w:div>
    <w:div w:id="717359476">
      <w:bodyDiv w:val="1"/>
      <w:marLeft w:val="0"/>
      <w:marRight w:val="0"/>
      <w:marTop w:val="0"/>
      <w:marBottom w:val="0"/>
      <w:divBdr>
        <w:top w:val="none" w:sz="0" w:space="0" w:color="auto"/>
        <w:left w:val="none" w:sz="0" w:space="0" w:color="auto"/>
        <w:bottom w:val="none" w:sz="0" w:space="0" w:color="auto"/>
        <w:right w:val="none" w:sz="0" w:space="0" w:color="auto"/>
      </w:divBdr>
    </w:div>
    <w:div w:id="1065572125">
      <w:bodyDiv w:val="1"/>
      <w:marLeft w:val="0"/>
      <w:marRight w:val="0"/>
      <w:marTop w:val="0"/>
      <w:marBottom w:val="0"/>
      <w:divBdr>
        <w:top w:val="none" w:sz="0" w:space="0" w:color="auto"/>
        <w:left w:val="none" w:sz="0" w:space="0" w:color="auto"/>
        <w:bottom w:val="none" w:sz="0" w:space="0" w:color="auto"/>
        <w:right w:val="none" w:sz="0" w:space="0" w:color="auto"/>
      </w:divBdr>
    </w:div>
    <w:div w:id="1166434462">
      <w:bodyDiv w:val="1"/>
      <w:marLeft w:val="0"/>
      <w:marRight w:val="0"/>
      <w:marTop w:val="0"/>
      <w:marBottom w:val="0"/>
      <w:divBdr>
        <w:top w:val="none" w:sz="0" w:space="0" w:color="auto"/>
        <w:left w:val="none" w:sz="0" w:space="0" w:color="auto"/>
        <w:bottom w:val="none" w:sz="0" w:space="0" w:color="auto"/>
        <w:right w:val="none" w:sz="0" w:space="0" w:color="auto"/>
      </w:divBdr>
    </w:div>
    <w:div w:id="1236745917">
      <w:bodyDiv w:val="1"/>
      <w:marLeft w:val="0"/>
      <w:marRight w:val="0"/>
      <w:marTop w:val="0"/>
      <w:marBottom w:val="0"/>
      <w:divBdr>
        <w:top w:val="none" w:sz="0" w:space="0" w:color="auto"/>
        <w:left w:val="none" w:sz="0" w:space="0" w:color="auto"/>
        <w:bottom w:val="none" w:sz="0" w:space="0" w:color="auto"/>
        <w:right w:val="none" w:sz="0" w:space="0" w:color="auto"/>
      </w:divBdr>
    </w:div>
    <w:div w:id="1338924351">
      <w:bodyDiv w:val="1"/>
      <w:marLeft w:val="0"/>
      <w:marRight w:val="0"/>
      <w:marTop w:val="0"/>
      <w:marBottom w:val="0"/>
      <w:divBdr>
        <w:top w:val="none" w:sz="0" w:space="0" w:color="auto"/>
        <w:left w:val="none" w:sz="0" w:space="0" w:color="auto"/>
        <w:bottom w:val="none" w:sz="0" w:space="0" w:color="auto"/>
        <w:right w:val="none" w:sz="0" w:space="0" w:color="auto"/>
      </w:divBdr>
    </w:div>
    <w:div w:id="1377124427">
      <w:bodyDiv w:val="1"/>
      <w:marLeft w:val="0"/>
      <w:marRight w:val="0"/>
      <w:marTop w:val="0"/>
      <w:marBottom w:val="0"/>
      <w:divBdr>
        <w:top w:val="none" w:sz="0" w:space="0" w:color="auto"/>
        <w:left w:val="none" w:sz="0" w:space="0" w:color="auto"/>
        <w:bottom w:val="none" w:sz="0" w:space="0" w:color="auto"/>
        <w:right w:val="none" w:sz="0" w:space="0" w:color="auto"/>
      </w:divBdr>
    </w:div>
    <w:div w:id="1570770521">
      <w:bodyDiv w:val="1"/>
      <w:marLeft w:val="0"/>
      <w:marRight w:val="0"/>
      <w:marTop w:val="0"/>
      <w:marBottom w:val="0"/>
      <w:divBdr>
        <w:top w:val="none" w:sz="0" w:space="0" w:color="auto"/>
        <w:left w:val="none" w:sz="0" w:space="0" w:color="auto"/>
        <w:bottom w:val="none" w:sz="0" w:space="0" w:color="auto"/>
        <w:right w:val="none" w:sz="0" w:space="0" w:color="auto"/>
      </w:divBdr>
    </w:div>
    <w:div w:id="1690839580">
      <w:bodyDiv w:val="1"/>
      <w:marLeft w:val="0"/>
      <w:marRight w:val="0"/>
      <w:marTop w:val="0"/>
      <w:marBottom w:val="0"/>
      <w:divBdr>
        <w:top w:val="none" w:sz="0" w:space="0" w:color="auto"/>
        <w:left w:val="none" w:sz="0" w:space="0" w:color="auto"/>
        <w:bottom w:val="none" w:sz="0" w:space="0" w:color="auto"/>
        <w:right w:val="none" w:sz="0" w:space="0" w:color="auto"/>
      </w:divBdr>
    </w:div>
    <w:div w:id="1874726347">
      <w:bodyDiv w:val="1"/>
      <w:marLeft w:val="0"/>
      <w:marRight w:val="0"/>
      <w:marTop w:val="0"/>
      <w:marBottom w:val="0"/>
      <w:divBdr>
        <w:top w:val="none" w:sz="0" w:space="0" w:color="auto"/>
        <w:left w:val="none" w:sz="0" w:space="0" w:color="auto"/>
        <w:bottom w:val="none" w:sz="0" w:space="0" w:color="auto"/>
        <w:right w:val="none" w:sz="0" w:space="0" w:color="auto"/>
      </w:divBdr>
    </w:div>
    <w:div w:id="1883982082">
      <w:bodyDiv w:val="1"/>
      <w:marLeft w:val="0"/>
      <w:marRight w:val="0"/>
      <w:marTop w:val="0"/>
      <w:marBottom w:val="0"/>
      <w:divBdr>
        <w:top w:val="none" w:sz="0" w:space="0" w:color="auto"/>
        <w:left w:val="none" w:sz="0" w:space="0" w:color="auto"/>
        <w:bottom w:val="none" w:sz="0" w:space="0" w:color="auto"/>
        <w:right w:val="none" w:sz="0" w:space="0" w:color="auto"/>
      </w:divBdr>
    </w:div>
    <w:div w:id="1901285910">
      <w:bodyDiv w:val="1"/>
      <w:marLeft w:val="0"/>
      <w:marRight w:val="0"/>
      <w:marTop w:val="0"/>
      <w:marBottom w:val="0"/>
      <w:divBdr>
        <w:top w:val="none" w:sz="0" w:space="0" w:color="auto"/>
        <w:left w:val="none" w:sz="0" w:space="0" w:color="auto"/>
        <w:bottom w:val="none" w:sz="0" w:space="0" w:color="auto"/>
        <w:right w:val="none" w:sz="0" w:space="0" w:color="auto"/>
      </w:divBdr>
    </w:div>
    <w:div w:id="20379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CAA24-87DB-4FAB-A3BA-D1C00A23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44</Pages>
  <Words>5043</Words>
  <Characters>28749</Characters>
  <Application>Microsoft Office Word</Application>
  <DocSecurity>0</DocSecurity>
  <Lines>239</Lines>
  <Paragraphs>67</Paragraphs>
  <ScaleCrop>false</ScaleCrop>
  <Company/>
  <LinksUpToDate>false</LinksUpToDate>
  <CharactersWithSpaces>33725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宦翔</dc:creator>
  <cp:keywords/>
  <dc:description/>
  <cp:lastModifiedBy>宦翔</cp:lastModifiedBy>
  <cp:revision>21</cp:revision>
  <dcterms:created xsi:type="dcterms:W3CDTF">2022-03-21T03:00:00Z</dcterms:created>
  <dcterms:modified xsi:type="dcterms:W3CDTF">2022-08-11T09:48:00Z</dcterms:modified>
</cp:coreProperties>
</file>